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668"/>
      </w:tblGrid>
      <w:tr w:rsidR="005A50BD" w:rsidRPr="002645AF" w14:paraId="541246D8" w14:textId="77777777" w:rsidTr="45557356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5C86BA" w14:textId="6476E5A8" w:rsidR="005A50BD" w:rsidRPr="002645AF" w:rsidRDefault="002C0B44" w:rsidP="00B84C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5A50BD" w:rsidRPr="002645AF">
              <w:rPr>
                <w:b/>
                <w:bCs/>
                <w:sz w:val="28"/>
                <w:szCs w:val="28"/>
              </w:rPr>
              <w:t>MED-</w:t>
            </w:r>
            <w:r w:rsidR="005A50BD">
              <w:rPr>
                <w:b/>
                <w:bCs/>
                <w:sz w:val="28"/>
                <w:szCs w:val="28"/>
              </w:rPr>
              <w:t>1607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BA996FE" w14:textId="1EE655DF" w:rsidR="005A50BD" w:rsidRPr="002645AF" w:rsidRDefault="005A50BD" w:rsidP="00B84C1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Potential Suicide</w:t>
            </w:r>
          </w:p>
        </w:tc>
      </w:tr>
      <w:tr w:rsidR="005A50BD" w:rsidRPr="002645AF" w14:paraId="4F6BD223" w14:textId="77777777" w:rsidTr="45557356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34ABA0" w14:textId="77777777" w:rsidR="005A50BD" w:rsidRPr="002645AF" w:rsidRDefault="005A50BD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90D30" w14:textId="77777777" w:rsidR="005A50BD" w:rsidRPr="002645AF" w:rsidRDefault="005A50BD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5A50BD" w:rsidRPr="002645AF" w14:paraId="114A7EA7" w14:textId="77777777" w:rsidTr="45557356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697189" w14:textId="77777777" w:rsidR="005A50BD" w:rsidRPr="002645AF" w:rsidRDefault="005A50BD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6359964" w14:textId="77777777" w:rsidR="005A50BD" w:rsidRPr="002645AF" w:rsidRDefault="005A50BD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5A50BD" w:rsidRPr="002645AF" w14:paraId="024D603D" w14:textId="77777777" w:rsidTr="45557356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980AA" w14:textId="77777777" w:rsidR="005A50BD" w:rsidRPr="002645AF" w:rsidRDefault="005A50BD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9FC36" w14:textId="4AB0118C" w:rsidR="005A50BD" w:rsidRPr="002645AF" w:rsidRDefault="005A50BD" w:rsidP="00B84C1B">
            <w:pPr>
              <w:spacing w:after="0" w:line="240" w:lineRule="auto"/>
              <w:rPr>
                <w:sz w:val="20"/>
                <w:szCs w:val="20"/>
              </w:rPr>
            </w:pPr>
            <w:r w:rsidRPr="45557356">
              <w:rPr>
                <w:sz w:val="20"/>
                <w:szCs w:val="20"/>
              </w:rPr>
              <w:t>2</w:t>
            </w:r>
            <w:r w:rsidR="0954A890" w:rsidRPr="45557356">
              <w:rPr>
                <w:sz w:val="20"/>
                <w:szCs w:val="20"/>
              </w:rPr>
              <w:t>2 October</w:t>
            </w:r>
            <w:r w:rsidR="00B02EC4" w:rsidRPr="45557356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42521A14" w14:textId="77777777" w:rsidR="005A50BD" w:rsidRPr="00185C83" w:rsidRDefault="005A50BD" w:rsidP="00185C83">
      <w:pPr>
        <w:spacing w:after="12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787"/>
      </w:tblGrid>
      <w:tr w:rsidR="00BE72D1" w:rsidRPr="00B02EC4" w14:paraId="67AB020A" w14:textId="77777777" w:rsidTr="3DFEE488">
        <w:tc>
          <w:tcPr>
            <w:tcW w:w="663" w:type="dxa"/>
            <w:shd w:val="clear" w:color="auto" w:fill="auto"/>
          </w:tcPr>
          <w:p w14:paraId="62BF49C1" w14:textId="77777777" w:rsidR="00BE72D1" w:rsidRPr="00884111" w:rsidRDefault="00BE72D1" w:rsidP="007D78BA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7" w:type="dxa"/>
            <w:shd w:val="clear" w:color="auto" w:fill="auto"/>
          </w:tcPr>
          <w:p w14:paraId="2969B721" w14:textId="77777777" w:rsidR="00BE72D1" w:rsidRPr="00884111" w:rsidRDefault="008B206F" w:rsidP="00B02EC4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884111">
              <w:rPr>
                <w:b/>
                <w:bCs/>
                <w:sz w:val="24"/>
                <w:szCs w:val="24"/>
              </w:rPr>
              <w:t>Potential Suicide</w:t>
            </w:r>
          </w:p>
          <w:p w14:paraId="57088DA9" w14:textId="1006C83F" w:rsidR="008B206F" w:rsidRPr="00884111" w:rsidRDefault="008B206F" w:rsidP="00B02EC4">
            <w:pPr>
              <w:pStyle w:val="paragraph"/>
              <w:numPr>
                <w:ilvl w:val="1"/>
                <w:numId w:val="2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Suicide among </w:t>
            </w:r>
            <w:r w:rsidR="00893DE6" w:rsidRPr="00884111">
              <w:rPr>
                <w:rStyle w:val="normaltextrun"/>
                <w:rFonts w:ascii="Calibri" w:hAnsi="Calibri"/>
                <w:lang w:val="en"/>
              </w:rPr>
              <w:t>Guest</w:t>
            </w:r>
            <w:r w:rsidRPr="00884111">
              <w:rPr>
                <w:rStyle w:val="normaltextrun"/>
                <w:rFonts w:ascii="Calibri" w:hAnsi="Calibri"/>
                <w:lang w:val="en"/>
              </w:rPr>
              <w:t>s and crew are uncommon.  In the event of a potential suicide the following should be noted:   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6B8EA244" w14:textId="77777777" w:rsidR="008B206F" w:rsidRPr="00884111" w:rsidRDefault="008B206F" w:rsidP="00B02EC4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Identifying signs of potential suicides 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7C63529A" w14:textId="297C3A63" w:rsidR="008B206F" w:rsidRPr="00884111" w:rsidRDefault="008B206F" w:rsidP="00B02EC4">
            <w:pPr>
              <w:pStyle w:val="paragraph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Be alert to the behavior of and comments made by </w:t>
            </w:r>
            <w:r w:rsidR="00893DE6" w:rsidRPr="00884111">
              <w:rPr>
                <w:rStyle w:val="normaltextrun"/>
                <w:rFonts w:ascii="Calibri" w:hAnsi="Calibri"/>
                <w:lang w:val="en"/>
              </w:rPr>
              <w:t>Guest</w:t>
            </w:r>
            <w:r w:rsidRPr="00884111">
              <w:rPr>
                <w:rStyle w:val="normaltextrun"/>
                <w:rFonts w:ascii="Calibri" w:hAnsi="Calibri"/>
                <w:lang w:val="en"/>
              </w:rPr>
              <w:t xml:space="preserve">s and </w:t>
            </w:r>
            <w:proofErr w:type="gramStart"/>
            <w:r w:rsidRPr="00884111">
              <w:rPr>
                <w:rStyle w:val="normaltextrun"/>
                <w:rFonts w:ascii="Calibri" w:hAnsi="Calibri"/>
                <w:lang w:val="en"/>
              </w:rPr>
              <w:t>other</w:t>
            </w:r>
            <w:proofErr w:type="gramEnd"/>
            <w:r w:rsidRPr="00884111">
              <w:rPr>
                <w:rStyle w:val="normaltextrun"/>
                <w:rFonts w:ascii="Calibri" w:hAnsi="Calibri"/>
                <w:lang w:val="en"/>
              </w:rPr>
              <w:t> Crew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5F7D5ECF" w14:textId="1BBE66A4" w:rsidR="008B206F" w:rsidRPr="00884111" w:rsidRDefault="008B206F" w:rsidP="00B02EC4">
            <w:pPr>
              <w:pStyle w:val="paragraph"/>
              <w:numPr>
                <w:ilvl w:val="1"/>
                <w:numId w:val="2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Identified individuals should be approached by the Doctor. 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</w:tc>
      </w:tr>
      <w:tr w:rsidR="008B206F" w:rsidRPr="00B02EC4" w14:paraId="6EF39D5C" w14:textId="77777777" w:rsidTr="3DFEE488">
        <w:tc>
          <w:tcPr>
            <w:tcW w:w="663" w:type="dxa"/>
            <w:shd w:val="clear" w:color="auto" w:fill="auto"/>
          </w:tcPr>
          <w:p w14:paraId="40DBA407" w14:textId="77777777" w:rsidR="008B206F" w:rsidRPr="00884111" w:rsidRDefault="008B206F" w:rsidP="007D78BA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7" w:type="dxa"/>
            <w:shd w:val="clear" w:color="auto" w:fill="auto"/>
          </w:tcPr>
          <w:p w14:paraId="08515395" w14:textId="1ED7D5C9" w:rsidR="008B206F" w:rsidRPr="00884111" w:rsidRDefault="008B206F" w:rsidP="00B02EC4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884111">
              <w:rPr>
                <w:b/>
                <w:bCs/>
                <w:sz w:val="24"/>
                <w:szCs w:val="24"/>
              </w:rPr>
              <w:t xml:space="preserve">Procedure for </w:t>
            </w:r>
            <w:r w:rsidR="00893DE6" w:rsidRPr="00884111">
              <w:rPr>
                <w:b/>
                <w:bCs/>
                <w:sz w:val="24"/>
                <w:szCs w:val="24"/>
              </w:rPr>
              <w:t>Guest</w:t>
            </w:r>
            <w:r w:rsidRPr="00884111">
              <w:rPr>
                <w:b/>
                <w:bCs/>
                <w:sz w:val="24"/>
                <w:szCs w:val="24"/>
              </w:rPr>
              <w:t>s</w:t>
            </w:r>
          </w:p>
          <w:p w14:paraId="571D9A12" w14:textId="5487E7A5" w:rsidR="008B206F" w:rsidRPr="00884111" w:rsidRDefault="00893DE6" w:rsidP="00B02EC4">
            <w:pPr>
              <w:pStyle w:val="paragraph"/>
              <w:numPr>
                <w:ilvl w:val="1"/>
                <w:numId w:val="28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Guest</w:t>
            </w:r>
            <w:r w:rsidR="008B206F" w:rsidRPr="00884111">
              <w:rPr>
                <w:rStyle w:val="normaltextrun"/>
                <w:rFonts w:ascii="Calibri" w:hAnsi="Calibri"/>
                <w:lang w:val="en"/>
              </w:rPr>
              <w:t>s with suicidal tendencies are deemed not Fit for Travel and are immediately interviewed by the Doctor to be referred shore-side for examination. </w:t>
            </w:r>
            <w:r w:rsidR="008B206F" w:rsidRPr="00884111">
              <w:rPr>
                <w:rStyle w:val="eop"/>
                <w:rFonts w:ascii="Calibri" w:hAnsi="Calibri"/>
              </w:rPr>
              <w:t> </w:t>
            </w:r>
          </w:p>
          <w:p w14:paraId="59CD5FC5" w14:textId="1BCDEEB5" w:rsidR="008B206F" w:rsidRPr="00884111" w:rsidRDefault="008B206F" w:rsidP="00B02EC4">
            <w:pPr>
              <w:pStyle w:val="paragraph"/>
              <w:numPr>
                <w:ilvl w:val="1"/>
                <w:numId w:val="28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The shoreside Doctor will make the appropriate post-examination recommendations regarding the fitness of the </w:t>
            </w:r>
            <w:r w:rsidR="00893DE6" w:rsidRPr="00884111">
              <w:rPr>
                <w:rStyle w:val="normaltextrun"/>
                <w:rFonts w:ascii="Calibri" w:hAnsi="Calibri"/>
                <w:lang w:val="en"/>
              </w:rPr>
              <w:t>Guest</w:t>
            </w:r>
            <w:r w:rsidRPr="00884111">
              <w:rPr>
                <w:rStyle w:val="normaltextrun"/>
                <w:rFonts w:ascii="Calibri" w:hAnsi="Calibri"/>
                <w:lang w:val="en"/>
              </w:rPr>
              <w:t> for travel. 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4530748A" w14:textId="51A129F7" w:rsidR="008B206F" w:rsidRPr="00884111" w:rsidRDefault="008B206F" w:rsidP="00B02EC4">
            <w:pPr>
              <w:pStyle w:val="paragraph"/>
              <w:numPr>
                <w:ilvl w:val="1"/>
                <w:numId w:val="28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</w:rPr>
              <w:t>Fitness for Travel may include the return of the </w:t>
            </w:r>
            <w:r w:rsidR="00893DE6" w:rsidRPr="00884111">
              <w:rPr>
                <w:rStyle w:val="normaltextrun"/>
                <w:rFonts w:ascii="Calibri" w:hAnsi="Calibri"/>
              </w:rPr>
              <w:t>Guest</w:t>
            </w:r>
            <w:r w:rsidRPr="00884111">
              <w:rPr>
                <w:rStyle w:val="normaltextrun"/>
                <w:rFonts w:ascii="Calibri" w:hAnsi="Calibri"/>
              </w:rPr>
              <w:t> to their home country, and if deemed Not Fit for Travel, they may require an escort which can be arranged by the assistance of their insurance company or by the VIKAND</w:t>
            </w:r>
            <w:r w:rsidR="00AE5F4C" w:rsidRPr="00884111">
              <w:rPr>
                <w:rStyle w:val="normaltextrun"/>
                <w:rFonts w:ascii="Calibri" w:hAnsi="Calibri"/>
              </w:rPr>
              <w:t>.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</w:tc>
      </w:tr>
      <w:tr w:rsidR="008B206F" w:rsidRPr="00B02EC4" w14:paraId="5941AED4" w14:textId="77777777" w:rsidTr="3DFEE488">
        <w:tc>
          <w:tcPr>
            <w:tcW w:w="663" w:type="dxa"/>
            <w:shd w:val="clear" w:color="auto" w:fill="auto"/>
          </w:tcPr>
          <w:p w14:paraId="2BB6C77C" w14:textId="77777777" w:rsidR="008B206F" w:rsidRPr="00884111" w:rsidRDefault="008B206F" w:rsidP="007D78BA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7" w:type="dxa"/>
            <w:shd w:val="clear" w:color="auto" w:fill="auto"/>
          </w:tcPr>
          <w:p w14:paraId="2B9C800A" w14:textId="77777777" w:rsidR="008B206F" w:rsidRPr="00884111" w:rsidRDefault="008B206F" w:rsidP="00B02EC4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884111">
              <w:rPr>
                <w:b/>
                <w:bCs/>
                <w:sz w:val="24"/>
                <w:szCs w:val="24"/>
              </w:rPr>
              <w:t>Procedure for a Crew with Suicidal Ideation</w:t>
            </w:r>
          </w:p>
          <w:p w14:paraId="4CD33314" w14:textId="6E16D8CB" w:rsidR="008B206F" w:rsidRPr="00884111" w:rsidRDefault="008B206F" w:rsidP="3DFEE488">
            <w:pPr>
              <w:pStyle w:val="paragraph"/>
              <w:numPr>
                <w:ilvl w:val="1"/>
                <w:numId w:val="3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3DFEE488">
              <w:rPr>
                <w:rStyle w:val="normaltextrun"/>
                <w:rFonts w:ascii="Calibri" w:hAnsi="Calibri"/>
              </w:rPr>
              <w:t xml:space="preserve">The Doctor and the Captain </w:t>
            </w:r>
            <w:r w:rsidR="00893DE6" w:rsidRPr="3DFEE488">
              <w:rPr>
                <w:rStyle w:val="normaltextrun"/>
                <w:rFonts w:ascii="Calibri" w:hAnsi="Calibri"/>
              </w:rPr>
              <w:t>are</w:t>
            </w:r>
            <w:r w:rsidRPr="3DFEE488">
              <w:rPr>
                <w:rStyle w:val="normaltextrun"/>
                <w:rFonts w:ascii="Calibri" w:hAnsi="Calibri"/>
              </w:rPr>
              <w:t xml:space="preserve"> to ensure </w:t>
            </w:r>
            <w:r w:rsidR="00D12CA3">
              <w:rPr>
                <w:rStyle w:val="normaltextrun"/>
                <w:rFonts w:ascii="Calibri" w:hAnsi="Calibri"/>
              </w:rPr>
              <w:t>Silversea</w:t>
            </w:r>
            <w:r w:rsidRPr="3DFEE488">
              <w:rPr>
                <w:rStyle w:val="normaltextrun"/>
                <w:rFonts w:ascii="Calibri" w:hAnsi="Calibri"/>
              </w:rPr>
              <w:t xml:space="preserve"> and VIKAND Medical Solutions are aware of the contents of this procedure, and to encourage Crew to cooperate without fear of disciplinary action. </w:t>
            </w:r>
            <w:r w:rsidRPr="3DFEE488">
              <w:rPr>
                <w:rStyle w:val="eop"/>
                <w:rFonts w:ascii="Calibri" w:hAnsi="Calibri"/>
              </w:rPr>
              <w:t> </w:t>
            </w:r>
          </w:p>
          <w:p w14:paraId="376E267A" w14:textId="77777777" w:rsidR="008B206F" w:rsidRPr="00884111" w:rsidRDefault="008B206F" w:rsidP="00B02EC4">
            <w:pPr>
              <w:pStyle w:val="paragraph"/>
              <w:numPr>
                <w:ilvl w:val="1"/>
                <w:numId w:val="3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The crew should be interviewed by the Doctor. 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1E0FA535" w14:textId="439E23C8" w:rsidR="008B206F" w:rsidRPr="00884111" w:rsidRDefault="008B206F" w:rsidP="00B02EC4">
            <w:pPr>
              <w:pStyle w:val="paragraph"/>
              <w:numPr>
                <w:ilvl w:val="1"/>
                <w:numId w:val="30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It is important to stress that no disciplinary action is intended by the reporting action, and the welfare of the crew concerned is of paramount importance.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</w:tc>
      </w:tr>
      <w:tr w:rsidR="008B206F" w:rsidRPr="00B02EC4" w14:paraId="4708E77F" w14:textId="77777777" w:rsidTr="3DFEE488">
        <w:tc>
          <w:tcPr>
            <w:tcW w:w="663" w:type="dxa"/>
            <w:shd w:val="clear" w:color="auto" w:fill="auto"/>
          </w:tcPr>
          <w:p w14:paraId="33E013E3" w14:textId="77777777" w:rsidR="008B206F" w:rsidRPr="00884111" w:rsidRDefault="008B206F" w:rsidP="007D78BA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7" w:type="dxa"/>
            <w:shd w:val="clear" w:color="auto" w:fill="auto"/>
          </w:tcPr>
          <w:p w14:paraId="4251F099" w14:textId="5156DA0D" w:rsidR="008B206F" w:rsidRPr="00884111" w:rsidRDefault="008B206F" w:rsidP="00B02EC4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884111">
              <w:rPr>
                <w:b/>
                <w:bCs/>
                <w:sz w:val="24"/>
                <w:szCs w:val="24"/>
              </w:rPr>
              <w:t>Disembarkation of a Crew with Suicidal Ideation</w:t>
            </w:r>
          </w:p>
          <w:p w14:paraId="1F1BE067" w14:textId="77777777" w:rsidR="00CD33F1" w:rsidRPr="00884111" w:rsidRDefault="00CD33F1" w:rsidP="00B02EC4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Crew with suicidal tendencies are deemed Not Fit for Duty and should immediately be referred shore-side for treatment. 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5A6182BA" w14:textId="77777777" w:rsidR="00CD33F1" w:rsidRPr="00884111" w:rsidRDefault="00CD33F1" w:rsidP="00B02EC4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Shore-side Doctor will make the appropriate post-examination recommendations regarding the fitness of the crew. 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29A8BBE9" w14:textId="77777777" w:rsidR="00CD33F1" w:rsidRPr="00884111" w:rsidRDefault="00CD33F1" w:rsidP="00B02EC4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Crew deemed Not Fit for Duty are granted immediate emergency leave and assisted with repatriation to receive appropriate treatment.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7D90F999" w14:textId="77777777" w:rsidR="00CD33F1" w:rsidRPr="00884111" w:rsidRDefault="00CD33F1" w:rsidP="00B02EC4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  <w:lang w:val="en"/>
              </w:rPr>
              <w:t>Crew who are deemed Fit for Travel who do not require an escort are provided the appropriate documentation and transportation to be repatriated. 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3667CBF9" w14:textId="1D03CB8F" w:rsidR="008B206F" w:rsidRPr="00884111" w:rsidRDefault="00CD33F1" w:rsidP="3DFEE488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3DFEE488">
              <w:rPr>
                <w:rStyle w:val="normaltextrun"/>
                <w:rFonts w:ascii="Calibri" w:hAnsi="Calibri"/>
                <w:lang w:val="en"/>
              </w:rPr>
              <w:lastRenderedPageBreak/>
              <w:t xml:space="preserve">Crew who are Not Fit for Travel require an escort for the finalization of their repatriation and travel home.  Escorts are arranged via VIKAND Medical Solutions at the request of </w:t>
            </w:r>
            <w:r w:rsidR="00D12CA3">
              <w:rPr>
                <w:rStyle w:val="normaltextrun"/>
                <w:rFonts w:ascii="Calibri" w:hAnsi="Calibri"/>
                <w:lang w:val="en"/>
              </w:rPr>
              <w:t>Silversea</w:t>
            </w:r>
            <w:bookmarkStart w:id="1" w:name="_GoBack"/>
            <w:bookmarkEnd w:id="1"/>
            <w:r w:rsidR="00AE5F4C" w:rsidRPr="3DFEE488">
              <w:rPr>
                <w:rStyle w:val="normaltextrun"/>
                <w:rFonts w:ascii="Calibri" w:hAnsi="Calibri"/>
                <w:lang w:val="en"/>
              </w:rPr>
              <w:t>.</w:t>
            </w:r>
            <w:r w:rsidRPr="3DFEE488">
              <w:rPr>
                <w:rStyle w:val="eop"/>
                <w:rFonts w:ascii="Calibri" w:hAnsi="Calibri"/>
              </w:rPr>
              <w:t> </w:t>
            </w:r>
          </w:p>
        </w:tc>
      </w:tr>
      <w:tr w:rsidR="008B206F" w:rsidRPr="00B02EC4" w14:paraId="5F01AB6D" w14:textId="77777777" w:rsidTr="3DFEE488">
        <w:tc>
          <w:tcPr>
            <w:tcW w:w="663" w:type="dxa"/>
            <w:shd w:val="clear" w:color="auto" w:fill="auto"/>
          </w:tcPr>
          <w:p w14:paraId="73CF5C53" w14:textId="77777777" w:rsidR="008B206F" w:rsidRPr="00884111" w:rsidRDefault="008B206F" w:rsidP="007D78BA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7" w:type="dxa"/>
            <w:shd w:val="clear" w:color="auto" w:fill="auto"/>
          </w:tcPr>
          <w:p w14:paraId="0B24D7E4" w14:textId="77777777" w:rsidR="008B206F" w:rsidRPr="00884111" w:rsidRDefault="008B206F" w:rsidP="00B02EC4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884111">
              <w:rPr>
                <w:b/>
                <w:bCs/>
                <w:sz w:val="24"/>
                <w:szCs w:val="24"/>
              </w:rPr>
              <w:t>References</w:t>
            </w:r>
          </w:p>
          <w:p w14:paraId="1C717D94" w14:textId="77777777" w:rsidR="00A63781" w:rsidRPr="00884111" w:rsidRDefault="00185C83" w:rsidP="00B02EC4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</w:rPr>
              <w:t>Company Guidelines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60F6F198" w14:textId="77777777" w:rsidR="00A63781" w:rsidRPr="00884111" w:rsidRDefault="00185C83" w:rsidP="00B02EC4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</w:rPr>
              <w:t>ILO Convention C164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  <w:p w14:paraId="7515C3B3" w14:textId="5B3343A2" w:rsidR="00185C83" w:rsidRPr="00884111" w:rsidRDefault="00185C83" w:rsidP="00B02EC4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884111">
              <w:rPr>
                <w:rStyle w:val="normaltextrun"/>
                <w:rFonts w:ascii="Calibri" w:hAnsi="Calibri"/>
              </w:rPr>
              <w:t>FLAG STATE GUIDELINES</w:t>
            </w:r>
            <w:r w:rsidRPr="00884111">
              <w:rPr>
                <w:rStyle w:val="eop"/>
                <w:rFonts w:ascii="Calibri" w:hAnsi="Calibri"/>
              </w:rPr>
              <w:t> </w:t>
            </w:r>
          </w:p>
        </w:tc>
      </w:tr>
      <w:tr w:rsidR="008B206F" w:rsidRPr="00B02EC4" w14:paraId="26F48040" w14:textId="77777777" w:rsidTr="3DFEE488">
        <w:tc>
          <w:tcPr>
            <w:tcW w:w="663" w:type="dxa"/>
            <w:shd w:val="clear" w:color="auto" w:fill="auto"/>
          </w:tcPr>
          <w:p w14:paraId="4F6D342E" w14:textId="77777777" w:rsidR="008B206F" w:rsidRPr="00884111" w:rsidRDefault="008B206F" w:rsidP="007D78BA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7" w:type="dxa"/>
            <w:shd w:val="clear" w:color="auto" w:fill="auto"/>
          </w:tcPr>
          <w:p w14:paraId="010F168F" w14:textId="77777777" w:rsidR="00185C83" w:rsidRPr="00884111" w:rsidRDefault="008B206F" w:rsidP="00B02EC4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884111">
              <w:rPr>
                <w:b/>
                <w:bCs/>
                <w:sz w:val="24"/>
                <w:szCs w:val="24"/>
              </w:rPr>
              <w:t>Definitions</w:t>
            </w:r>
          </w:p>
          <w:p w14:paraId="2B779DFB" w14:textId="6A06E1B2" w:rsidR="00185C83" w:rsidRPr="00884111" w:rsidRDefault="00185C83" w:rsidP="00B02EC4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884111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ILO – International Labor Organization</w:t>
            </w:r>
          </w:p>
        </w:tc>
      </w:tr>
    </w:tbl>
    <w:p w14:paraId="572120DB" w14:textId="4BEEAE60" w:rsidR="00185C83" w:rsidRPr="00185C83" w:rsidRDefault="00185C83" w:rsidP="00185C83">
      <w:pPr>
        <w:tabs>
          <w:tab w:val="left" w:pos="1395"/>
        </w:tabs>
        <w:rPr>
          <w:rFonts w:ascii="Times New Roman" w:hAnsi="Times New Roman"/>
          <w:sz w:val="24"/>
          <w:szCs w:val="24"/>
        </w:rPr>
      </w:pPr>
    </w:p>
    <w:sectPr w:rsidR="00185C83" w:rsidRPr="00185C83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0005D7" w16cex:dateUtc="2020-12-10T18:13:40.682Z"/>
  <w16cex:commentExtensible w16cex:durableId="06608E41" w16cex:dateUtc="2020-12-10T18:13:57.43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DF2BB" w14:textId="77777777" w:rsidR="008B206F" w:rsidRDefault="008B206F" w:rsidP="00C778FB">
      <w:pPr>
        <w:spacing w:after="0" w:line="240" w:lineRule="auto"/>
      </w:pPr>
      <w:r>
        <w:separator/>
      </w:r>
    </w:p>
  </w:endnote>
  <w:endnote w:type="continuationSeparator" w:id="0">
    <w:p w14:paraId="42004258" w14:textId="77777777" w:rsidR="008B206F" w:rsidRDefault="008B206F" w:rsidP="00C778FB">
      <w:pPr>
        <w:spacing w:after="0" w:line="240" w:lineRule="auto"/>
      </w:pPr>
      <w:r>
        <w:continuationSeparator/>
      </w:r>
    </w:p>
  </w:endnote>
  <w:endnote w:type="continuationNotice" w:id="1">
    <w:p w14:paraId="10977CE0" w14:textId="77777777" w:rsidR="00AD1BCB" w:rsidRDefault="00AD1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C42B5" w14:textId="77777777" w:rsidR="002C0B44" w:rsidRDefault="002C0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DF0CC" w14:textId="3FDF7483" w:rsidR="00632535" w:rsidRDefault="002C0B44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SS</w:t>
    </w:r>
    <w:r w:rsidR="00632535">
      <w:rPr>
        <w:rFonts w:ascii="Times New Roman" w:hAnsi="Times New Roman"/>
      </w:rPr>
      <w:t>MED—</w:t>
    </w:r>
    <w:r w:rsidR="00185C83">
      <w:rPr>
        <w:rFonts w:ascii="Times New Roman" w:hAnsi="Times New Roman"/>
      </w:rPr>
      <w:t>1607 Potential Suicide</w:t>
    </w:r>
    <w:r w:rsidR="00632535">
      <w:rPr>
        <w:rFonts w:ascii="Times New Roman" w:hAnsi="Times New Roman"/>
      </w:rPr>
      <w:tab/>
    </w:r>
    <w:r w:rsidR="00632535" w:rsidRPr="004D249F">
      <w:rPr>
        <w:rFonts w:ascii="Times New Roman" w:hAnsi="Times New Roman"/>
      </w:rPr>
      <w:fldChar w:fldCharType="begin"/>
    </w:r>
    <w:r w:rsidR="00632535" w:rsidRPr="004D249F">
      <w:rPr>
        <w:rFonts w:ascii="Times New Roman" w:hAnsi="Times New Roman"/>
      </w:rPr>
      <w:instrText xml:space="preserve"> PAGE   \* MERGEFORMAT </w:instrText>
    </w:r>
    <w:r w:rsidR="00632535" w:rsidRPr="004D249F">
      <w:rPr>
        <w:rFonts w:ascii="Times New Roman" w:hAnsi="Times New Roman"/>
      </w:rPr>
      <w:fldChar w:fldCharType="separate"/>
    </w:r>
    <w:r w:rsidR="00632535">
      <w:rPr>
        <w:rFonts w:ascii="Times New Roman" w:hAnsi="Times New Roman"/>
      </w:rPr>
      <w:t>1</w:t>
    </w:r>
    <w:r w:rsidR="00632535" w:rsidRPr="004D249F">
      <w:rPr>
        <w:rFonts w:ascii="Times New Roman" w:hAnsi="Times New Roman"/>
        <w:noProof/>
      </w:rPr>
      <w:fldChar w:fldCharType="end"/>
    </w:r>
  </w:p>
  <w:p w14:paraId="0D4B8459" w14:textId="12667A3A" w:rsidR="004D249F" w:rsidRPr="004D249F" w:rsidRDefault="45557356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REV. 22 October 2020</w:t>
    </w:r>
    <w:r w:rsidR="004D249F" w:rsidRPr="004D249F">
      <w:rPr>
        <w:rFonts w:ascii="Times New Roman" w:hAnsi="Times New Roman"/>
      </w:rPr>
      <w:tab/>
    </w:r>
  </w:p>
  <w:p w14:paraId="252113B0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B9C4C" w14:textId="77777777" w:rsidR="002C0B44" w:rsidRDefault="002C0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533D8" w14:textId="77777777" w:rsidR="008B206F" w:rsidRDefault="008B206F" w:rsidP="00C778FB">
      <w:pPr>
        <w:spacing w:after="0" w:line="240" w:lineRule="auto"/>
      </w:pPr>
      <w:r>
        <w:separator/>
      </w:r>
    </w:p>
  </w:footnote>
  <w:footnote w:type="continuationSeparator" w:id="0">
    <w:p w14:paraId="1AA5A3B0" w14:textId="77777777" w:rsidR="008B206F" w:rsidRDefault="008B206F" w:rsidP="00C778FB">
      <w:pPr>
        <w:spacing w:after="0" w:line="240" w:lineRule="auto"/>
      </w:pPr>
      <w:r>
        <w:continuationSeparator/>
      </w:r>
    </w:p>
  </w:footnote>
  <w:footnote w:type="continuationNotice" w:id="1">
    <w:p w14:paraId="1892CA07" w14:textId="77777777" w:rsidR="00AD1BCB" w:rsidRDefault="00AD1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4BC18" w14:textId="77777777" w:rsidR="002C0B44" w:rsidRDefault="002C0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D60A6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D12CA3">
      <w:rPr>
        <w:noProof/>
      </w:rPr>
      <w:pict w14:anchorId="7EC463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E5F52" w14:textId="77777777" w:rsidR="002C0B44" w:rsidRDefault="002C0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D83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B8C"/>
    <w:multiLevelType w:val="multilevel"/>
    <w:tmpl w:val="7B1AFB04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1A3B8B"/>
    <w:multiLevelType w:val="multilevel"/>
    <w:tmpl w:val="1E14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5A3144"/>
    <w:multiLevelType w:val="multilevel"/>
    <w:tmpl w:val="5A50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0F579D"/>
    <w:multiLevelType w:val="multilevel"/>
    <w:tmpl w:val="8716EA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B8325C1"/>
    <w:multiLevelType w:val="multilevel"/>
    <w:tmpl w:val="FF0635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47134B"/>
    <w:multiLevelType w:val="multilevel"/>
    <w:tmpl w:val="8594E9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A5067F7"/>
    <w:multiLevelType w:val="multilevel"/>
    <w:tmpl w:val="689EE25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54590"/>
    <w:multiLevelType w:val="multilevel"/>
    <w:tmpl w:val="DAB4E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AA11CAC"/>
    <w:multiLevelType w:val="multilevel"/>
    <w:tmpl w:val="100847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3" w15:restartNumberingAfterBreak="0">
    <w:nsid w:val="5AB35047"/>
    <w:multiLevelType w:val="multilevel"/>
    <w:tmpl w:val="FBE64DA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27132C"/>
    <w:multiLevelType w:val="multilevel"/>
    <w:tmpl w:val="0CC40B10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D474B7"/>
    <w:multiLevelType w:val="hybridMultilevel"/>
    <w:tmpl w:val="A908290A"/>
    <w:lvl w:ilvl="0" w:tplc="922C4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2EA3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E5CB3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C3C3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24486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CC021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D84F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860DB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A188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012452"/>
    <w:multiLevelType w:val="hybridMultilevel"/>
    <w:tmpl w:val="39CE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777F0"/>
    <w:multiLevelType w:val="multilevel"/>
    <w:tmpl w:val="901E6C04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150016F"/>
    <w:multiLevelType w:val="multilevel"/>
    <w:tmpl w:val="6CBA9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3224EB8"/>
    <w:multiLevelType w:val="multilevel"/>
    <w:tmpl w:val="DB2A7056"/>
    <w:numStyleLink w:val="VikandMedicalSOP"/>
  </w:abstractNum>
  <w:abstractNum w:abstractNumId="31" w15:restartNumberingAfterBreak="0">
    <w:nsid w:val="63806577"/>
    <w:multiLevelType w:val="multilevel"/>
    <w:tmpl w:val="A606C7D8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CE31690"/>
    <w:multiLevelType w:val="hybridMultilevel"/>
    <w:tmpl w:val="7DFE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734B2"/>
    <w:multiLevelType w:val="multilevel"/>
    <w:tmpl w:val="A08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021A9B"/>
    <w:multiLevelType w:val="multilevel"/>
    <w:tmpl w:val="D9F40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18762D"/>
    <w:multiLevelType w:val="multilevel"/>
    <w:tmpl w:val="DB2A705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37" w15:restartNumberingAfterBreak="0">
    <w:nsid w:val="75800BA5"/>
    <w:multiLevelType w:val="hybridMultilevel"/>
    <w:tmpl w:val="E7CE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7"/>
  </w:num>
  <w:num w:numId="5">
    <w:abstractNumId w:val="36"/>
  </w:num>
  <w:num w:numId="6">
    <w:abstractNumId w:val="30"/>
  </w:num>
  <w:num w:numId="7">
    <w:abstractNumId w:val="24"/>
  </w:num>
  <w:num w:numId="8">
    <w:abstractNumId w:val="28"/>
  </w:num>
  <w:num w:numId="9">
    <w:abstractNumId w:val="16"/>
  </w:num>
  <w:num w:numId="10">
    <w:abstractNumId w:val="2"/>
  </w:num>
  <w:num w:numId="11">
    <w:abstractNumId w:val="15"/>
  </w:num>
  <w:num w:numId="12">
    <w:abstractNumId w:val="12"/>
  </w:num>
  <w:num w:numId="13">
    <w:abstractNumId w:val="25"/>
  </w:num>
  <w:num w:numId="14">
    <w:abstractNumId w:val="0"/>
  </w:num>
  <w:num w:numId="15">
    <w:abstractNumId w:val="11"/>
  </w:num>
  <w:num w:numId="16">
    <w:abstractNumId w:val="23"/>
  </w:num>
  <w:num w:numId="17">
    <w:abstractNumId w:val="7"/>
  </w:num>
  <w:num w:numId="18">
    <w:abstractNumId w:val="14"/>
  </w:num>
  <w:num w:numId="19">
    <w:abstractNumId w:val="5"/>
  </w:num>
  <w:num w:numId="20">
    <w:abstractNumId w:val="21"/>
  </w:num>
  <w:num w:numId="21">
    <w:abstractNumId w:val="32"/>
  </w:num>
  <w:num w:numId="22">
    <w:abstractNumId w:val="20"/>
  </w:num>
  <w:num w:numId="23">
    <w:abstractNumId w:val="18"/>
  </w:num>
  <w:num w:numId="24">
    <w:abstractNumId w:val="31"/>
  </w:num>
  <w:num w:numId="25">
    <w:abstractNumId w:val="22"/>
  </w:num>
  <w:num w:numId="26">
    <w:abstractNumId w:val="27"/>
  </w:num>
  <w:num w:numId="27">
    <w:abstractNumId w:val="35"/>
  </w:num>
  <w:num w:numId="28">
    <w:abstractNumId w:val="10"/>
  </w:num>
  <w:num w:numId="29">
    <w:abstractNumId w:val="26"/>
  </w:num>
  <w:num w:numId="30">
    <w:abstractNumId w:val="19"/>
  </w:num>
  <w:num w:numId="31">
    <w:abstractNumId w:val="6"/>
  </w:num>
  <w:num w:numId="32">
    <w:abstractNumId w:val="34"/>
  </w:num>
  <w:num w:numId="33">
    <w:abstractNumId w:val="29"/>
  </w:num>
  <w:num w:numId="34">
    <w:abstractNumId w:val="3"/>
  </w:num>
  <w:num w:numId="35">
    <w:abstractNumId w:val="13"/>
  </w:num>
  <w:num w:numId="36">
    <w:abstractNumId w:val="9"/>
  </w:num>
  <w:num w:numId="37">
    <w:abstractNumId w:val="3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F"/>
    <w:rsid w:val="000B195C"/>
    <w:rsid w:val="000D21D9"/>
    <w:rsid w:val="00132D05"/>
    <w:rsid w:val="00185C83"/>
    <w:rsid w:val="00221090"/>
    <w:rsid w:val="00274B23"/>
    <w:rsid w:val="002C0B44"/>
    <w:rsid w:val="002C3F52"/>
    <w:rsid w:val="002F141F"/>
    <w:rsid w:val="003B4946"/>
    <w:rsid w:val="003F31DE"/>
    <w:rsid w:val="00406B39"/>
    <w:rsid w:val="00426A59"/>
    <w:rsid w:val="00471B34"/>
    <w:rsid w:val="004B6BBB"/>
    <w:rsid w:val="004C478C"/>
    <w:rsid w:val="004D249F"/>
    <w:rsid w:val="005536D8"/>
    <w:rsid w:val="005563DC"/>
    <w:rsid w:val="005A50BD"/>
    <w:rsid w:val="005B3F88"/>
    <w:rsid w:val="005B469A"/>
    <w:rsid w:val="005F3699"/>
    <w:rsid w:val="00632535"/>
    <w:rsid w:val="006522E2"/>
    <w:rsid w:val="006639A8"/>
    <w:rsid w:val="006B6CD7"/>
    <w:rsid w:val="006B7D1D"/>
    <w:rsid w:val="00703D5E"/>
    <w:rsid w:val="007535C0"/>
    <w:rsid w:val="007710A5"/>
    <w:rsid w:val="007D29A6"/>
    <w:rsid w:val="007D78BA"/>
    <w:rsid w:val="00806524"/>
    <w:rsid w:val="00832D99"/>
    <w:rsid w:val="0083322E"/>
    <w:rsid w:val="00873246"/>
    <w:rsid w:val="00884111"/>
    <w:rsid w:val="00893DE6"/>
    <w:rsid w:val="008B206F"/>
    <w:rsid w:val="008B2DE2"/>
    <w:rsid w:val="008C1778"/>
    <w:rsid w:val="008E042E"/>
    <w:rsid w:val="00946FE0"/>
    <w:rsid w:val="00965E25"/>
    <w:rsid w:val="00997319"/>
    <w:rsid w:val="00A613BC"/>
    <w:rsid w:val="00A63781"/>
    <w:rsid w:val="00A74191"/>
    <w:rsid w:val="00AC5B1C"/>
    <w:rsid w:val="00AD1BCB"/>
    <w:rsid w:val="00AD57DE"/>
    <w:rsid w:val="00AE5F4C"/>
    <w:rsid w:val="00B0242E"/>
    <w:rsid w:val="00B02EC4"/>
    <w:rsid w:val="00B03CF2"/>
    <w:rsid w:val="00B14666"/>
    <w:rsid w:val="00B77461"/>
    <w:rsid w:val="00BB38B9"/>
    <w:rsid w:val="00BD26BB"/>
    <w:rsid w:val="00BD716C"/>
    <w:rsid w:val="00BE3B8A"/>
    <w:rsid w:val="00BE72D1"/>
    <w:rsid w:val="00C46BA3"/>
    <w:rsid w:val="00C50929"/>
    <w:rsid w:val="00C50B1F"/>
    <w:rsid w:val="00C76895"/>
    <w:rsid w:val="00C778FB"/>
    <w:rsid w:val="00CA176F"/>
    <w:rsid w:val="00CD33F1"/>
    <w:rsid w:val="00D12CA3"/>
    <w:rsid w:val="00D64208"/>
    <w:rsid w:val="00D87591"/>
    <w:rsid w:val="00DC6738"/>
    <w:rsid w:val="00E5307E"/>
    <w:rsid w:val="00E606D3"/>
    <w:rsid w:val="00F23BC6"/>
    <w:rsid w:val="00FA2EEF"/>
    <w:rsid w:val="0954A890"/>
    <w:rsid w:val="3DFEE488"/>
    <w:rsid w:val="45557356"/>
    <w:rsid w:val="5DE4C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5A7E96"/>
  <w15:chartTrackingRefBased/>
  <w15:docId w15:val="{54BB31E4-EE78-46BB-85B5-08861817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B206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B20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8B206F"/>
  </w:style>
  <w:style w:type="character" w:customStyle="1" w:styleId="eop">
    <w:name w:val="eop"/>
    <w:rsid w:val="008B206F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5ac5e8fb20514693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1600 General Medical Procedures</M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ACB1D-1028-4DEF-8B7E-76EB3990C3BA}"/>
</file>

<file path=customXml/itemProps2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80E44-B796-4086-A5DD-390799F2BD05}">
  <ds:schemaRefs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ea72c10c-f1bb-4aeb-8949-efa968836b59"/>
    <ds:schemaRef ds:uri="http://schemas.microsoft.com/office/2006/documentManagement/types"/>
    <ds:schemaRef ds:uri="http://schemas.openxmlformats.org/package/2006/metadata/core-properties"/>
    <ds:schemaRef ds:uri="6a73fee5-9be5-406d-8858-0df7584372b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DB0C22C-1860-4341-8CBF-E647399B5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7</cp:revision>
  <dcterms:created xsi:type="dcterms:W3CDTF">2020-10-12T18:53:00Z</dcterms:created>
  <dcterms:modified xsi:type="dcterms:W3CDTF">2020-12-15T17:05:00Z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