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function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</w:t>
      </w:r>
      <w:bookmarkStart w:id="0" w:name="_GoBack"/>
      <w:bookmarkEnd w:id="0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dist: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v1: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160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转向的时候更快的轮子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(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可以看作匀速档位的基准值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slowWheel: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90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转向的时候更慢的轮子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(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可以看作匀速档位的基准值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list: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Array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&lt;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&gt; = [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输出的快慢轮子速度值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dist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&lt;=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&amp;&amp;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dist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&gt; </w:t>
      </w:r>
      <w:proofErr w:type="gramStart"/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距离小于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60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的时候，速度档位生效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speedLevel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dist-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-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proofErr w:type="spellStart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dist</w:t>
      </w:r>
      <w:proofErr w:type="spellEnd"/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越小，速度档位越低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fastWheel = fastWheel+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.round(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.map(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speedLevel,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-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60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60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))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根据距离相应地加速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or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减速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slowWheel = slowWheel+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.round(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.map(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speedLevel,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-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60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60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))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速度值取个整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dist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&lt;= </w:t>
      </w:r>
      <w:proofErr w:type="gramStart"/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太近就停下来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slowWheel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{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v1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太远就保持原本的匀速挡速度，没有快慢轮了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slowWheel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v1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list = [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fastWheel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slowWheel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return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list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function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follow_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mode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stdL1: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stdL2: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number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RgbUltrasonic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DigitalPin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P0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与前车距离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v1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150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随便设置一个仅仅在</w:t>
      </w:r>
      <w:proofErr w:type="spellStart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follow_mode</w:t>
      </w:r>
      <w:proofErr w:type="spellEnd"/>
      <w:proofErr w:type="gramStart"/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里面使用的匀速档位速度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,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我这里设置给左轮子</w:t>
      </w:r>
      <w:proofErr w:type="gram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speed_delta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12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根据自己的车的情况改这个数，左右轮子速度差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light_delta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左右灯光亮度差值（容错区间）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((stdL1-stdL2) &gt;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light_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delta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右转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MotorRunDual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M1A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M2A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左边是</w:t>
      </w:r>
      <w:proofErr w:type="spellStart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fastWheel</w:t>
      </w:r>
      <w:proofErr w:type="spell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((stdL2-stdL1) &gt;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light_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delta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左转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MotorRunDual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M1A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M2A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右边是</w:t>
      </w:r>
      <w:proofErr w:type="spellStart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fastWheel</w:t>
      </w:r>
      <w:proofErr w:type="spell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{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MotorRunDual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容错区间内不转向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,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取快慢轮的平均速度作为两个轮子的速度。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M1A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0.5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*(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]+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]),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M2A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0.5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*(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]+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spdMap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,v1)[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])+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speed_delta</w:t>
      </w:r>
      <w:proofErr w:type="spell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L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10000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初始化与前车的距离，无限大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thresh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100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baseline1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500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baseline2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500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baseline1 =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pins.analogReadPin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AnalogPin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P1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baseline2 =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pins.analogReadPin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AnalogPin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P2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72CAF" w:rsidRPr="00172CAF" w:rsidRDefault="00172CAF" w:rsidP="00172CAF">
      <w:pPr>
        <w:shd w:val="clear" w:color="auto" w:fill="FFFFFE"/>
        <w:spacing w:after="29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basic.forever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function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() {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stdL1 = 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.map(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pins.analogReadPin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AnalogPin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P1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baseline1,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400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标准化后的左边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light level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stdL2 = 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Math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.map(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pins.analogReadPin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AnalogPin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P2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baseline1,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400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let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mode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(stdL1 &lt; thresh || stdL2 &lt; 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thresh){</w:t>
      </w:r>
      <w:proofErr w:type="gramEnd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足够强的光源才能出发</w:t>
      </w:r>
      <w:proofErr w:type="spellStart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follow_mode</w:t>
      </w:r>
      <w:proofErr w:type="spellEnd"/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()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mode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2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跟踪模式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(stdL1 &gt;= thresh &amp;&amp; stdL2 &gt;= 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thresh){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mode =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游走模式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(mode == </w:t>
      </w:r>
      <w:proofErr w:type="gramStart"/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这里嵌套一个游走模式的代码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block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就可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proofErr w:type="spellStart"/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MotorRunDual</w:t>
      </w:r>
      <w:proofErr w:type="spellEnd"/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M1A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100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robotbit.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Motors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Pr="00172CAF">
        <w:rPr>
          <w:rFonts w:ascii="Times New Roman" w:eastAsia="Times New Roman" w:hAnsi="Times New Roman" w:cs="Times New Roman"/>
          <w:color w:val="008080"/>
          <w:sz w:val="16"/>
          <w:szCs w:val="16"/>
        </w:rPr>
        <w:t>M2A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100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(mode == </w:t>
      </w:r>
      <w:proofErr w:type="gramStart"/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2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follow_</w:t>
      </w:r>
      <w:proofErr w:type="gramStart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mode</w:t>
      </w:r>
      <w:proofErr w:type="spell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stdL1, stdL2)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else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172CAF">
        <w:rPr>
          <w:rFonts w:ascii="Times New Roman" w:eastAsia="Times New Roman" w:hAnsi="Times New Roman" w:cs="Times New Roman"/>
          <w:color w:val="0000FF"/>
          <w:sz w:val="16"/>
          <w:szCs w:val="16"/>
        </w:rPr>
        <w:t>if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(mode == </w:t>
      </w:r>
      <w:proofErr w:type="gramStart"/>
      <w:r w:rsidRPr="00172CAF">
        <w:rPr>
          <w:rFonts w:ascii="Times New Roman" w:eastAsia="Times New Roman" w:hAnsi="Times New Roman" w:cs="Times New Roman"/>
          <w:color w:val="09885A"/>
          <w:sz w:val="16"/>
          <w:szCs w:val="16"/>
        </w:rPr>
        <w:t>0</w:t>
      </w: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){</w:t>
      </w:r>
      <w:proofErr w:type="gramEnd"/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    </w:t>
      </w:r>
      <w:r w:rsidRPr="00172CAF">
        <w:rPr>
          <w:rFonts w:ascii="Times New Roman" w:eastAsia="Times New Roman" w:hAnsi="Times New Roman" w:cs="Times New Roman"/>
          <w:color w:val="008000"/>
          <w:sz w:val="16"/>
          <w:szCs w:val="16"/>
        </w:rPr>
        <w:t>//</w:t>
      </w:r>
      <w:r w:rsidRPr="00172CAF">
        <w:rPr>
          <w:rFonts w:ascii="Times New Roman" w:eastAsia="宋体" w:hAnsi="Times New Roman" w:cs="Times New Roman"/>
          <w:color w:val="008000"/>
          <w:sz w:val="16"/>
          <w:szCs w:val="16"/>
        </w:rPr>
        <w:t>冬眠模式，暂时没写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}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    </w:t>
      </w:r>
    </w:p>
    <w:p w:rsidR="00172CAF" w:rsidRPr="00172CAF" w:rsidRDefault="00172CAF" w:rsidP="00172CAF">
      <w:pPr>
        <w:shd w:val="clear" w:color="auto" w:fill="FFFFFE"/>
        <w:spacing w:after="0" w:line="390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72CAF">
        <w:rPr>
          <w:rFonts w:ascii="Times New Roman" w:eastAsia="Times New Roman" w:hAnsi="Times New Roman" w:cs="Times New Roman"/>
          <w:color w:val="000000"/>
          <w:sz w:val="16"/>
          <w:szCs w:val="16"/>
        </w:rPr>
        <w:t>})</w:t>
      </w:r>
    </w:p>
    <w:p w:rsidR="00172CAF" w:rsidRPr="00172CAF" w:rsidRDefault="00172CAF">
      <w:pPr>
        <w:rPr>
          <w:rFonts w:ascii="Times New Roman" w:hAnsi="Times New Roman" w:cs="Times New Roman"/>
          <w:sz w:val="16"/>
          <w:szCs w:val="16"/>
        </w:rPr>
      </w:pPr>
    </w:p>
    <w:sectPr w:rsidR="00172CAF" w:rsidRPr="00172C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AF"/>
    <w:rsid w:val="001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B916-3ABF-4CEB-899C-C373017E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yulif</dc:creator>
  <cp:keywords/>
  <dc:description/>
  <cp:lastModifiedBy> </cp:lastModifiedBy>
  <cp:revision>1</cp:revision>
  <dcterms:created xsi:type="dcterms:W3CDTF">2021-01-16T03:52:00Z</dcterms:created>
  <dcterms:modified xsi:type="dcterms:W3CDTF">2021-01-16T03:53:00Z</dcterms:modified>
</cp:coreProperties>
</file>