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Controle Emocional e Assertividade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Significado de Inteligência emocionalCompartilhar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Inteligência emocional: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Inteligência emocional é um conceito relacionado com a chamada "inteligência social", presente na psicologia e criado pelo psicólogo estadunidense Daniel Goleman. Um indivíduo emocionalmente inteligente é aquele que consegue identificar as suas emoções com mais facilidade.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Uma das grandes vantagens das pessoas com inteligência emocional é a capacidade de se automotivar e seguir em frente, mesmo diante de frustrações e desilusões.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Entre as características da inteligência emocional está a capacidade de controlar impulsos, canalizar emoções para situações adequadas, praticar a gratidão e motivar as pessoas, além de outras qualidades que possam ajudar a encorajar outros indivíduos.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 acordo com Goleman, a inteligência emocional pode ser subdivida em cinco habilidades específicas: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Autoconhecimento emocional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Controle emocional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Automotivação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Empatia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Desenvolver relacionamentos interpessoais (habilidades sociais)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O "controle" das emoções e sentimentos, com o intuito de conseguir atingir algum objetivo, atualmente, pode ser considerado com um dos principais trunfos para o sucesso pessoal e profissional. Por exemplo, uma pessoa que consegue se concentrar no trabalho e finalizar todas as suas tarefas e obrigações, mesmo se sentido triste, ansiosa ou aborrecida.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 inteligência emocional, para grande parte dos estudiosos do comportamento humano, pode ser considerada mais importante do que a inteligência mental (o conhecido QI), para alcançar a satisfação a nível geral.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Saiba mais também sobre o significado de QI.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As características que compõem a inteligência emocional são uma junção das inteligências Interpessoais e Intrapessoais, presentes na chamada Teoria das Inteligências Múltiplas, desenvolvida pelo psicólogo americano Howard Gardner.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"https://www.significados.com.br/inteligencia-emocional/"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https://www.significados.com.br/inteligencia-emocional/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Os cinco componentes da IE, como definidos por Goleman, são autoconsciência, autorregulação, motivação, habilidades sociais e empatia. Podemos ser fortes em algumas dessas áreas e deficitários em outras, mas todos temos o poder de melhorar em qualquer uma delas.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begin"/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instrText xml:space="preserve"> HYPERLINK "http://www.brasilpost.com.br/2014/01/24/sinais-inteligencia-emoci_n_4651027.html" </w:instrTex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separate"/>
      </w:r>
      <w:r>
        <w:rPr>
          <w:rStyle w:val="3"/>
          <w:rFonts w:hint="default" w:ascii="Arial Unicode MS" w:hAnsi="Arial Unicode MS" w:eastAsia="Arial Unicode MS" w:cs="Arial Unicode MS"/>
          <w:sz w:val="24"/>
          <w:szCs w:val="24"/>
          <w:lang w:val="pt-BR"/>
        </w:rPr>
        <w:t>http://www.brasilpost.com.br/2014/01/24/sinais-inteligencia-emoci_n_4651027.html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fldChar w:fldCharType="end"/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50DFC"/>
    <w:rsid w:val="66A50DFC"/>
    <w:rsid w:val="744373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2016-11-14T03:06:00Z</dcterms:created>
  <dc:creator>Cliente</dc:creator>
  <cp:lastModifiedBy>Cliente</cp:lastModifiedBy>
  <dcterms:modified xsi:type="dcterms:W3CDTF">2016-11-14T18:38:53Z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