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 xml:space="preserve">Organização e Limpeza 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Com o planejamento pronto comece a organização e limpeza.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É importante que você faça a organização de algo todos os dias. Se não for possível arrumar e organizar o guarda-roupa de uma só vez, comece pela gaveta de documentos importantes, pela gaveta de camisetas ou pelos sapatos. O importante é que você continue até tudo estar perfeitamente organizado.</w:t>
      </w:r>
    </w:p>
    <w:p>
      <w:pP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</w:pPr>
      <w:r>
        <w:rPr>
          <w:rFonts w:hint="default" w:ascii="Arial Unicode MS" w:hAnsi="Arial Unicode MS" w:eastAsia="Arial Unicode MS" w:cs="Arial Unicode MS"/>
          <w:sz w:val="24"/>
          <w:szCs w:val="24"/>
          <w:lang w:val="pt-BR"/>
        </w:rPr>
        <w:t>Faça isso nos próximos 7 dias.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60946"/>
    <w:rsid w:val="554907F7"/>
    <w:rsid w:val="7FF609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2016-11-15T21:12:00Z</dcterms:created>
  <dc:creator>Cliente</dc:creator>
  <cp:lastModifiedBy>Cliente</cp:lastModifiedBy>
  <dcterms:modified xsi:type="dcterms:W3CDTF">2016-11-15T21:30:47Z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