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2918" w14:textId="5AD1BDE6" w:rsidR="0059675A" w:rsidRPr="00076446" w:rsidRDefault="00076446">
      <w:pPr>
        <w:rPr>
          <w:sz w:val="180"/>
          <w:szCs w:val="180"/>
        </w:rPr>
      </w:pPr>
      <w:r w:rsidRPr="00076446">
        <w:rPr>
          <w:sz w:val="180"/>
          <w:szCs w:val="180"/>
        </w:rPr>
        <w:t>TEST 123</w:t>
      </w:r>
    </w:p>
    <w:sectPr w:rsidR="0059675A" w:rsidRPr="0007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46"/>
    <w:rsid w:val="00076446"/>
    <w:rsid w:val="0059675A"/>
    <w:rsid w:val="007476C4"/>
    <w:rsid w:val="00A8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C89C1"/>
  <w15:chartTrackingRefBased/>
  <w15:docId w15:val="{C8897EA7-476C-0749-AF02-7B158A13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Eiden</dc:creator>
  <cp:keywords/>
  <dc:description/>
  <cp:lastModifiedBy>Barry Eiden</cp:lastModifiedBy>
  <cp:revision>1</cp:revision>
  <dcterms:created xsi:type="dcterms:W3CDTF">2022-04-26T19:35:00Z</dcterms:created>
  <dcterms:modified xsi:type="dcterms:W3CDTF">2022-04-26T19:36:00Z</dcterms:modified>
</cp:coreProperties>
</file>