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94DAD" w14:textId="357240BF" w:rsidR="000B39E8" w:rsidRDefault="000B39E8" w:rsidP="000B39E8">
      <w:pPr>
        <w:jc w:val="center"/>
      </w:pPr>
      <w:r w:rsidRPr="000B39E8">
        <w:drawing>
          <wp:inline distT="0" distB="0" distL="0" distR="0" wp14:anchorId="7B2A9CC0" wp14:editId="37098816">
            <wp:extent cx="3719830" cy="2141491"/>
            <wp:effectExtent l="0" t="0" r="0" b="0"/>
            <wp:docPr id="345619442" name="Imagen 1" descr="Diagram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19442" name="Imagen 1" descr="Diagrama, Tabla&#10;&#10;El contenido generado por IA puede ser incorrecto."/>
                    <pic:cNvPicPr/>
                  </pic:nvPicPr>
                  <pic:blipFill>
                    <a:blip r:embed="rId4"/>
                    <a:stretch>
                      <a:fillRect/>
                    </a:stretch>
                  </pic:blipFill>
                  <pic:spPr>
                    <a:xfrm>
                      <a:off x="0" y="0"/>
                      <a:ext cx="3732128" cy="2148571"/>
                    </a:xfrm>
                    <a:prstGeom prst="rect">
                      <a:avLst/>
                    </a:prstGeom>
                  </pic:spPr>
                </pic:pic>
              </a:graphicData>
            </a:graphic>
          </wp:inline>
        </w:drawing>
      </w:r>
    </w:p>
    <w:p w14:paraId="02B4FEAA" w14:textId="7ED2A3F7" w:rsidR="00FA1743" w:rsidRDefault="00FA1743" w:rsidP="000B39E8">
      <w:pPr>
        <w:jc w:val="both"/>
        <w:rPr>
          <w:b/>
          <w:bCs/>
        </w:rPr>
      </w:pPr>
      <w:r w:rsidRPr="00FA1743">
        <w:rPr>
          <w:b/>
          <w:bCs/>
        </w:rPr>
        <w:t>1.1 Primera parte: transmisión de códigos</w:t>
      </w:r>
    </w:p>
    <w:p w14:paraId="660B9795" w14:textId="3241004B" w:rsidR="000B39E8" w:rsidRDefault="000B39E8" w:rsidP="000B39E8">
      <w:pPr>
        <w:jc w:val="both"/>
        <w:rPr>
          <w:b/>
          <w:bCs/>
        </w:rPr>
      </w:pPr>
      <w:r w:rsidRPr="000B39E8">
        <w:rPr>
          <w:b/>
          <w:bCs/>
        </w:rPr>
        <w:t>¿Qué esquema es más fácil? ¿Más difícil?</w:t>
      </w:r>
    </w:p>
    <w:p w14:paraId="3E38B20A" w14:textId="65C32105" w:rsidR="000B39E8" w:rsidRPr="000B39E8" w:rsidRDefault="000B39E8" w:rsidP="000B39E8">
      <w:pPr>
        <w:jc w:val="both"/>
      </w:pPr>
      <w:r w:rsidRPr="000B39E8">
        <w:t>Consideramos que el esquema más fácil de utilizar es el del código Morse, ya que permite transmitir el mensaje de forma más rápida y su descifrado es más sencillo. Esto se debe a que las letras y los números están representados de una manera más simple y directa.</w:t>
      </w:r>
    </w:p>
    <w:p w14:paraId="08E87680" w14:textId="77777777" w:rsidR="000B39E8" w:rsidRDefault="000B39E8" w:rsidP="000B39E8">
      <w:pPr>
        <w:jc w:val="both"/>
        <w:rPr>
          <w:b/>
          <w:bCs/>
        </w:rPr>
      </w:pPr>
      <w:r w:rsidRPr="000B39E8">
        <w:rPr>
          <w:b/>
          <w:bCs/>
        </w:rPr>
        <w:t>¿Con cuál ocurren menos errores?</w:t>
      </w:r>
    </w:p>
    <w:p w14:paraId="1A5D64CA" w14:textId="6216DFDC" w:rsidR="00555FE3" w:rsidRDefault="000B39E8" w:rsidP="000B39E8">
      <w:pPr>
        <w:jc w:val="both"/>
      </w:pPr>
      <w:r w:rsidRPr="000B39E8">
        <w:t>Por otro lado, el código Baudot nos parece más completo y estructurado. Su forma de transmisión e interpretación resulta más lógica, lo que reduce la probabilidad de errores al momento de enviar o recibir el mensaje correctamente.</w:t>
      </w:r>
    </w:p>
    <w:p w14:paraId="1474D494" w14:textId="77777777" w:rsidR="00FA1743" w:rsidRDefault="00FA1743" w:rsidP="000B39E8">
      <w:pPr>
        <w:jc w:val="both"/>
      </w:pPr>
    </w:p>
    <w:p w14:paraId="1B8C3127" w14:textId="77777777" w:rsidR="00FA1743" w:rsidRPr="00FA1743" w:rsidRDefault="00FA1743" w:rsidP="000B39E8">
      <w:pPr>
        <w:jc w:val="both"/>
        <w:rPr>
          <w:b/>
          <w:bCs/>
        </w:rPr>
      </w:pPr>
      <w:r w:rsidRPr="00FA1743">
        <w:rPr>
          <w:b/>
          <w:bCs/>
        </w:rPr>
        <w:t>1.2 Segunda parte: transmisión “empaquetada”</w:t>
      </w:r>
    </w:p>
    <w:p w14:paraId="62F22393" w14:textId="6C465AD0" w:rsidR="00C67C08" w:rsidRPr="00FA1743" w:rsidRDefault="00C67C08" w:rsidP="000B39E8">
      <w:pPr>
        <w:jc w:val="both"/>
        <w:rPr>
          <w:b/>
          <w:bCs/>
        </w:rPr>
      </w:pPr>
      <w:r w:rsidRPr="00FA1743">
        <w:rPr>
          <w:b/>
          <w:bCs/>
        </w:rPr>
        <w:t xml:space="preserve"> ¿Qué dificultades involucra el enviar un mensaje de esta forma “empaquetada”?</w:t>
      </w:r>
    </w:p>
    <w:p w14:paraId="6344AE65" w14:textId="0604F191" w:rsidR="00C67C08" w:rsidRDefault="00FA1743" w:rsidP="00FA1743">
      <w:pPr>
        <w:jc w:val="both"/>
      </w:pPr>
      <w:r w:rsidRPr="00FA1743">
        <w:t>Una de las principales dificultades fue no distinguir claramente las pausas entre letras, lo que dificultaba la correcta interpretación del mensaje. Además, si nos perdíamos al escuchar el audio, era necesario reproducirlo nuevamente para intentar identificar en qué parte se encontraba el error y cuál letra no se había comprendido bien. Esto hacía el proceso más lento y propenso a confusiones.</w:t>
      </w:r>
    </w:p>
    <w:p w14:paraId="7AC8C939" w14:textId="77777777" w:rsidR="00FA1743" w:rsidRDefault="00FA1743" w:rsidP="00FA1743">
      <w:pPr>
        <w:jc w:val="both"/>
      </w:pPr>
    </w:p>
    <w:p w14:paraId="6D7BE266" w14:textId="07DA2BB2" w:rsidR="00FA1743" w:rsidRPr="00FA1743" w:rsidRDefault="00FA1743" w:rsidP="00FA1743">
      <w:pPr>
        <w:jc w:val="both"/>
        <w:rPr>
          <w:b/>
          <w:bCs/>
        </w:rPr>
      </w:pPr>
      <w:r w:rsidRPr="00FA1743">
        <w:rPr>
          <w:b/>
          <w:bCs/>
        </w:rPr>
        <w:t>1.3 Tercera parte: conmutación de mensajes</w:t>
      </w:r>
    </w:p>
    <w:p w14:paraId="2630B61E" w14:textId="5381B671" w:rsidR="00FA1743" w:rsidRPr="00FA1743" w:rsidRDefault="00FA1743" w:rsidP="00FA1743">
      <w:pPr>
        <w:jc w:val="both"/>
      </w:pPr>
      <w:r w:rsidRPr="00FA1743">
        <w:t>¿Qué posibilidades incluye la introducción de un conmutador en el sistema?</w:t>
      </w:r>
      <w:r w:rsidRPr="00FA1743">
        <w:br/>
        <w:t>¿Qué ventajas/desventajas se tienen al momento de agregar más conmutadores al</w:t>
      </w:r>
      <w:r w:rsidRPr="00FA1743">
        <w:br/>
        <w:t>sistema?</w:t>
      </w:r>
    </w:p>
    <w:p w14:paraId="2E0492BF" w14:textId="77777777" w:rsidR="00FA1743" w:rsidRDefault="00FA1743" w:rsidP="00FA1743">
      <w:pPr>
        <w:jc w:val="both"/>
      </w:pPr>
    </w:p>
    <w:sectPr w:rsidR="00FA17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E3"/>
    <w:rsid w:val="00066744"/>
    <w:rsid w:val="000B39E8"/>
    <w:rsid w:val="001E42A8"/>
    <w:rsid w:val="00290106"/>
    <w:rsid w:val="00540EAC"/>
    <w:rsid w:val="00555FE3"/>
    <w:rsid w:val="00736480"/>
    <w:rsid w:val="00C67C08"/>
    <w:rsid w:val="00C71061"/>
    <w:rsid w:val="00FA1743"/>
    <w:rsid w:val="00FF5DE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32CD"/>
  <w15:chartTrackingRefBased/>
  <w15:docId w15:val="{07F2FFE6-0B4E-4883-BE27-10E1B41B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5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55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55FE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55FE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55FE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55F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5F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5F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5F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FE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55FE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55FE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55FE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55FE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55F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5F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5F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5FE3"/>
    <w:rPr>
      <w:rFonts w:eastAsiaTheme="majorEastAsia" w:cstheme="majorBidi"/>
      <w:color w:val="272727" w:themeColor="text1" w:themeTint="D8"/>
    </w:rPr>
  </w:style>
  <w:style w:type="paragraph" w:styleId="Ttulo">
    <w:name w:val="Title"/>
    <w:basedOn w:val="Normal"/>
    <w:next w:val="Normal"/>
    <w:link w:val="TtuloCar"/>
    <w:uiPriority w:val="10"/>
    <w:qFormat/>
    <w:rsid w:val="00555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5F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5F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5F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5FE3"/>
    <w:pPr>
      <w:spacing w:before="160"/>
      <w:jc w:val="center"/>
    </w:pPr>
    <w:rPr>
      <w:i/>
      <w:iCs/>
      <w:color w:val="404040" w:themeColor="text1" w:themeTint="BF"/>
    </w:rPr>
  </w:style>
  <w:style w:type="character" w:customStyle="1" w:styleId="CitaCar">
    <w:name w:val="Cita Car"/>
    <w:basedOn w:val="Fuentedeprrafopredeter"/>
    <w:link w:val="Cita"/>
    <w:uiPriority w:val="29"/>
    <w:rsid w:val="00555FE3"/>
    <w:rPr>
      <w:i/>
      <w:iCs/>
      <w:color w:val="404040" w:themeColor="text1" w:themeTint="BF"/>
    </w:rPr>
  </w:style>
  <w:style w:type="paragraph" w:styleId="Prrafodelista">
    <w:name w:val="List Paragraph"/>
    <w:basedOn w:val="Normal"/>
    <w:uiPriority w:val="34"/>
    <w:qFormat/>
    <w:rsid w:val="00555FE3"/>
    <w:pPr>
      <w:ind w:left="720"/>
      <w:contextualSpacing/>
    </w:pPr>
  </w:style>
  <w:style w:type="character" w:styleId="nfasisintenso">
    <w:name w:val="Intense Emphasis"/>
    <w:basedOn w:val="Fuentedeprrafopredeter"/>
    <w:uiPriority w:val="21"/>
    <w:qFormat/>
    <w:rsid w:val="00555FE3"/>
    <w:rPr>
      <w:i/>
      <w:iCs/>
      <w:color w:val="2F5496" w:themeColor="accent1" w:themeShade="BF"/>
    </w:rPr>
  </w:style>
  <w:style w:type="paragraph" w:styleId="Citadestacada">
    <w:name w:val="Intense Quote"/>
    <w:basedOn w:val="Normal"/>
    <w:next w:val="Normal"/>
    <w:link w:val="CitadestacadaCar"/>
    <w:uiPriority w:val="30"/>
    <w:qFormat/>
    <w:rsid w:val="00555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55FE3"/>
    <w:rPr>
      <w:i/>
      <w:iCs/>
      <w:color w:val="2F5496" w:themeColor="accent1" w:themeShade="BF"/>
    </w:rPr>
  </w:style>
  <w:style w:type="character" w:styleId="Referenciaintensa">
    <w:name w:val="Intense Reference"/>
    <w:basedOn w:val="Fuentedeprrafopredeter"/>
    <w:uiPriority w:val="32"/>
    <w:qFormat/>
    <w:rsid w:val="00555F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0029">
      <w:bodyDiv w:val="1"/>
      <w:marLeft w:val="0"/>
      <w:marRight w:val="0"/>
      <w:marTop w:val="0"/>
      <w:marBottom w:val="0"/>
      <w:divBdr>
        <w:top w:val="none" w:sz="0" w:space="0" w:color="auto"/>
        <w:left w:val="none" w:sz="0" w:space="0" w:color="auto"/>
        <w:bottom w:val="none" w:sz="0" w:space="0" w:color="auto"/>
        <w:right w:val="none" w:sz="0" w:space="0" w:color="auto"/>
      </w:divBdr>
      <w:divsChild>
        <w:div w:id="944850355">
          <w:marLeft w:val="0"/>
          <w:marRight w:val="0"/>
          <w:marTop w:val="0"/>
          <w:marBottom w:val="0"/>
          <w:divBdr>
            <w:top w:val="none" w:sz="0" w:space="0" w:color="auto"/>
            <w:left w:val="none" w:sz="0" w:space="0" w:color="auto"/>
            <w:bottom w:val="none" w:sz="0" w:space="0" w:color="auto"/>
            <w:right w:val="none" w:sz="0" w:space="0" w:color="auto"/>
          </w:divBdr>
          <w:divsChild>
            <w:div w:id="4461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3911">
      <w:bodyDiv w:val="1"/>
      <w:marLeft w:val="0"/>
      <w:marRight w:val="0"/>
      <w:marTop w:val="0"/>
      <w:marBottom w:val="0"/>
      <w:divBdr>
        <w:top w:val="none" w:sz="0" w:space="0" w:color="auto"/>
        <w:left w:val="none" w:sz="0" w:space="0" w:color="auto"/>
        <w:bottom w:val="none" w:sz="0" w:space="0" w:color="auto"/>
        <w:right w:val="none" w:sz="0" w:space="0" w:color="auto"/>
      </w:divBdr>
      <w:divsChild>
        <w:div w:id="1384215115">
          <w:marLeft w:val="0"/>
          <w:marRight w:val="0"/>
          <w:marTop w:val="0"/>
          <w:marBottom w:val="0"/>
          <w:divBdr>
            <w:top w:val="none" w:sz="0" w:space="0" w:color="auto"/>
            <w:left w:val="none" w:sz="0" w:space="0" w:color="auto"/>
            <w:bottom w:val="none" w:sz="0" w:space="0" w:color="auto"/>
            <w:right w:val="none" w:sz="0" w:space="0" w:color="auto"/>
          </w:divBdr>
          <w:divsChild>
            <w:div w:id="2690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287">
      <w:bodyDiv w:val="1"/>
      <w:marLeft w:val="0"/>
      <w:marRight w:val="0"/>
      <w:marTop w:val="0"/>
      <w:marBottom w:val="0"/>
      <w:divBdr>
        <w:top w:val="none" w:sz="0" w:space="0" w:color="auto"/>
        <w:left w:val="none" w:sz="0" w:space="0" w:color="auto"/>
        <w:bottom w:val="none" w:sz="0" w:space="0" w:color="auto"/>
        <w:right w:val="none" w:sz="0" w:space="0" w:color="auto"/>
      </w:divBdr>
    </w:div>
    <w:div w:id="1633057950">
      <w:bodyDiv w:val="1"/>
      <w:marLeft w:val="0"/>
      <w:marRight w:val="0"/>
      <w:marTop w:val="0"/>
      <w:marBottom w:val="0"/>
      <w:divBdr>
        <w:top w:val="none" w:sz="0" w:space="0" w:color="auto"/>
        <w:left w:val="none" w:sz="0" w:space="0" w:color="auto"/>
        <w:bottom w:val="none" w:sz="0" w:space="0" w:color="auto"/>
        <w:right w:val="none" w:sz="0" w:space="0" w:color="auto"/>
      </w:divBdr>
    </w:div>
    <w:div w:id="1706756450">
      <w:bodyDiv w:val="1"/>
      <w:marLeft w:val="0"/>
      <w:marRight w:val="0"/>
      <w:marTop w:val="0"/>
      <w:marBottom w:val="0"/>
      <w:divBdr>
        <w:top w:val="none" w:sz="0" w:space="0" w:color="auto"/>
        <w:left w:val="none" w:sz="0" w:space="0" w:color="auto"/>
        <w:bottom w:val="none" w:sz="0" w:space="0" w:color="auto"/>
        <w:right w:val="none" w:sz="0" w:space="0" w:color="auto"/>
      </w:divBdr>
      <w:divsChild>
        <w:div w:id="1178810978">
          <w:marLeft w:val="0"/>
          <w:marRight w:val="0"/>
          <w:marTop w:val="0"/>
          <w:marBottom w:val="0"/>
          <w:divBdr>
            <w:top w:val="none" w:sz="0" w:space="0" w:color="auto"/>
            <w:left w:val="none" w:sz="0" w:space="0" w:color="auto"/>
            <w:bottom w:val="none" w:sz="0" w:space="0" w:color="auto"/>
            <w:right w:val="none" w:sz="0" w:space="0" w:color="auto"/>
          </w:divBdr>
          <w:divsChild>
            <w:div w:id="9356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4845">
      <w:bodyDiv w:val="1"/>
      <w:marLeft w:val="0"/>
      <w:marRight w:val="0"/>
      <w:marTop w:val="0"/>
      <w:marBottom w:val="0"/>
      <w:divBdr>
        <w:top w:val="none" w:sz="0" w:space="0" w:color="auto"/>
        <w:left w:val="none" w:sz="0" w:space="0" w:color="auto"/>
        <w:bottom w:val="none" w:sz="0" w:space="0" w:color="auto"/>
        <w:right w:val="none" w:sz="0" w:space="0" w:color="auto"/>
      </w:divBdr>
      <w:divsChild>
        <w:div w:id="575209888">
          <w:marLeft w:val="0"/>
          <w:marRight w:val="0"/>
          <w:marTop w:val="0"/>
          <w:marBottom w:val="0"/>
          <w:divBdr>
            <w:top w:val="none" w:sz="0" w:space="0" w:color="auto"/>
            <w:left w:val="none" w:sz="0" w:space="0" w:color="auto"/>
            <w:bottom w:val="none" w:sz="0" w:space="0" w:color="auto"/>
            <w:right w:val="none" w:sz="0" w:space="0" w:color="auto"/>
          </w:divBdr>
          <w:divsChild>
            <w:div w:id="7308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206</Words>
  <Characters>1136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ILLESCAS FERNANDEZ, SILVIA ALEJANDRA</dc:creator>
  <cp:keywords/>
  <dc:description/>
  <cp:lastModifiedBy>ILLESCAS FERNANDEZ, SILVIA ALEJANDRA</cp:lastModifiedBy>
  <cp:revision>1</cp:revision>
  <dcterms:created xsi:type="dcterms:W3CDTF">2025-07-11T01:42:00Z</dcterms:created>
  <dcterms:modified xsi:type="dcterms:W3CDTF">2025-07-11T02:42:00Z</dcterms:modified>
</cp:coreProperties>
</file>