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71BAE" w:rsidRDefault="00000000">
      <w:pPr>
        <w:pStyle w:val="MdHeading1"/>
      </w:pPr>
      <w:r>
        <w:t xml:space="preserve">Informe Técnico: Análisis de Diseño y Patrones en </w:t>
      </w:r>
      <w:proofErr w:type="spellStart"/>
      <w:r>
        <w:t>Sokoban</w:t>
      </w:r>
      <w:proofErr w:type="spellEnd"/>
    </w:p>
    <w:p w:rsidR="00B71BAE" w:rsidRDefault="00000000">
      <w:pPr>
        <w:pStyle w:val="MdHeading2"/>
      </w:pPr>
      <w:r>
        <w:t>1. Introducción</w:t>
      </w:r>
    </w:p>
    <w:p w:rsidR="00B71BAE" w:rsidRDefault="00000000">
      <w:pPr>
        <w:pStyle w:val="MdParagraph"/>
      </w:pPr>
      <w:r>
        <w:t xml:space="preserve">Este documento detalla la arquitectura de software y los patrones de diseño implementados en el proyecto </w:t>
      </w:r>
      <w:proofErr w:type="spellStart"/>
      <w:r>
        <w:t>Sokoban</w:t>
      </w:r>
      <w:proofErr w:type="spellEnd"/>
      <w:r>
        <w:t>. El objetivo es proporcionar una visión clara de cómo las decisiones de diseño contribuyen a un sistema robusto, mantenible y extensible</w:t>
      </w:r>
      <w:r w:rsidR="00BC50EB">
        <w:t>.</w:t>
      </w:r>
    </w:p>
    <w:p w:rsidR="00B71BAE" w:rsidRDefault="00B71BAE">
      <w:pPr>
        <w:pStyle w:val="MdSpace"/>
        <w:spacing w:after="60"/>
      </w:pPr>
    </w:p>
    <w:p w:rsidR="00B71BAE" w:rsidRDefault="00000000">
      <w:pPr>
        <w:pStyle w:val="MdParagraph"/>
      </w:pPr>
      <w:r>
        <w:t xml:space="preserve">El proyecto sigue principios de diseño sólidos como </w:t>
      </w:r>
      <w:r>
        <w:rPr>
          <w:rStyle w:val="MdStrong"/>
        </w:rPr>
        <w:t>SOLID</w:t>
      </w:r>
      <w:r>
        <w:t xml:space="preserve"> y patrones </w:t>
      </w:r>
      <w:r>
        <w:rPr>
          <w:rStyle w:val="MdStrong"/>
        </w:rPr>
        <w:t>GRASP</w:t>
      </w:r>
      <w:r>
        <w:t xml:space="preserve"> para lograr un bajo acoplamiento y una alta cohesión, facilitando la comprensión y la evolución del código.</w:t>
      </w:r>
    </w:p>
    <w:p w:rsidR="00B71BAE" w:rsidRDefault="00B71BAE">
      <w:pPr>
        <w:pStyle w:val="MdSpace"/>
        <w:spacing w:after="60"/>
      </w:pPr>
    </w:p>
    <w:p w:rsidR="00B71BAE" w:rsidRDefault="00000000">
      <w:pPr>
        <w:pStyle w:val="MdHeading2"/>
      </w:pPr>
      <w:r>
        <w:t xml:space="preserve">2. Arquitectura General: </w:t>
      </w:r>
      <w:proofErr w:type="spellStart"/>
      <w:r>
        <w:t>Model</w:t>
      </w:r>
      <w:proofErr w:type="spellEnd"/>
      <w:r>
        <w:t>-View-</w:t>
      </w:r>
      <w:proofErr w:type="spellStart"/>
      <w:r>
        <w:t>Controller</w:t>
      </w:r>
      <w:proofErr w:type="spellEnd"/>
      <w:r>
        <w:t xml:space="preserve"> (MVC)</w:t>
      </w:r>
    </w:p>
    <w:p w:rsidR="00B71BAE" w:rsidRDefault="00000000">
      <w:pPr>
        <w:pStyle w:val="MdParagraph"/>
      </w:pPr>
      <w:r>
        <w:t xml:space="preserve">El sistema está estructurado siguiendo el patrón arquitectónico </w:t>
      </w:r>
      <w:proofErr w:type="spellStart"/>
      <w:r>
        <w:rPr>
          <w:rStyle w:val="MdStrong"/>
        </w:rPr>
        <w:t>Model</w:t>
      </w:r>
      <w:proofErr w:type="spellEnd"/>
      <w:r>
        <w:rPr>
          <w:rStyle w:val="MdStrong"/>
        </w:rPr>
        <w:t>-View-</w:t>
      </w:r>
      <w:proofErr w:type="spellStart"/>
      <w:r>
        <w:rPr>
          <w:rStyle w:val="MdStrong"/>
        </w:rPr>
        <w:t>Controller</w:t>
      </w:r>
      <w:proofErr w:type="spellEnd"/>
      <w:r>
        <w:rPr>
          <w:rStyle w:val="MdStrong"/>
        </w:rPr>
        <w:t xml:space="preserve"> (MVC)</w:t>
      </w:r>
      <w:r>
        <w:t>, que separa la lógica de negocio, la presentación y la interacción del usuario.</w:t>
      </w:r>
    </w:p>
    <w:p w:rsidR="00B71BAE" w:rsidRDefault="00B71BAE">
      <w:pPr>
        <w:pStyle w:val="MdSpace"/>
        <w:spacing w:after="60"/>
      </w:pPr>
    </w:p>
    <w:p w:rsidR="00B71BAE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Modelo (</w:t>
      </w:r>
      <w:proofErr w:type="spellStart"/>
      <w:r>
        <w:rPr>
          <w:b/>
          <w:bCs/>
          <w:u w:val="single"/>
        </w:rPr>
        <w:t>model</w:t>
      </w:r>
      <w:proofErr w:type="spellEnd"/>
      <w:r>
        <w:rPr>
          <w:rStyle w:val="MdStrong"/>
        </w:rPr>
        <w:t>):</w:t>
      </w:r>
      <w:r>
        <w:t xml:space="preserve"> Contiene la lógica del juego y el estado. Incluye clases como </w:t>
      </w:r>
      <w:proofErr w:type="spellStart"/>
      <w:r>
        <w:rPr>
          <w:u w:val="single"/>
        </w:rPr>
        <w:t>GameBoard</w:t>
      </w:r>
      <w:proofErr w:type="spellEnd"/>
      <w:r>
        <w:t xml:space="preserve">, </w:t>
      </w:r>
      <w:r>
        <w:rPr>
          <w:u w:val="single"/>
        </w:rPr>
        <w:t>Player</w:t>
      </w:r>
      <w:r>
        <w:t xml:space="preserve">, </w:t>
      </w:r>
      <w:r>
        <w:rPr>
          <w:u w:val="single"/>
        </w:rPr>
        <w:t>Box</w:t>
      </w:r>
      <w:r>
        <w:t xml:space="preserve"> y </w:t>
      </w:r>
      <w:r>
        <w:rPr>
          <w:u w:val="single"/>
        </w:rPr>
        <w:t>Cell</w:t>
      </w:r>
      <w:r>
        <w:t>. Es completamente independiente de la interfaz de usuario.</w:t>
      </w:r>
    </w:p>
    <w:p w:rsidR="00B71BAE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Vista (</w:t>
      </w:r>
      <w:proofErr w:type="spellStart"/>
      <w:r>
        <w:rPr>
          <w:b/>
          <w:bCs/>
          <w:u w:val="single"/>
        </w:rPr>
        <w:t>view</w:t>
      </w:r>
      <w:proofErr w:type="spellEnd"/>
      <w:r>
        <w:rPr>
          <w:rStyle w:val="MdStrong"/>
        </w:rPr>
        <w:t>):</w:t>
      </w:r>
      <w:r>
        <w:t xml:space="preserve"> Responsable de la representación visual del juego. Clases como </w:t>
      </w:r>
      <w:proofErr w:type="spellStart"/>
      <w:r>
        <w:rPr>
          <w:u w:val="single"/>
        </w:rPr>
        <w:t>GameWindow</w:t>
      </w:r>
      <w:proofErr w:type="spellEnd"/>
      <w:r>
        <w:t xml:space="preserve">, </w:t>
      </w:r>
      <w:proofErr w:type="spellStart"/>
      <w:r>
        <w:rPr>
          <w:u w:val="single"/>
        </w:rPr>
        <w:t>GamePanel</w:t>
      </w:r>
      <w:proofErr w:type="spellEnd"/>
      <w:r>
        <w:t xml:space="preserve"> y </w:t>
      </w:r>
      <w:proofErr w:type="spellStart"/>
      <w:r>
        <w:rPr>
          <w:u w:val="single"/>
        </w:rPr>
        <w:t>HUDPanel</w:t>
      </w:r>
      <w:proofErr w:type="spellEnd"/>
      <w:r>
        <w:t xml:space="preserve"> dibujan el estado del modelo y presentan la información al usuario.</w:t>
      </w:r>
    </w:p>
    <w:p w:rsidR="00B71BAE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Controlador (</w:t>
      </w:r>
      <w:proofErr w:type="spellStart"/>
      <w:r>
        <w:rPr>
          <w:b/>
          <w:bCs/>
          <w:u w:val="single"/>
        </w:rPr>
        <w:t>controller</w:t>
      </w:r>
      <w:proofErr w:type="spellEnd"/>
      <w:r>
        <w:rPr>
          <w:rStyle w:val="MdStrong"/>
        </w:rPr>
        <w:t>):</w:t>
      </w:r>
      <w:r>
        <w:t xml:space="preserve"> Actúa como intermediario, manejando la entrada del usuario (teclado) y actualizando el modelo en consecuencia. La clase </w:t>
      </w:r>
      <w:proofErr w:type="spellStart"/>
      <w:r>
        <w:rPr>
          <w:u w:val="single"/>
        </w:rPr>
        <w:t>GameController</w:t>
      </w:r>
      <w:proofErr w:type="spellEnd"/>
      <w:r>
        <w:t xml:space="preserve"> implementa esta responsabilidad.</w:t>
      </w:r>
    </w:p>
    <w:p w:rsidR="00B71BAE" w:rsidRDefault="00B71BAE">
      <w:pPr>
        <w:pStyle w:val="MdSpace"/>
        <w:spacing w:after="60"/>
      </w:pPr>
    </w:p>
    <w:p w:rsidR="00B71BAE" w:rsidRDefault="00000000">
      <w:pPr>
        <w:pStyle w:val="MdParagraph"/>
      </w:pPr>
      <w:r>
        <w:rPr>
          <w:rStyle w:val="MdStrong"/>
        </w:rPr>
        <w:t>Justificación de MVC:</w:t>
      </w:r>
      <w:r>
        <w:t xml:space="preserve"> Esta separación es fundamental para el diseño del juego, ya que permite </w:t>
      </w:r>
      <w:r>
        <w:rPr>
          <w:rStyle w:val="MdStrong"/>
        </w:rPr>
        <w:t>modificar la interfaz de usuario sin afectar la lógica del juego</w:t>
      </w:r>
      <w:r>
        <w:t xml:space="preserve">, y viceversa. Esto promueve la </w:t>
      </w:r>
      <w:r>
        <w:rPr>
          <w:rStyle w:val="MdStrong"/>
        </w:rPr>
        <w:t>Separación de Preocupaciones</w:t>
      </w:r>
      <w:r>
        <w:t xml:space="preserve"> y facilita el desarrollo y mantenimiento paralelo de la lógica y la interfaz.</w:t>
      </w:r>
    </w:p>
    <w:p w:rsidR="00B71BAE" w:rsidRDefault="00B71BAE">
      <w:pPr>
        <w:pStyle w:val="MdSpace"/>
        <w:spacing w:after="60"/>
      </w:pPr>
    </w:p>
    <w:p w:rsidR="00BC50EB" w:rsidRDefault="00BC50EB">
      <w:pPr>
        <w:pStyle w:val="MdHeading2"/>
      </w:pPr>
    </w:p>
    <w:p w:rsidR="00BC50EB" w:rsidRDefault="00BC50EB">
      <w:pPr>
        <w:pStyle w:val="MdHeading2"/>
      </w:pPr>
    </w:p>
    <w:p w:rsidR="00B71BAE" w:rsidRDefault="00000000">
      <w:pPr>
        <w:pStyle w:val="MdHeading2"/>
      </w:pPr>
      <w:r>
        <w:t>3. Principios SOLID Aplicados</w:t>
      </w:r>
    </w:p>
    <w:p w:rsidR="00B71BAE" w:rsidRDefault="00000000">
      <w:pPr>
        <w:pStyle w:val="MdParagraph"/>
      </w:pPr>
      <w:r>
        <w:t xml:space="preserve">Los principios </w:t>
      </w:r>
      <w:r>
        <w:rPr>
          <w:rStyle w:val="MdStrong"/>
        </w:rPr>
        <w:t>SOLID</w:t>
      </w:r>
      <w:r>
        <w:t xml:space="preserve"> (Single </w:t>
      </w:r>
      <w:proofErr w:type="spellStart"/>
      <w:r>
        <w:t>Responsibility</w:t>
      </w:r>
      <w:proofErr w:type="spellEnd"/>
      <w:r>
        <w:t>, Open/</w:t>
      </w:r>
      <w:proofErr w:type="spellStart"/>
      <w:r>
        <w:t>Closed</w:t>
      </w:r>
      <w:proofErr w:type="spellEnd"/>
      <w:r>
        <w:t xml:space="preserve">, </w:t>
      </w:r>
      <w:proofErr w:type="spellStart"/>
      <w:r>
        <w:t>Liskov</w:t>
      </w:r>
      <w:proofErr w:type="spellEnd"/>
      <w:r>
        <w:t xml:space="preserve"> </w:t>
      </w:r>
      <w:proofErr w:type="spellStart"/>
      <w:r>
        <w:t>Substitution</w:t>
      </w:r>
      <w:proofErr w:type="spellEnd"/>
      <w:r>
        <w:t xml:space="preserve">, Interface </w:t>
      </w:r>
      <w:proofErr w:type="spellStart"/>
      <w:r>
        <w:t>Segregation</w:t>
      </w:r>
      <w:proofErr w:type="spellEnd"/>
      <w:r>
        <w:t xml:space="preserve">, </w:t>
      </w:r>
      <w:proofErr w:type="spellStart"/>
      <w:r>
        <w:t>Dependency</w:t>
      </w:r>
      <w:proofErr w:type="spellEnd"/>
      <w:r>
        <w:t xml:space="preserve"> </w:t>
      </w:r>
      <w:proofErr w:type="spellStart"/>
      <w:r>
        <w:t>Inversion</w:t>
      </w:r>
      <w:proofErr w:type="spellEnd"/>
      <w:r>
        <w:t>) son la base de la arquitectura del modelo, asegurando que el código sea fácil de entender, mantener y extender.</w:t>
      </w:r>
    </w:p>
    <w:p w:rsidR="00B71BAE" w:rsidRDefault="00B71BAE">
      <w:pPr>
        <w:pStyle w:val="MdSpace"/>
        <w:spacing w:after="60"/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62"/>
        <w:gridCol w:w="4158"/>
        <w:gridCol w:w="3006"/>
      </w:tblGrid>
      <w:tr w:rsidR="00B71BAE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71BAE" w:rsidRDefault="00000000">
            <w:pPr>
              <w:pStyle w:val="MdTableHeader"/>
            </w:pPr>
            <w:r>
              <w:t>Principio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71BAE" w:rsidRDefault="00000000">
            <w:pPr>
              <w:pStyle w:val="MdTableHeader"/>
            </w:pPr>
            <w:r>
              <w:t>Aplicación en el Proyecto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71BAE" w:rsidRDefault="00000000">
            <w:pPr>
              <w:pStyle w:val="MdTableHeader"/>
            </w:pPr>
            <w:r>
              <w:t>Beneficio</w:t>
            </w:r>
          </w:p>
        </w:tc>
      </w:tr>
      <w:tr w:rsidR="00B71BAE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BAE" w:rsidRDefault="00000000">
            <w:pPr>
              <w:pStyle w:val="MdTableCell"/>
            </w:pPr>
            <w:r>
              <w:rPr>
                <w:rStyle w:val="MdStrong"/>
              </w:rPr>
              <w:t>S</w:t>
            </w:r>
            <w:r>
              <w:t>RP (Responsabilidad Única)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BAE" w:rsidRDefault="00000000">
            <w:pPr>
              <w:pStyle w:val="MdTableCell"/>
            </w:pPr>
            <w:proofErr w:type="spellStart"/>
            <w:r>
              <w:rPr>
                <w:b/>
                <w:bCs/>
                <w:u w:val="single"/>
              </w:rPr>
              <w:t>LevelBuilder</w:t>
            </w:r>
            <w:proofErr w:type="spellEnd"/>
            <w:r>
              <w:t xml:space="preserve"> solo se encarga de </w:t>
            </w:r>
            <w:proofErr w:type="spellStart"/>
            <w:r>
              <w:t>parsear</w:t>
            </w:r>
            <w:proofErr w:type="spellEnd"/>
            <w:r>
              <w:t xml:space="preserve"> archivos de nivel. </w:t>
            </w:r>
            <w:proofErr w:type="spellStart"/>
            <w:r>
              <w:rPr>
                <w:b/>
                <w:bCs/>
                <w:u w:val="single"/>
              </w:rPr>
              <w:t>GameManager</w:t>
            </w:r>
            <w:proofErr w:type="spellEnd"/>
            <w:r>
              <w:t xml:space="preserve"> solo gestiona el estado del juego. Las clases de elementos (</w:t>
            </w:r>
            <w:r>
              <w:rPr>
                <w:u w:val="single"/>
              </w:rPr>
              <w:t>Box</w:t>
            </w:r>
            <w:r>
              <w:t xml:space="preserve">, </w:t>
            </w:r>
            <w:r>
              <w:rPr>
                <w:u w:val="single"/>
              </w:rPr>
              <w:t>Cell</w:t>
            </w:r>
            <w:r>
              <w:t>) solo manejan su propio estado y comportamiento.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BAE" w:rsidRDefault="00000000">
            <w:pPr>
              <w:pStyle w:val="MdTableCell"/>
            </w:pPr>
            <w:r>
              <w:t>Cada clase tiene una única razón para cambiar, lo que reduce la complejidad y el riesgo de efectos secundarios.</w:t>
            </w:r>
          </w:p>
        </w:tc>
      </w:tr>
      <w:tr w:rsidR="00B71BAE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BAE" w:rsidRDefault="00000000">
            <w:pPr>
              <w:pStyle w:val="MdTableCell"/>
            </w:pPr>
            <w:r>
              <w:rPr>
                <w:rStyle w:val="MdStrong"/>
              </w:rPr>
              <w:t>O</w:t>
            </w:r>
            <w:r>
              <w:t>CP (Abierto/Cerrado)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BAE" w:rsidRDefault="00000000">
            <w:pPr>
              <w:pStyle w:val="MdTableCell"/>
            </w:pPr>
            <w:r>
              <w:t>El sistema de fábricas (</w:t>
            </w:r>
            <w:r>
              <w:rPr>
                <w:u w:val="single"/>
              </w:rPr>
              <w:t>Factory</w:t>
            </w:r>
            <w:r>
              <w:t xml:space="preserve">) y el patrón </w:t>
            </w:r>
            <w:proofErr w:type="spellStart"/>
            <w:r>
              <w:rPr>
                <w:rStyle w:val="MdStrong"/>
              </w:rPr>
              <w:t>State</w:t>
            </w:r>
            <w:proofErr w:type="spellEnd"/>
            <w:r>
              <w:t xml:space="preserve"> permiten añadir nuevos tipos de cajas o nuevos estados de bombas sin modificar el código existente (</w:t>
            </w:r>
            <w:proofErr w:type="spellStart"/>
            <w:r>
              <w:rPr>
                <w:u w:val="single"/>
              </w:rPr>
              <w:t>LevelBuilder</w:t>
            </w:r>
            <w:proofErr w:type="spellEnd"/>
            <w:r>
              <w:t xml:space="preserve"> o </w:t>
            </w:r>
            <w:proofErr w:type="spellStart"/>
            <w:r>
              <w:rPr>
                <w:u w:val="single"/>
              </w:rPr>
              <w:t>BombBox</w:t>
            </w:r>
            <w:proofErr w:type="spellEnd"/>
            <w:r>
              <w:t>).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BAE" w:rsidRDefault="00000000">
            <w:pPr>
              <w:pStyle w:val="MdTableCell"/>
            </w:pPr>
            <w:r>
              <w:t xml:space="preserve">El software está </w:t>
            </w:r>
            <w:r>
              <w:rPr>
                <w:rStyle w:val="MdStrong"/>
              </w:rPr>
              <w:t>abierto a la extensión</w:t>
            </w:r>
            <w:r>
              <w:t xml:space="preserve"> (añadir funcionalidad) pero </w:t>
            </w:r>
            <w:r>
              <w:rPr>
                <w:rStyle w:val="MdStrong"/>
              </w:rPr>
              <w:t>cerrado a la modificación</w:t>
            </w:r>
            <w:r>
              <w:t xml:space="preserve"> (del código central).</w:t>
            </w:r>
          </w:p>
        </w:tc>
      </w:tr>
      <w:tr w:rsidR="00B71BAE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BAE" w:rsidRDefault="00000000">
            <w:pPr>
              <w:pStyle w:val="MdTableCell"/>
            </w:pPr>
            <w:r>
              <w:rPr>
                <w:rStyle w:val="MdStrong"/>
              </w:rPr>
              <w:t>L</w:t>
            </w:r>
            <w:r>
              <w:t xml:space="preserve">SP (Sustitución de </w:t>
            </w:r>
            <w:proofErr w:type="spellStart"/>
            <w:r>
              <w:t>Liskov</w:t>
            </w:r>
            <w:proofErr w:type="spellEnd"/>
            <w: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BAE" w:rsidRDefault="00000000">
            <w:pPr>
              <w:pStyle w:val="MdTableCell"/>
            </w:pPr>
            <w:r>
              <w:t xml:space="preserve">Todas las subclases de </w:t>
            </w:r>
            <w:r>
              <w:rPr>
                <w:u w:val="single"/>
              </w:rPr>
              <w:t>Box</w:t>
            </w:r>
            <w:r>
              <w:t xml:space="preserve"> (</w:t>
            </w:r>
            <w:proofErr w:type="spellStart"/>
            <w:r>
              <w:rPr>
                <w:u w:val="single"/>
              </w:rPr>
              <w:t>NormalBox</w:t>
            </w:r>
            <w:proofErr w:type="spellEnd"/>
            <w:r>
              <w:t xml:space="preserve">, </w:t>
            </w:r>
            <w:proofErr w:type="spellStart"/>
            <w:r>
              <w:rPr>
                <w:u w:val="single"/>
              </w:rPr>
              <w:t>BombBox</w:t>
            </w:r>
            <w:proofErr w:type="spellEnd"/>
            <w:r>
              <w:t xml:space="preserve">, </w:t>
            </w:r>
            <w:proofErr w:type="spellStart"/>
            <w:r>
              <w:rPr>
                <w:u w:val="single"/>
              </w:rPr>
              <w:t>KeyBox</w:t>
            </w:r>
            <w:proofErr w:type="spellEnd"/>
            <w:r>
              <w:t xml:space="preserve">) pueden ser utilizadas indistintamente donde se espera una </w:t>
            </w:r>
            <w:r>
              <w:rPr>
                <w:u w:val="single"/>
              </w:rPr>
              <w:t>Box</w:t>
            </w:r>
            <w:r>
              <w:t xml:space="preserve"> (ej. en la lista de cajas de </w:t>
            </w:r>
            <w:proofErr w:type="spellStart"/>
            <w:r>
              <w:rPr>
                <w:u w:val="single"/>
              </w:rPr>
              <w:t>GameBoard</w:t>
            </w:r>
            <w:proofErr w:type="spellEnd"/>
            <w:r>
              <w:t>), sin alterar la corrección del programa.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BAE" w:rsidRDefault="00000000">
            <w:pPr>
              <w:pStyle w:val="MdTableCell"/>
            </w:pPr>
            <w:r>
              <w:t>Asegura que la herencia se utilice correctamente, manteniendo la coherencia del comportamiento del sistema.</w:t>
            </w:r>
          </w:p>
        </w:tc>
      </w:tr>
      <w:tr w:rsidR="00B71BAE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BAE" w:rsidRDefault="00000000">
            <w:pPr>
              <w:pStyle w:val="MdTableCell"/>
            </w:pPr>
            <w:r>
              <w:rPr>
                <w:rStyle w:val="MdStrong"/>
              </w:rPr>
              <w:t>I</w:t>
            </w:r>
            <w:r>
              <w:t>SP (Segregación de Interfaces)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BAE" w:rsidRDefault="00000000">
            <w:pPr>
              <w:pStyle w:val="MdTableCell"/>
            </w:pPr>
            <w:r>
              <w:t xml:space="preserve">Se utilizan interfaces pequeñas y específicas para las capacidades de los elementos, como </w:t>
            </w:r>
            <w:r>
              <w:rPr>
                <w:u w:val="single"/>
              </w:rPr>
              <w:t>Explosive</w:t>
            </w:r>
            <w:r>
              <w:t xml:space="preserve">, </w:t>
            </w:r>
            <w:proofErr w:type="spellStart"/>
            <w:r>
              <w:rPr>
                <w:u w:val="single"/>
              </w:rPr>
              <w:t>Identifiable</w:t>
            </w:r>
            <w:proofErr w:type="spellEnd"/>
            <w:r>
              <w:t xml:space="preserve"> para cajas, y </w:t>
            </w:r>
            <w:proofErr w:type="spellStart"/>
            <w:r>
              <w:rPr>
                <w:u w:val="single"/>
              </w:rPr>
              <w:t>Checkpointable</w:t>
            </w:r>
            <w:proofErr w:type="spellEnd"/>
            <w:r>
              <w:t xml:space="preserve">, </w:t>
            </w:r>
            <w:proofErr w:type="spellStart"/>
            <w:r>
              <w:rPr>
                <w:u w:val="single"/>
              </w:rPr>
              <w:t>Lockable</w:t>
            </w:r>
            <w:proofErr w:type="spellEnd"/>
            <w:r>
              <w:t xml:space="preserve">, </w:t>
            </w:r>
            <w:proofErr w:type="spellStart"/>
            <w:r>
              <w:rPr>
                <w:u w:val="single"/>
              </w:rPr>
              <w:t>Slippery</w:t>
            </w:r>
            <w:proofErr w:type="spellEnd"/>
            <w:r>
              <w:t xml:space="preserve"> para celdas.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BAE" w:rsidRDefault="00000000">
            <w:pPr>
              <w:pStyle w:val="MdTableCell"/>
            </w:pPr>
            <w:r>
              <w:t>Las clases solo implementan los métodos que realmente necesitan, evitando dependencias innecesarias y manteniendo las interfaces claras.</w:t>
            </w:r>
          </w:p>
        </w:tc>
      </w:tr>
      <w:tr w:rsidR="00B71BAE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BAE" w:rsidRDefault="00000000">
            <w:pPr>
              <w:pStyle w:val="MdTableCell"/>
            </w:pPr>
            <w:r>
              <w:rPr>
                <w:rStyle w:val="MdStrong"/>
              </w:rPr>
              <w:t>D</w:t>
            </w:r>
            <w:r>
              <w:t>IP (Inversión de Dependencias)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BAE" w:rsidRDefault="00000000">
            <w:pPr>
              <w:pStyle w:val="MdTableCell"/>
            </w:pPr>
            <w:r>
              <w:t>El módulo de alto nivel (</w:t>
            </w:r>
            <w:proofErr w:type="spellStart"/>
            <w:r>
              <w:rPr>
                <w:u w:val="single"/>
              </w:rPr>
              <w:t>GameBoard</w:t>
            </w:r>
            <w:proofErr w:type="spellEnd"/>
            <w:r>
              <w:t>) depende de la abstracción (</w:t>
            </w:r>
            <w:proofErr w:type="spellStart"/>
            <w:r>
              <w:rPr>
                <w:u w:val="single"/>
              </w:rPr>
              <w:t>Observer</w:t>
            </w:r>
            <w:proofErr w:type="spellEnd"/>
            <w:r>
              <w:t>) en lugar de depender del módulo de bajo nivel (</w:t>
            </w:r>
            <w:proofErr w:type="spellStart"/>
            <w:r>
              <w:rPr>
                <w:u w:val="single"/>
              </w:rPr>
              <w:t>KeyBox</w:t>
            </w:r>
            <w:proofErr w:type="spellEnd"/>
            <w:r>
              <w:t xml:space="preserve">). Las fábricas dependen de la interfaz </w:t>
            </w:r>
            <w:proofErr w:type="spellStart"/>
            <w:r>
              <w:rPr>
                <w:u w:val="single"/>
              </w:rPr>
              <w:t>GameElementFactory</w:t>
            </w:r>
            <w:proofErr w:type="spellEnd"/>
            <w:r>
              <w:t>.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BAE" w:rsidRDefault="00000000">
            <w:pPr>
              <w:pStyle w:val="MdTableCell"/>
            </w:pPr>
            <w:r>
              <w:t>Los módulos de alto nivel no dependen de los de bajo nivel, sino de abstracciones, lo que facilita el desacoplamiento y la prueba.</w:t>
            </w:r>
          </w:p>
        </w:tc>
      </w:tr>
    </w:tbl>
    <w:p w:rsidR="00BC50EB" w:rsidRDefault="00BC50EB">
      <w:pPr>
        <w:pStyle w:val="MdHeading2"/>
      </w:pPr>
    </w:p>
    <w:p w:rsidR="00BC50EB" w:rsidRDefault="00BC50EB">
      <w:pPr>
        <w:pStyle w:val="MdHeading2"/>
      </w:pPr>
    </w:p>
    <w:p w:rsidR="00B71BAE" w:rsidRDefault="00000000">
      <w:pPr>
        <w:pStyle w:val="MdHeading2"/>
      </w:pPr>
      <w:r>
        <w:t>4. Patrones de Diseño Creacionales</w:t>
      </w:r>
    </w:p>
    <w:p w:rsidR="00B71BAE" w:rsidRDefault="00000000">
      <w:pPr>
        <w:pStyle w:val="MdParagraph"/>
      </w:pPr>
      <w:r>
        <w:t>Estos patrones se encargan de la creación de objetos de manera flexible, desacoplando el sistema de la lógica de instanciación.</w:t>
      </w:r>
    </w:p>
    <w:p w:rsidR="00B71BAE" w:rsidRDefault="00B71BAE">
      <w:pPr>
        <w:pStyle w:val="MdSpace"/>
        <w:spacing w:after="60"/>
      </w:pPr>
    </w:p>
    <w:p w:rsidR="00B71BAE" w:rsidRDefault="00000000">
      <w:pPr>
        <w:pStyle w:val="MdHeading3"/>
      </w:pPr>
      <w:r>
        <w:t xml:space="preserve">4.1. </w:t>
      </w:r>
      <w:proofErr w:type="spellStart"/>
      <w:r>
        <w:t>Singleton</w:t>
      </w:r>
      <w:proofErr w:type="spellEnd"/>
    </w:p>
    <w:p w:rsidR="00B71BAE" w:rsidRDefault="00000000">
      <w:pPr>
        <w:pStyle w:val="MdParagraph"/>
      </w:pPr>
      <w:r>
        <w:t xml:space="preserve">El patrón </w:t>
      </w:r>
      <w:proofErr w:type="spellStart"/>
      <w:r>
        <w:rPr>
          <w:rStyle w:val="MdStrong"/>
        </w:rPr>
        <w:t>Singleton</w:t>
      </w:r>
      <w:proofErr w:type="spellEnd"/>
      <w:r>
        <w:t xml:space="preserve"> garantiza que solo exista una única instancia de una clase y proporciona un punto de acceso global a ella.</w:t>
      </w:r>
    </w:p>
    <w:p w:rsidR="00B71BAE" w:rsidRDefault="00B71BAE">
      <w:pPr>
        <w:pStyle w:val="MdSpace"/>
        <w:spacing w:after="60"/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95"/>
        <w:gridCol w:w="2577"/>
        <w:gridCol w:w="4754"/>
      </w:tblGrid>
      <w:tr w:rsidR="00B71BAE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71BAE" w:rsidRDefault="00000000">
            <w:pPr>
              <w:pStyle w:val="MdTableHeader"/>
            </w:pPr>
            <w:r>
              <w:t>Clase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71BAE" w:rsidRDefault="00000000">
            <w:pPr>
              <w:pStyle w:val="MdTableHeader"/>
            </w:pPr>
            <w:r>
              <w:t>Responsabilidad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71BAE" w:rsidRDefault="00000000">
            <w:pPr>
              <w:pStyle w:val="MdTableHeader"/>
            </w:pPr>
            <w:r>
              <w:t>Justificación de Uso</w:t>
            </w:r>
          </w:p>
        </w:tc>
      </w:tr>
      <w:tr w:rsidR="00B71BAE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BAE" w:rsidRDefault="00000000">
            <w:pPr>
              <w:pStyle w:val="MdTableCell"/>
            </w:pPr>
            <w:proofErr w:type="spellStart"/>
            <w:r>
              <w:rPr>
                <w:u w:val="single"/>
              </w:rPr>
              <w:t>GameManager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BAE" w:rsidRDefault="00000000">
            <w:pPr>
              <w:pStyle w:val="MdTableCell"/>
            </w:pPr>
            <w:r>
              <w:t xml:space="preserve">Centraliza la gestión del estado del juego, niveles y </w:t>
            </w:r>
            <w:proofErr w:type="spellStart"/>
            <w:r>
              <w:t>checkpoints</w:t>
            </w:r>
            <w:proofErr w:type="spellEnd"/>
            <w:r>
              <w:t>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BAE" w:rsidRDefault="00000000">
            <w:pPr>
              <w:pStyle w:val="MdTableCell"/>
            </w:pPr>
            <w:r>
              <w:rPr>
                <w:rStyle w:val="MdStrong"/>
              </w:rPr>
              <w:t>Centralización y Control:</w:t>
            </w:r>
            <w:r>
              <w:t xml:space="preserve"> Asegura que todas las partes del juego accedan a la misma y única instancia del estado del juego, garantizando la consistencia y evitando la duplicación de la lógica de control.</w:t>
            </w:r>
          </w:p>
        </w:tc>
      </w:tr>
      <w:tr w:rsidR="00B71BAE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BAE" w:rsidRDefault="00000000">
            <w:pPr>
              <w:pStyle w:val="MdTableCell"/>
            </w:pPr>
            <w:proofErr w:type="spellStart"/>
            <w:r>
              <w:rPr>
                <w:u w:val="single"/>
              </w:rPr>
              <w:t>ResourceManager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BAE" w:rsidRDefault="00000000">
            <w:pPr>
              <w:pStyle w:val="MdTableCell"/>
            </w:pPr>
            <w:r>
              <w:t>Gestiona la carga de recursos gráficos (imágenes).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BAE" w:rsidRDefault="00000000">
            <w:pPr>
              <w:pStyle w:val="MdTableCell"/>
            </w:pPr>
            <w:r>
              <w:rPr>
                <w:rStyle w:val="MdStrong"/>
              </w:rPr>
              <w:t>Gestión de Recursos:</w:t>
            </w:r>
            <w:r>
              <w:t xml:space="preserve"> Evita la carga y duplicación innecesaria de recursos en memoria, optimizando el rendimiento y asegurando que todos los componentes utilicen las mismas instancias de imágenes.</w:t>
            </w:r>
          </w:p>
        </w:tc>
      </w:tr>
      <w:tr w:rsidR="00B71BAE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BAE" w:rsidRDefault="00000000">
            <w:pPr>
              <w:pStyle w:val="MdTableCell"/>
            </w:pPr>
            <w:proofErr w:type="spellStart"/>
            <w:r>
              <w:rPr>
                <w:u w:val="single"/>
              </w:rPr>
              <w:t>SoundManager</w:t>
            </w:r>
            <w:proofErr w:type="spellEnd"/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BAE" w:rsidRDefault="00000000">
            <w:pPr>
              <w:pStyle w:val="MdTableCell"/>
            </w:pPr>
            <w:r>
              <w:t>Controla la reproducción de efectos de sonido.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BAE" w:rsidRDefault="00000000">
            <w:pPr>
              <w:pStyle w:val="MdTableCell"/>
            </w:pPr>
            <w:r>
              <w:rPr>
                <w:rStyle w:val="MdStrong"/>
              </w:rPr>
              <w:t>Control de Hardware:</w:t>
            </w:r>
            <w:r>
              <w:t xml:space="preserve"> Centraliza el acceso al sistema de audio, permitiendo un control unificado sobre la reproducción de sonidos.</w:t>
            </w:r>
          </w:p>
        </w:tc>
      </w:tr>
    </w:tbl>
    <w:p w:rsidR="00B71BAE" w:rsidRDefault="00000000">
      <w:pPr>
        <w:pStyle w:val="MdHeading3"/>
      </w:pPr>
      <w:r>
        <w:t xml:space="preserve">4.2. </w:t>
      </w:r>
      <w:proofErr w:type="spellStart"/>
      <w:r>
        <w:t>Abstract</w:t>
      </w:r>
      <w:proofErr w:type="spellEnd"/>
      <w:r>
        <w:t xml:space="preserve"> Factory y Factory </w:t>
      </w:r>
      <w:proofErr w:type="spellStart"/>
      <w:r>
        <w:t>Method</w:t>
      </w:r>
      <w:proofErr w:type="spellEnd"/>
    </w:p>
    <w:p w:rsidR="00B71BAE" w:rsidRDefault="00000000">
      <w:pPr>
        <w:pStyle w:val="MdParagraph"/>
      </w:pPr>
      <w:r>
        <w:t xml:space="preserve">El proyecto combina los patrones </w:t>
      </w:r>
      <w:proofErr w:type="spellStart"/>
      <w:r>
        <w:rPr>
          <w:rStyle w:val="MdStrong"/>
        </w:rPr>
        <w:t>Abstract</w:t>
      </w:r>
      <w:proofErr w:type="spellEnd"/>
      <w:r>
        <w:rPr>
          <w:rStyle w:val="MdStrong"/>
        </w:rPr>
        <w:t xml:space="preserve"> Factory</w:t>
      </w:r>
      <w:r>
        <w:t xml:space="preserve"> y </w:t>
      </w:r>
      <w:r>
        <w:rPr>
          <w:rStyle w:val="MdStrong"/>
        </w:rPr>
        <w:t xml:space="preserve">Factory </w:t>
      </w:r>
      <w:proofErr w:type="spellStart"/>
      <w:r>
        <w:rPr>
          <w:rStyle w:val="MdStrong"/>
        </w:rPr>
        <w:t>Method</w:t>
      </w:r>
      <w:proofErr w:type="spellEnd"/>
      <w:r>
        <w:t xml:space="preserve"> para crear familias de objetos relacionados (elementos del juego) sin especificar sus clases concretas.</w:t>
      </w:r>
    </w:p>
    <w:p w:rsidR="00B71BAE" w:rsidRDefault="00B71BAE">
      <w:pPr>
        <w:pStyle w:val="MdSpace"/>
        <w:spacing w:after="60"/>
      </w:pPr>
    </w:p>
    <w:p w:rsidR="00B71BAE" w:rsidRPr="00BC50EB" w:rsidRDefault="00000000">
      <w:pPr>
        <w:pStyle w:val="MdListItem"/>
        <w:numPr>
          <w:ilvl w:val="0"/>
          <w:numId w:val="2"/>
        </w:numPr>
        <w:rPr>
          <w:lang w:val="en-US"/>
        </w:rPr>
      </w:pPr>
      <w:proofErr w:type="spellStart"/>
      <w:r w:rsidRPr="00BC50EB">
        <w:rPr>
          <w:b/>
          <w:bCs/>
          <w:u w:val="single"/>
          <w:lang w:val="en-US"/>
        </w:rPr>
        <w:t>GameElementFactory</w:t>
      </w:r>
      <w:proofErr w:type="spellEnd"/>
      <w:r w:rsidRPr="00BC50EB">
        <w:rPr>
          <w:b/>
          <w:bCs/>
          <w:u w:val="single"/>
          <w:lang w:val="en-US"/>
        </w:rPr>
        <w:t>&lt;T&gt;</w:t>
      </w:r>
      <w:r w:rsidRPr="00BC50EB">
        <w:rPr>
          <w:rStyle w:val="MdStrong"/>
          <w:lang w:val="en-US"/>
        </w:rPr>
        <w:t>:</w:t>
      </w:r>
      <w:r w:rsidRPr="00BC50EB">
        <w:rPr>
          <w:lang w:val="en-US"/>
        </w:rPr>
        <w:t xml:space="preserve"> </w:t>
      </w:r>
      <w:proofErr w:type="spellStart"/>
      <w:r w:rsidRPr="00BC50EB">
        <w:rPr>
          <w:lang w:val="en-US"/>
        </w:rPr>
        <w:t>Interfaz</w:t>
      </w:r>
      <w:proofErr w:type="spellEnd"/>
      <w:r w:rsidRPr="00BC50EB">
        <w:rPr>
          <w:lang w:val="en-US"/>
        </w:rPr>
        <w:t xml:space="preserve"> </w:t>
      </w:r>
      <w:proofErr w:type="spellStart"/>
      <w:r w:rsidRPr="00BC50EB">
        <w:rPr>
          <w:lang w:val="en-US"/>
        </w:rPr>
        <w:t>que</w:t>
      </w:r>
      <w:proofErr w:type="spellEnd"/>
      <w:r w:rsidRPr="00BC50EB">
        <w:rPr>
          <w:lang w:val="en-US"/>
        </w:rPr>
        <w:t xml:space="preserve"> define </w:t>
      </w:r>
      <w:proofErr w:type="spellStart"/>
      <w:r w:rsidRPr="00BC50EB">
        <w:rPr>
          <w:lang w:val="en-US"/>
        </w:rPr>
        <w:t>el</w:t>
      </w:r>
      <w:proofErr w:type="spellEnd"/>
      <w:r w:rsidRPr="00BC50EB">
        <w:rPr>
          <w:lang w:val="en-US"/>
        </w:rPr>
        <w:t xml:space="preserve"> Factory Method </w:t>
      </w:r>
      <w:proofErr w:type="gramStart"/>
      <w:r w:rsidRPr="00BC50EB">
        <w:rPr>
          <w:u w:val="single"/>
          <w:lang w:val="en-US"/>
        </w:rPr>
        <w:t>create(</w:t>
      </w:r>
      <w:proofErr w:type="spellStart"/>
      <w:proofErr w:type="gramEnd"/>
      <w:r w:rsidRPr="00BC50EB">
        <w:rPr>
          <w:u w:val="single"/>
          <w:lang w:val="en-US"/>
        </w:rPr>
        <w:t>CreationContext</w:t>
      </w:r>
      <w:proofErr w:type="spellEnd"/>
      <w:r w:rsidRPr="00BC50EB">
        <w:rPr>
          <w:u w:val="single"/>
          <w:lang w:val="en-US"/>
        </w:rPr>
        <w:t xml:space="preserve"> context)</w:t>
      </w:r>
      <w:r w:rsidRPr="00BC50EB">
        <w:rPr>
          <w:lang w:val="en-US"/>
        </w:rPr>
        <w:t>.</w:t>
      </w:r>
    </w:p>
    <w:p w:rsidR="00B71BAE" w:rsidRDefault="00000000">
      <w:pPr>
        <w:pStyle w:val="MdListItem"/>
        <w:numPr>
          <w:ilvl w:val="0"/>
          <w:numId w:val="2"/>
        </w:numPr>
      </w:pPr>
      <w:proofErr w:type="spellStart"/>
      <w:r>
        <w:rPr>
          <w:b/>
          <w:bCs/>
          <w:u w:val="single"/>
        </w:rPr>
        <w:t>BoxFactory</w:t>
      </w:r>
      <w:proofErr w:type="spellEnd"/>
      <w:r>
        <w:rPr>
          <w:rStyle w:val="MdStrong"/>
        </w:rPr>
        <w:t xml:space="preserve"> y </w:t>
      </w:r>
      <w:proofErr w:type="spellStart"/>
      <w:r>
        <w:rPr>
          <w:b/>
          <w:bCs/>
          <w:u w:val="single"/>
        </w:rPr>
        <w:t>CellFactory</w:t>
      </w:r>
      <w:proofErr w:type="spellEnd"/>
      <w:r>
        <w:rPr>
          <w:rStyle w:val="MdStrong"/>
        </w:rPr>
        <w:t>:</w:t>
      </w:r>
      <w:r>
        <w:t xml:space="preserve"> Fábricas abstractas.</w:t>
      </w:r>
    </w:p>
    <w:p w:rsidR="00B71BAE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Fábricas Concretas (</w:t>
      </w:r>
      <w:proofErr w:type="spellStart"/>
      <w:r>
        <w:rPr>
          <w:b/>
          <w:bCs/>
          <w:u w:val="single"/>
        </w:rPr>
        <w:t>NormalBoxFactory</w:t>
      </w:r>
      <w:proofErr w:type="spellEnd"/>
      <w:r>
        <w:rPr>
          <w:rStyle w:val="MdStrong"/>
        </w:rPr>
        <w:t xml:space="preserve">, </w:t>
      </w:r>
      <w:proofErr w:type="spellStart"/>
      <w:r>
        <w:rPr>
          <w:b/>
          <w:bCs/>
          <w:u w:val="single"/>
        </w:rPr>
        <w:t>WallCellFactory</w:t>
      </w:r>
      <w:proofErr w:type="spellEnd"/>
      <w:r>
        <w:rPr>
          <w:rStyle w:val="MdStrong"/>
        </w:rPr>
        <w:t>, etc.):</w:t>
      </w:r>
      <w:r>
        <w:t xml:space="preserve"> Implementan la creación de objetos específicos.</w:t>
      </w:r>
    </w:p>
    <w:p w:rsidR="00B71BAE" w:rsidRPr="00BC50EB" w:rsidRDefault="00000000">
      <w:pPr>
        <w:pStyle w:val="MdListItem"/>
        <w:numPr>
          <w:ilvl w:val="0"/>
          <w:numId w:val="2"/>
        </w:numPr>
        <w:rPr>
          <w:lang w:val="pt-PT"/>
        </w:rPr>
      </w:pPr>
      <w:r w:rsidRPr="00BC50EB">
        <w:rPr>
          <w:b/>
          <w:bCs/>
          <w:u w:val="single"/>
          <w:lang w:val="pt-PT"/>
        </w:rPr>
        <w:t>GameElementRegistry</w:t>
      </w:r>
      <w:r w:rsidRPr="00BC50EB">
        <w:rPr>
          <w:rStyle w:val="MdStrong"/>
          <w:lang w:val="pt-PT"/>
        </w:rPr>
        <w:t>:</w:t>
      </w:r>
      <w:r w:rsidRPr="00BC50EB">
        <w:rPr>
          <w:lang w:val="pt-PT"/>
        </w:rPr>
        <w:t xml:space="preserve"> Actúa como una "fábrica de fábricas" central.</w:t>
      </w:r>
    </w:p>
    <w:p w:rsidR="00B71BAE" w:rsidRPr="00BC50EB" w:rsidRDefault="00B71BAE">
      <w:pPr>
        <w:pStyle w:val="MdSpace"/>
        <w:spacing w:after="60"/>
        <w:rPr>
          <w:lang w:val="pt-PT"/>
        </w:rPr>
      </w:pPr>
    </w:p>
    <w:p w:rsidR="00B71BAE" w:rsidRDefault="00000000">
      <w:pPr>
        <w:pStyle w:val="MdParagraph"/>
      </w:pPr>
      <w:r>
        <w:rPr>
          <w:rStyle w:val="MdStrong"/>
        </w:rPr>
        <w:t>Justificación de Uso:</w:t>
      </w:r>
      <w:r>
        <w:t xml:space="preserve"> Este enfoque es crucial para cumplir con el </w:t>
      </w:r>
      <w:r>
        <w:rPr>
          <w:rStyle w:val="MdStrong"/>
        </w:rPr>
        <w:t>Principio Abierto/Cerrado (OCP)</w:t>
      </w:r>
      <w:r>
        <w:t xml:space="preserve">. Permite </w:t>
      </w:r>
      <w:r>
        <w:rPr>
          <w:rStyle w:val="MdStrong"/>
        </w:rPr>
        <w:t>añadir nuevos tipos de elementos</w:t>
      </w:r>
      <w:r>
        <w:t xml:space="preserve"> (ej. una nueva caja o celda) simplemente creando una nueva fábrica, sin necesidad de modificar el código de </w:t>
      </w:r>
      <w:proofErr w:type="spellStart"/>
      <w:r>
        <w:rPr>
          <w:u w:val="single"/>
        </w:rPr>
        <w:t>LevelBuilder</w:t>
      </w:r>
      <w:proofErr w:type="spellEnd"/>
      <w:r>
        <w:t xml:space="preserve"> o </w:t>
      </w:r>
      <w:proofErr w:type="spellStart"/>
      <w:r>
        <w:rPr>
          <w:u w:val="single"/>
        </w:rPr>
        <w:t>GameElementRegistry</w:t>
      </w:r>
      <w:proofErr w:type="spellEnd"/>
      <w:r>
        <w:t>.</w:t>
      </w:r>
    </w:p>
    <w:p w:rsidR="00B71BAE" w:rsidRDefault="00B71BAE">
      <w:pPr>
        <w:pStyle w:val="MdSpace"/>
        <w:spacing w:after="60"/>
      </w:pPr>
    </w:p>
    <w:p w:rsidR="00B71BAE" w:rsidRDefault="00000000">
      <w:pPr>
        <w:pStyle w:val="MdHeading3"/>
      </w:pPr>
      <w:r>
        <w:t xml:space="preserve">4.3. </w:t>
      </w:r>
      <w:proofErr w:type="spellStart"/>
      <w:r>
        <w:t>Builder</w:t>
      </w:r>
      <w:proofErr w:type="spellEnd"/>
    </w:p>
    <w:p w:rsidR="00B71BAE" w:rsidRDefault="00000000">
      <w:pPr>
        <w:pStyle w:val="MdParagraph"/>
      </w:pPr>
      <w:r>
        <w:t xml:space="preserve">El patrón </w:t>
      </w:r>
      <w:proofErr w:type="spellStart"/>
      <w:r>
        <w:rPr>
          <w:rStyle w:val="MdStrong"/>
        </w:rPr>
        <w:t>Builder</w:t>
      </w:r>
      <w:proofErr w:type="spellEnd"/>
      <w:r>
        <w:t xml:space="preserve"> se utiliza para construir objetos complejos paso a paso, separando la construcción de su representación.</w:t>
      </w:r>
    </w:p>
    <w:p w:rsidR="00B71BAE" w:rsidRDefault="00B71BAE">
      <w:pPr>
        <w:pStyle w:val="MdSpace"/>
        <w:spacing w:after="60"/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68"/>
        <w:gridCol w:w="1907"/>
        <w:gridCol w:w="4751"/>
      </w:tblGrid>
      <w:tr w:rsidR="00B71BAE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71BAE" w:rsidRDefault="00000000">
            <w:pPr>
              <w:pStyle w:val="MdTableHeader"/>
            </w:pPr>
            <w:r>
              <w:t>Clase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71BAE" w:rsidRDefault="00000000">
            <w:pPr>
              <w:pStyle w:val="MdTableHeader"/>
            </w:pPr>
            <w:r>
              <w:t>Rol en el Patrón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71BAE" w:rsidRDefault="00000000">
            <w:pPr>
              <w:pStyle w:val="MdTableHeader"/>
            </w:pPr>
            <w:r>
              <w:t>Justificación de Uso</w:t>
            </w:r>
          </w:p>
        </w:tc>
      </w:tr>
      <w:tr w:rsidR="00B71BAE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BAE" w:rsidRDefault="00000000">
            <w:pPr>
              <w:pStyle w:val="MdTableCell"/>
            </w:pPr>
            <w:proofErr w:type="spellStart"/>
            <w:r>
              <w:rPr>
                <w:b/>
                <w:bCs/>
                <w:u w:val="single"/>
              </w:rPr>
              <w:t>LevelBuilder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BAE" w:rsidRDefault="00000000">
            <w:pPr>
              <w:pStyle w:val="MdTableCell"/>
            </w:pPr>
            <w:r>
              <w:t>Director/Constructor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BAE" w:rsidRDefault="00000000">
            <w:pPr>
              <w:pStyle w:val="MdTableCell"/>
            </w:pPr>
            <w:r>
              <w:rPr>
                <w:rStyle w:val="MdStrong"/>
              </w:rPr>
              <w:t>Construcción Compleja:</w:t>
            </w:r>
            <w:r>
              <w:t xml:space="preserve"> Orquesta el proceso de construcción del </w:t>
            </w:r>
            <w:proofErr w:type="spellStart"/>
            <w:r>
              <w:rPr>
                <w:u w:val="single"/>
              </w:rPr>
              <w:t>GameBoard</w:t>
            </w:r>
            <w:proofErr w:type="spellEnd"/>
            <w:r>
              <w:t xml:space="preserve"> a partir de un archivo de texto, manejando la lógica de </w:t>
            </w:r>
            <w:proofErr w:type="spellStart"/>
            <w:r>
              <w:t>parseo</w:t>
            </w:r>
            <w:proofErr w:type="spellEnd"/>
            <w:r>
              <w:t xml:space="preserve"> y delegando la creación de elementos a las fábricas. Separa la lógica de construcción de la representación final del tablero.</w:t>
            </w:r>
          </w:p>
        </w:tc>
      </w:tr>
      <w:tr w:rsidR="00B71BAE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BAE" w:rsidRDefault="00000000">
            <w:pPr>
              <w:pStyle w:val="MdTableCell"/>
            </w:pPr>
            <w:proofErr w:type="spellStart"/>
            <w:r>
              <w:rPr>
                <w:b/>
                <w:bCs/>
                <w:u w:val="single"/>
              </w:rPr>
              <w:t>CreationContext.Builder</w:t>
            </w:r>
            <w:proofErr w:type="spellEnd"/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BAE" w:rsidRDefault="00000000">
            <w:pPr>
              <w:pStyle w:val="MdTableCell"/>
            </w:pPr>
            <w:proofErr w:type="spellStart"/>
            <w:r>
              <w:t>Builder</w:t>
            </w:r>
            <w:proofErr w:type="spellEnd"/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BAE" w:rsidRDefault="00000000">
            <w:pPr>
              <w:pStyle w:val="MdTableCell"/>
            </w:pPr>
            <w:r>
              <w:rPr>
                <w:rStyle w:val="MdStrong"/>
              </w:rPr>
              <w:t>Parámetros Opcionales:</w:t>
            </w:r>
            <w:r>
              <w:t xml:space="preserve"> Proporciona una API fluida y legible para crear el objeto </w:t>
            </w:r>
            <w:proofErr w:type="spellStart"/>
            <w:r>
              <w:rPr>
                <w:u w:val="single"/>
              </w:rPr>
              <w:t>CreationContext</w:t>
            </w:r>
            <w:proofErr w:type="spellEnd"/>
            <w:r>
              <w:t xml:space="preserve">, que puede tener múltiples parámetros opcionales (como </w:t>
            </w:r>
            <w:proofErr w:type="spellStart"/>
            <w:r>
              <w:rPr>
                <w:u w:val="single"/>
              </w:rPr>
              <w:t>keyId</w:t>
            </w:r>
            <w:proofErr w:type="spellEnd"/>
            <w:r>
              <w:t xml:space="preserve"> o </w:t>
            </w:r>
            <w:proofErr w:type="spellStart"/>
            <w:r>
              <w:rPr>
                <w:u w:val="single"/>
              </w:rPr>
              <w:t>pushes</w:t>
            </w:r>
            <w:proofErr w:type="spellEnd"/>
            <w:r>
              <w:t>), mejorando la claridad del código.</w:t>
            </w:r>
          </w:p>
        </w:tc>
      </w:tr>
    </w:tbl>
    <w:p w:rsidR="00B71BAE" w:rsidRDefault="00000000">
      <w:pPr>
        <w:pStyle w:val="MdHeading3"/>
      </w:pPr>
      <w:r>
        <w:t xml:space="preserve">4.4. </w:t>
      </w:r>
      <w:proofErr w:type="spellStart"/>
      <w:r>
        <w:t>Prototype</w:t>
      </w:r>
      <w:proofErr w:type="spellEnd"/>
    </w:p>
    <w:p w:rsidR="00B71BAE" w:rsidRDefault="00000000">
      <w:pPr>
        <w:pStyle w:val="MdParagraph"/>
      </w:pPr>
      <w:r>
        <w:t xml:space="preserve">El patrón </w:t>
      </w:r>
      <w:proofErr w:type="spellStart"/>
      <w:r>
        <w:rPr>
          <w:rStyle w:val="MdStrong"/>
        </w:rPr>
        <w:t>Prototype</w:t>
      </w:r>
      <w:proofErr w:type="spellEnd"/>
      <w:r>
        <w:t xml:space="preserve"> permite crear nuevos objetos clonando una instancia existente.</w:t>
      </w:r>
    </w:p>
    <w:p w:rsidR="00B71BAE" w:rsidRDefault="00B71BAE">
      <w:pPr>
        <w:pStyle w:val="MdSpace"/>
        <w:spacing w:after="60"/>
      </w:pPr>
    </w:p>
    <w:p w:rsidR="00B71BAE" w:rsidRDefault="00000000">
      <w:pPr>
        <w:pStyle w:val="MdListItem"/>
        <w:numPr>
          <w:ilvl w:val="0"/>
          <w:numId w:val="2"/>
        </w:numPr>
      </w:pPr>
      <w:r>
        <w:t xml:space="preserve">La clase base </w:t>
      </w:r>
      <w:proofErr w:type="spellStart"/>
      <w:r>
        <w:rPr>
          <w:u w:val="single"/>
        </w:rPr>
        <w:t>BoardElement</w:t>
      </w:r>
      <w:proofErr w:type="spellEnd"/>
      <w:r>
        <w:t xml:space="preserve"> define un método abstracto </w:t>
      </w:r>
      <w:proofErr w:type="gramStart"/>
      <w:r>
        <w:rPr>
          <w:u w:val="single"/>
        </w:rPr>
        <w:t>clone(</w:t>
      </w:r>
      <w:proofErr w:type="gramEnd"/>
      <w:r>
        <w:rPr>
          <w:u w:val="single"/>
        </w:rPr>
        <w:t>)</w:t>
      </w:r>
      <w:r>
        <w:t>.</w:t>
      </w:r>
    </w:p>
    <w:p w:rsidR="00B71BAE" w:rsidRDefault="00000000">
      <w:pPr>
        <w:pStyle w:val="MdListItem"/>
        <w:numPr>
          <w:ilvl w:val="0"/>
          <w:numId w:val="2"/>
        </w:numPr>
      </w:pPr>
      <w:r>
        <w:t>Todas las subclases (</w:t>
      </w:r>
      <w:r>
        <w:rPr>
          <w:u w:val="single"/>
        </w:rPr>
        <w:t>Player</w:t>
      </w:r>
      <w:r>
        <w:t xml:space="preserve">, </w:t>
      </w:r>
      <w:r>
        <w:rPr>
          <w:u w:val="single"/>
        </w:rPr>
        <w:t>Box</w:t>
      </w:r>
      <w:r>
        <w:t xml:space="preserve">, </w:t>
      </w:r>
      <w:r>
        <w:rPr>
          <w:u w:val="single"/>
        </w:rPr>
        <w:t>Cell</w:t>
      </w:r>
      <w:r>
        <w:t>) implementan este método.</w:t>
      </w:r>
    </w:p>
    <w:p w:rsidR="00B71BAE" w:rsidRDefault="00B71BAE">
      <w:pPr>
        <w:pStyle w:val="MdSpace"/>
        <w:spacing w:after="60"/>
      </w:pPr>
    </w:p>
    <w:p w:rsidR="00B71BAE" w:rsidRDefault="00000000">
      <w:pPr>
        <w:pStyle w:val="MdParagraph"/>
      </w:pPr>
      <w:r>
        <w:rPr>
          <w:rStyle w:val="MdStrong"/>
        </w:rPr>
        <w:t>Justificación de Uso:</w:t>
      </w:r>
      <w:r>
        <w:t xml:space="preserve"> Es </w:t>
      </w:r>
      <w:r>
        <w:rPr>
          <w:rStyle w:val="MdStrong"/>
        </w:rPr>
        <w:t>esencial para la implementación del patrón Memento</w:t>
      </w:r>
      <w:r>
        <w:t xml:space="preserve">. Permite realizar una </w:t>
      </w:r>
      <w:r>
        <w:rPr>
          <w:rStyle w:val="MdStrong"/>
        </w:rPr>
        <w:t>copia profunda</w:t>
      </w:r>
      <w:r>
        <w:t xml:space="preserve"> de los elementos del juego de manera eficiente para guardar el estado del tablero, sin que el </w:t>
      </w:r>
      <w:proofErr w:type="spellStart"/>
      <w:r>
        <w:rPr>
          <w:u w:val="single"/>
        </w:rPr>
        <w:t>GameBoard</w:t>
      </w:r>
      <w:proofErr w:type="spellEnd"/>
      <w:r>
        <w:t xml:space="preserve"> necesite conocer las clases concretas de todos sus componentes.</w:t>
      </w:r>
    </w:p>
    <w:p w:rsidR="00B71BAE" w:rsidRDefault="00B71BAE">
      <w:pPr>
        <w:pStyle w:val="MdSpace"/>
        <w:spacing w:after="60"/>
      </w:pPr>
    </w:p>
    <w:p w:rsidR="00B71BAE" w:rsidRDefault="00000000">
      <w:pPr>
        <w:pStyle w:val="MdHeading2"/>
      </w:pPr>
      <w:r>
        <w:t>5. Patrones de Diseño de Comportamiento</w:t>
      </w:r>
    </w:p>
    <w:p w:rsidR="00B71BAE" w:rsidRDefault="00000000">
      <w:pPr>
        <w:pStyle w:val="MdParagraph"/>
      </w:pPr>
      <w:r>
        <w:t>Estos patrones gestionan algoritmos y la asignación de responsabilidades entre objetos, mejorando la flexibilidad y la comunicación.</w:t>
      </w:r>
    </w:p>
    <w:p w:rsidR="00B71BAE" w:rsidRDefault="00B71BAE">
      <w:pPr>
        <w:pStyle w:val="MdSpace"/>
        <w:spacing w:after="60"/>
      </w:pPr>
    </w:p>
    <w:p w:rsidR="00B71BAE" w:rsidRDefault="00000000">
      <w:pPr>
        <w:pStyle w:val="MdHeading3"/>
      </w:pPr>
      <w:r>
        <w:t xml:space="preserve">5.1. </w:t>
      </w:r>
      <w:proofErr w:type="spellStart"/>
      <w:r>
        <w:t>Observer</w:t>
      </w:r>
      <w:proofErr w:type="spellEnd"/>
    </w:p>
    <w:p w:rsidR="00B71BAE" w:rsidRDefault="00000000">
      <w:pPr>
        <w:pStyle w:val="MdParagraph"/>
      </w:pPr>
      <w:r>
        <w:t xml:space="preserve">El patrón </w:t>
      </w:r>
      <w:proofErr w:type="spellStart"/>
      <w:r>
        <w:rPr>
          <w:rStyle w:val="MdStrong"/>
        </w:rPr>
        <w:t>Observer</w:t>
      </w:r>
      <w:proofErr w:type="spellEnd"/>
      <w:r>
        <w:t xml:space="preserve"> define una dependencia uno-a-muchos, notificando a los dependientes cuando el estado del sujeto cambia.</w:t>
      </w:r>
    </w:p>
    <w:p w:rsidR="00B71BAE" w:rsidRDefault="00B71BAE">
      <w:pPr>
        <w:pStyle w:val="MdSpace"/>
        <w:spacing w:after="60"/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31"/>
        <w:gridCol w:w="2070"/>
        <w:gridCol w:w="1706"/>
        <w:gridCol w:w="3719"/>
      </w:tblGrid>
      <w:tr w:rsidR="00B71BAE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71BAE" w:rsidRDefault="00000000">
            <w:pPr>
              <w:pStyle w:val="MdTableHeader"/>
            </w:pPr>
            <w:r>
              <w:lastRenderedPageBreak/>
              <w:t>Sujeto (Observable)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71BAE" w:rsidRDefault="00000000">
            <w:pPr>
              <w:pStyle w:val="MdTableHeader"/>
            </w:pPr>
            <w:r>
              <w:t>Observador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71BAE" w:rsidRDefault="00000000">
            <w:pPr>
              <w:pStyle w:val="MdTableHeader"/>
            </w:pPr>
            <w:r>
              <w:t>Evento Notificado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71BAE" w:rsidRDefault="00000000">
            <w:pPr>
              <w:pStyle w:val="MdTableHeader"/>
            </w:pPr>
            <w:r>
              <w:t>Justificación de Uso</w:t>
            </w:r>
          </w:p>
        </w:tc>
      </w:tr>
      <w:tr w:rsidR="00B71BAE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BAE" w:rsidRDefault="00000000">
            <w:pPr>
              <w:pStyle w:val="MdTableCell"/>
            </w:pPr>
            <w:proofErr w:type="spellStart"/>
            <w:r>
              <w:rPr>
                <w:u w:val="single"/>
              </w:rPr>
              <w:t>GameManager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BAE" w:rsidRPr="00BC50EB" w:rsidRDefault="00000000">
            <w:pPr>
              <w:pStyle w:val="MdTableCell"/>
              <w:rPr>
                <w:lang w:val="pt-PT"/>
              </w:rPr>
            </w:pPr>
            <w:r w:rsidRPr="00BC50EB">
              <w:rPr>
                <w:u w:val="single"/>
                <w:lang w:val="pt-PT"/>
              </w:rPr>
              <w:t>GameWindow</w:t>
            </w:r>
            <w:r w:rsidRPr="00BC50EB">
              <w:rPr>
                <w:lang w:val="pt-PT"/>
              </w:rPr>
              <w:t xml:space="preserve"> (a través de </w:t>
            </w:r>
            <w:r w:rsidRPr="00BC50EB">
              <w:rPr>
                <w:u w:val="single"/>
                <w:lang w:val="pt-PT"/>
              </w:rPr>
              <w:t>GameStateListener</w:t>
            </w:r>
            <w:r w:rsidRPr="00BC50EB">
              <w:rPr>
                <w:lang w:val="pt-PT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BAE" w:rsidRDefault="00000000">
            <w:pPr>
              <w:pStyle w:val="MdTableCell"/>
            </w:pPr>
            <w:r>
              <w:t>Cambio de estado del juego (movimiento, contador, nivel).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BAE" w:rsidRDefault="00000000">
            <w:pPr>
              <w:pStyle w:val="MdTableCell"/>
            </w:pPr>
            <w:r>
              <w:rPr>
                <w:rStyle w:val="MdStrong"/>
              </w:rPr>
              <w:t>Desacoplamiento MVC:</w:t>
            </w:r>
            <w:r>
              <w:t xml:space="preserve"> Permite que el Modelo (</w:t>
            </w:r>
            <w:proofErr w:type="spellStart"/>
            <w:r>
              <w:rPr>
                <w:u w:val="single"/>
              </w:rPr>
              <w:t>GameManager</w:t>
            </w:r>
            <w:proofErr w:type="spellEnd"/>
            <w:r>
              <w:t>) notifique a la Vista (</w:t>
            </w:r>
            <w:proofErr w:type="spellStart"/>
            <w:r>
              <w:rPr>
                <w:u w:val="single"/>
              </w:rPr>
              <w:t>GameWindow</w:t>
            </w:r>
            <w:proofErr w:type="spellEnd"/>
            <w:r>
              <w:t xml:space="preserve">) sobre cambios de estado sin que el Modelo tenga una dependencia directa de la Vista. Esto cumple con el </w:t>
            </w:r>
            <w:r>
              <w:rPr>
                <w:rStyle w:val="MdStrong"/>
              </w:rPr>
              <w:t>Principio de Inversión de Dependencias (DIP)</w:t>
            </w:r>
            <w:r>
              <w:t>.</w:t>
            </w:r>
          </w:p>
        </w:tc>
      </w:tr>
      <w:tr w:rsidR="00B71BAE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BAE" w:rsidRDefault="00000000">
            <w:pPr>
              <w:pStyle w:val="MdTableCell"/>
            </w:pPr>
            <w:proofErr w:type="spellStart"/>
            <w:r>
              <w:rPr>
                <w:u w:val="single"/>
              </w:rPr>
              <w:t>KeyBox</w:t>
            </w:r>
            <w:proofErr w:type="spellEnd"/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BAE" w:rsidRDefault="00000000">
            <w:pPr>
              <w:pStyle w:val="MdTableCell"/>
            </w:pPr>
            <w:proofErr w:type="spellStart"/>
            <w:r>
              <w:rPr>
                <w:u w:val="single"/>
              </w:rPr>
              <w:t>GameBoard</w:t>
            </w:r>
            <w:proofErr w:type="spellEnd"/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BAE" w:rsidRDefault="00000000">
            <w:pPr>
              <w:pStyle w:val="MdTableCell"/>
            </w:pPr>
            <w:r>
              <w:t>La caja llave ha sido activada (colocada en su objetivo).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BAE" w:rsidRDefault="00000000">
            <w:pPr>
              <w:pStyle w:val="MdTableCell"/>
            </w:pPr>
            <w:r>
              <w:rPr>
                <w:rStyle w:val="MdStrong"/>
              </w:rPr>
              <w:t xml:space="preserve">Comunicación </w:t>
            </w:r>
            <w:proofErr w:type="spellStart"/>
            <w:r>
              <w:rPr>
                <w:rStyle w:val="MdStrong"/>
              </w:rPr>
              <w:t>Loosely</w:t>
            </w:r>
            <w:proofErr w:type="spellEnd"/>
            <w:r>
              <w:rPr>
                <w:rStyle w:val="MdStrong"/>
              </w:rPr>
              <w:t xml:space="preserve"> </w:t>
            </w:r>
            <w:proofErr w:type="spellStart"/>
            <w:r>
              <w:rPr>
                <w:rStyle w:val="MdStrong"/>
              </w:rPr>
              <w:t>Coupled</w:t>
            </w:r>
            <w:proofErr w:type="spellEnd"/>
            <w:r>
              <w:rPr>
                <w:rStyle w:val="MdStrong"/>
              </w:rPr>
              <w:t>:</w:t>
            </w:r>
            <w:r>
              <w:t xml:space="preserve"> Permite que la caja notifique al tablero para que este desbloquee las puertas correspondientes, sin que la caja sepa cómo funciona el mecanismo de las puertas.</w:t>
            </w:r>
          </w:p>
        </w:tc>
      </w:tr>
    </w:tbl>
    <w:p w:rsidR="00B71BAE" w:rsidRDefault="00000000">
      <w:pPr>
        <w:pStyle w:val="MdHeading3"/>
      </w:pPr>
      <w:r>
        <w:t>5.2. Memento</w:t>
      </w:r>
    </w:p>
    <w:p w:rsidR="00B71BAE" w:rsidRDefault="00000000">
      <w:pPr>
        <w:pStyle w:val="MdParagraph"/>
      </w:pPr>
      <w:r>
        <w:t xml:space="preserve">El patrón </w:t>
      </w:r>
      <w:r>
        <w:rPr>
          <w:rStyle w:val="MdStrong"/>
        </w:rPr>
        <w:t>Memento</w:t>
      </w:r>
      <w:r>
        <w:t xml:space="preserve"> permite capturar y restaurar el estado interno de un objeto sin violar la encapsulación.</w:t>
      </w:r>
    </w:p>
    <w:p w:rsidR="00B71BAE" w:rsidRDefault="00B71BAE">
      <w:pPr>
        <w:pStyle w:val="MdSpace"/>
        <w:spacing w:after="60"/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17"/>
        <w:gridCol w:w="2199"/>
        <w:gridCol w:w="4210"/>
      </w:tblGrid>
      <w:tr w:rsidR="00B71BAE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71BAE" w:rsidRDefault="00000000">
            <w:pPr>
              <w:pStyle w:val="MdTableHeader"/>
            </w:pPr>
            <w:r>
              <w:t>Componente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71BAE" w:rsidRDefault="00000000">
            <w:pPr>
              <w:pStyle w:val="MdTableHeader"/>
            </w:pPr>
            <w:r>
              <w:t>Rol en el Patrón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71BAE" w:rsidRDefault="00000000">
            <w:pPr>
              <w:pStyle w:val="MdTableHeader"/>
            </w:pPr>
            <w:r>
              <w:t>Justificación de Uso</w:t>
            </w:r>
          </w:p>
        </w:tc>
      </w:tr>
      <w:tr w:rsidR="00B71BAE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BAE" w:rsidRDefault="00000000">
            <w:pPr>
              <w:pStyle w:val="MdTableCell"/>
            </w:pPr>
            <w:proofErr w:type="spellStart"/>
            <w:r>
              <w:rPr>
                <w:b/>
                <w:bCs/>
                <w:u w:val="single"/>
              </w:rPr>
              <w:t>GameBoard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BAE" w:rsidRDefault="00000000">
            <w:pPr>
              <w:pStyle w:val="MdTableCell"/>
            </w:pPr>
            <w:proofErr w:type="spellStart"/>
            <w:r>
              <w:t>Originator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BAE" w:rsidRDefault="00000000">
            <w:pPr>
              <w:pStyle w:val="MdTableCell"/>
            </w:pPr>
            <w:r>
              <w:t>Crea y restaura su propio estado.</w:t>
            </w:r>
          </w:p>
        </w:tc>
      </w:tr>
      <w:tr w:rsidR="00B71BAE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BAE" w:rsidRDefault="00000000">
            <w:pPr>
              <w:pStyle w:val="MdTableCell"/>
            </w:pPr>
            <w:proofErr w:type="spellStart"/>
            <w:r>
              <w:rPr>
                <w:b/>
                <w:bCs/>
                <w:u w:val="single"/>
              </w:rPr>
              <w:t>GameBoardMemento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BAE" w:rsidRDefault="00000000">
            <w:pPr>
              <w:pStyle w:val="MdTableCell"/>
            </w:pPr>
            <w:r>
              <w:t>Memento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BAE" w:rsidRDefault="00000000">
            <w:pPr>
              <w:pStyle w:val="MdTableCell"/>
            </w:pPr>
            <w:r>
              <w:t>Almacena el estado interno del tablero.</w:t>
            </w:r>
          </w:p>
        </w:tc>
      </w:tr>
      <w:tr w:rsidR="00B71BAE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BAE" w:rsidRDefault="00000000">
            <w:pPr>
              <w:pStyle w:val="MdTableCell"/>
            </w:pPr>
            <w:proofErr w:type="spellStart"/>
            <w:r>
              <w:rPr>
                <w:b/>
                <w:bCs/>
                <w:u w:val="single"/>
              </w:rPr>
              <w:t>GameManager</w:t>
            </w:r>
            <w:proofErr w:type="spellEnd"/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BAE" w:rsidRDefault="00000000">
            <w:pPr>
              <w:pStyle w:val="MdTableCell"/>
            </w:pPr>
            <w:proofErr w:type="spellStart"/>
            <w:r>
              <w:t>Caretaker</w:t>
            </w:r>
            <w:proofErr w:type="spellEnd"/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BAE" w:rsidRDefault="00000000">
            <w:pPr>
              <w:pStyle w:val="MdTableCell"/>
            </w:pPr>
            <w:r>
              <w:t>Guarda y gestiona el Memento.</w:t>
            </w:r>
          </w:p>
        </w:tc>
      </w:tr>
    </w:tbl>
    <w:p w:rsidR="00B71BAE" w:rsidRDefault="00000000">
      <w:pPr>
        <w:pStyle w:val="MdParagraph"/>
      </w:pPr>
      <w:r>
        <w:rPr>
          <w:rStyle w:val="MdStrong"/>
        </w:rPr>
        <w:t>Justificación de Uso:</w:t>
      </w:r>
      <w:r>
        <w:t xml:space="preserve"> Implementa la funcionalidad de </w:t>
      </w:r>
      <w:r>
        <w:rPr>
          <w:rStyle w:val="MdStrong"/>
        </w:rPr>
        <w:t>"</w:t>
      </w:r>
      <w:proofErr w:type="spellStart"/>
      <w:r>
        <w:rPr>
          <w:rStyle w:val="MdStrong"/>
        </w:rPr>
        <w:t>checkpoint</w:t>
      </w:r>
      <w:proofErr w:type="spellEnd"/>
      <w:r>
        <w:rPr>
          <w:rStyle w:val="MdStrong"/>
        </w:rPr>
        <w:t>"</w:t>
      </w:r>
      <w:r>
        <w:t xml:space="preserve"> (guardar y restaurar estado) de forma segura. El </w:t>
      </w:r>
      <w:proofErr w:type="spellStart"/>
      <w:r>
        <w:rPr>
          <w:u w:val="single"/>
        </w:rPr>
        <w:t>GameManager</w:t>
      </w:r>
      <w:proofErr w:type="spellEnd"/>
      <w:r>
        <w:t xml:space="preserve"> (</w:t>
      </w:r>
      <w:proofErr w:type="spellStart"/>
      <w:r>
        <w:t>Caretaker</w:t>
      </w:r>
      <w:proofErr w:type="spellEnd"/>
      <w:r>
        <w:t xml:space="preserve">) puede gestionar el historial de estados sin acceder a los detalles internos de </w:t>
      </w:r>
      <w:proofErr w:type="spellStart"/>
      <w:r>
        <w:rPr>
          <w:u w:val="single"/>
        </w:rPr>
        <w:t>GameBoard</w:t>
      </w:r>
      <w:proofErr w:type="spellEnd"/>
      <w:r>
        <w:t xml:space="preserve"> (</w:t>
      </w:r>
      <w:proofErr w:type="spellStart"/>
      <w:r>
        <w:t>Originator</w:t>
      </w:r>
      <w:proofErr w:type="spellEnd"/>
      <w:r>
        <w:t xml:space="preserve">), manteniendo la </w:t>
      </w:r>
      <w:r>
        <w:rPr>
          <w:rStyle w:val="MdStrong"/>
        </w:rPr>
        <w:t>encapsulación</w:t>
      </w:r>
      <w:r>
        <w:t>.</w:t>
      </w:r>
    </w:p>
    <w:p w:rsidR="00B71BAE" w:rsidRDefault="00B71BAE">
      <w:pPr>
        <w:pStyle w:val="MdSpace"/>
        <w:spacing w:after="60"/>
      </w:pPr>
    </w:p>
    <w:p w:rsidR="00B71BAE" w:rsidRDefault="00000000">
      <w:pPr>
        <w:pStyle w:val="MdHeading3"/>
      </w:pPr>
      <w:r>
        <w:t xml:space="preserve">5.3. </w:t>
      </w:r>
      <w:proofErr w:type="spellStart"/>
      <w:r>
        <w:t>State</w:t>
      </w:r>
      <w:proofErr w:type="spellEnd"/>
    </w:p>
    <w:p w:rsidR="00B71BAE" w:rsidRDefault="00000000">
      <w:pPr>
        <w:pStyle w:val="MdParagraph"/>
      </w:pPr>
      <w:r>
        <w:t xml:space="preserve">El patrón </w:t>
      </w:r>
      <w:proofErr w:type="spellStart"/>
      <w:r>
        <w:rPr>
          <w:rStyle w:val="MdStrong"/>
        </w:rPr>
        <w:t>State</w:t>
      </w:r>
      <w:proofErr w:type="spellEnd"/>
      <w:r>
        <w:t xml:space="preserve"> permite a un objeto cambiar su comportamiento cuando su estado interno cambia.</w:t>
      </w:r>
    </w:p>
    <w:p w:rsidR="00B71BAE" w:rsidRDefault="00B71BAE">
      <w:pPr>
        <w:pStyle w:val="MdSpace"/>
        <w:spacing w:after="60"/>
      </w:pPr>
    </w:p>
    <w:p w:rsidR="00B71BAE" w:rsidRDefault="00000000">
      <w:pPr>
        <w:pStyle w:val="MdListItem"/>
        <w:numPr>
          <w:ilvl w:val="0"/>
          <w:numId w:val="2"/>
        </w:numPr>
      </w:pPr>
      <w:proofErr w:type="spellStart"/>
      <w:r>
        <w:rPr>
          <w:b/>
          <w:bCs/>
          <w:u w:val="single"/>
        </w:rPr>
        <w:t>BombBox</w:t>
      </w:r>
      <w:proofErr w:type="spellEnd"/>
      <w:r>
        <w:rPr>
          <w:rStyle w:val="MdStrong"/>
        </w:rPr>
        <w:t xml:space="preserve"> (Contexto):</w:t>
      </w:r>
      <w:r>
        <w:t xml:space="preserve"> Delega su comportamiento a un objeto de estado.</w:t>
      </w:r>
    </w:p>
    <w:p w:rsidR="00B71BAE" w:rsidRDefault="00000000">
      <w:pPr>
        <w:pStyle w:val="MdListItem"/>
        <w:numPr>
          <w:ilvl w:val="0"/>
          <w:numId w:val="2"/>
        </w:numPr>
      </w:pPr>
      <w:proofErr w:type="spellStart"/>
      <w:r>
        <w:rPr>
          <w:b/>
          <w:bCs/>
          <w:u w:val="single"/>
        </w:rPr>
        <w:t>BombState</w:t>
      </w:r>
      <w:proofErr w:type="spellEnd"/>
      <w:r>
        <w:rPr>
          <w:rStyle w:val="MdStrong"/>
        </w:rPr>
        <w:t xml:space="preserve"> (Interfaz de Estado):</w:t>
      </w:r>
      <w:r>
        <w:t xml:space="preserve"> Define el comportamiento común.</w:t>
      </w:r>
    </w:p>
    <w:p w:rsidR="00B71BAE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Estados Concretos (</w:t>
      </w:r>
      <w:proofErr w:type="spellStart"/>
      <w:r>
        <w:rPr>
          <w:b/>
          <w:bCs/>
          <w:u w:val="single"/>
        </w:rPr>
        <w:t>InactiveBombState</w:t>
      </w:r>
      <w:proofErr w:type="spellEnd"/>
      <w:r>
        <w:rPr>
          <w:rStyle w:val="MdStrong"/>
        </w:rPr>
        <w:t xml:space="preserve">, </w:t>
      </w:r>
      <w:proofErr w:type="spellStart"/>
      <w:r>
        <w:rPr>
          <w:b/>
          <w:bCs/>
          <w:u w:val="single"/>
        </w:rPr>
        <w:t>ActiveBombState</w:t>
      </w:r>
      <w:proofErr w:type="spellEnd"/>
      <w:r>
        <w:rPr>
          <w:rStyle w:val="MdStrong"/>
        </w:rPr>
        <w:t xml:space="preserve">, </w:t>
      </w:r>
      <w:proofErr w:type="spellStart"/>
      <w:r>
        <w:rPr>
          <w:b/>
          <w:bCs/>
          <w:u w:val="single"/>
        </w:rPr>
        <w:t>ExplodedBombState</w:t>
      </w:r>
      <w:proofErr w:type="spellEnd"/>
      <w:r>
        <w:rPr>
          <w:rStyle w:val="MdStrong"/>
        </w:rPr>
        <w:t>):</w:t>
      </w:r>
      <w:r>
        <w:t xml:space="preserve"> Implementan el comportamiento específico.</w:t>
      </w:r>
    </w:p>
    <w:p w:rsidR="00B71BAE" w:rsidRDefault="00B71BAE">
      <w:pPr>
        <w:pStyle w:val="MdSpace"/>
        <w:spacing w:after="60"/>
      </w:pPr>
    </w:p>
    <w:p w:rsidR="00B71BAE" w:rsidRDefault="00000000">
      <w:pPr>
        <w:pStyle w:val="MdParagraph"/>
      </w:pPr>
      <w:r>
        <w:rPr>
          <w:rStyle w:val="MdStrong"/>
        </w:rPr>
        <w:lastRenderedPageBreak/>
        <w:t>Justificación de Uso:</w:t>
      </w:r>
      <w:r>
        <w:t xml:space="preserve"> Gestiona el ciclo de vida complejo de la bomba (inactiva, activa con cuenta regresiva, explotada). Esto </w:t>
      </w:r>
      <w:r>
        <w:rPr>
          <w:rStyle w:val="MdStrong"/>
        </w:rPr>
        <w:t>evita el uso de grandes estructuras condicionales</w:t>
      </w:r>
      <w:r>
        <w:t xml:space="preserve"> (</w:t>
      </w:r>
      <w:proofErr w:type="spellStart"/>
      <w:r>
        <w:rPr>
          <w:u w:val="single"/>
        </w:rPr>
        <w:t>if</w:t>
      </w:r>
      <w:proofErr w:type="spellEnd"/>
      <w:r>
        <w:rPr>
          <w:u w:val="single"/>
        </w:rPr>
        <w:t>/</w:t>
      </w:r>
      <w:proofErr w:type="spellStart"/>
      <w:r>
        <w:rPr>
          <w:u w:val="single"/>
        </w:rPr>
        <w:t>else</w:t>
      </w:r>
      <w:proofErr w:type="spellEnd"/>
      <w:r>
        <w:t xml:space="preserve"> o </w:t>
      </w:r>
      <w:r>
        <w:rPr>
          <w:u w:val="single"/>
        </w:rPr>
        <w:t>switch</w:t>
      </w:r>
      <w:r>
        <w:t xml:space="preserve">) dentro de </w:t>
      </w:r>
      <w:proofErr w:type="spellStart"/>
      <w:r>
        <w:rPr>
          <w:u w:val="single"/>
        </w:rPr>
        <w:t>BombBox</w:t>
      </w:r>
      <w:proofErr w:type="spellEnd"/>
      <w:r>
        <w:t xml:space="preserve"> y facilita la adición de nuevos estados (ej. un estado de "bomba congelada"), cumpliendo con el </w:t>
      </w:r>
      <w:r>
        <w:rPr>
          <w:rStyle w:val="MdStrong"/>
        </w:rPr>
        <w:t>OCP</w:t>
      </w:r>
      <w:r>
        <w:t>.</w:t>
      </w:r>
    </w:p>
    <w:p w:rsidR="00B71BAE" w:rsidRDefault="00B71BAE">
      <w:pPr>
        <w:pStyle w:val="MdSpace"/>
        <w:spacing w:after="60"/>
      </w:pPr>
    </w:p>
    <w:p w:rsidR="00B71BAE" w:rsidRDefault="00000000">
      <w:pPr>
        <w:pStyle w:val="MdHeading3"/>
      </w:pPr>
      <w:r>
        <w:t xml:space="preserve">5.4. </w:t>
      </w:r>
      <w:proofErr w:type="spellStart"/>
      <w:r>
        <w:t>Strategy</w:t>
      </w:r>
      <w:proofErr w:type="spellEnd"/>
    </w:p>
    <w:p w:rsidR="00B71BAE" w:rsidRDefault="00000000">
      <w:pPr>
        <w:pStyle w:val="MdParagraph"/>
      </w:pPr>
      <w:r>
        <w:t xml:space="preserve">El patrón </w:t>
      </w:r>
      <w:proofErr w:type="spellStart"/>
      <w:r>
        <w:rPr>
          <w:rStyle w:val="MdStrong"/>
        </w:rPr>
        <w:t>Strategy</w:t>
      </w:r>
      <w:proofErr w:type="spellEnd"/>
      <w:r>
        <w:t xml:space="preserve"> permite definir una familia de algoritmos, encapsular cada uno y hacerlos intercambiables.</w:t>
      </w:r>
    </w:p>
    <w:p w:rsidR="00B71BAE" w:rsidRDefault="00B71BAE">
      <w:pPr>
        <w:pStyle w:val="MdSpace"/>
        <w:spacing w:after="60"/>
      </w:pPr>
    </w:p>
    <w:p w:rsidR="00B71BAE" w:rsidRDefault="00000000">
      <w:pPr>
        <w:pStyle w:val="MdListItem"/>
        <w:numPr>
          <w:ilvl w:val="0"/>
          <w:numId w:val="2"/>
        </w:numPr>
      </w:pPr>
      <w:proofErr w:type="spellStart"/>
      <w:r>
        <w:rPr>
          <w:b/>
          <w:bCs/>
          <w:u w:val="single"/>
        </w:rPr>
        <w:t>CharacterParser</w:t>
      </w:r>
      <w:proofErr w:type="spellEnd"/>
      <w:r>
        <w:rPr>
          <w:rStyle w:val="MdStrong"/>
        </w:rPr>
        <w:t xml:space="preserve"> (Interfaz de Estrategia):</w:t>
      </w:r>
      <w:r>
        <w:t xml:space="preserve"> Interfaz funcional que define el algoritmo de </w:t>
      </w:r>
      <w:proofErr w:type="spellStart"/>
      <w:r>
        <w:t>parseo</w:t>
      </w:r>
      <w:proofErr w:type="spellEnd"/>
      <w:r>
        <w:t>.</w:t>
      </w:r>
    </w:p>
    <w:p w:rsidR="00B71BAE" w:rsidRDefault="00000000">
      <w:pPr>
        <w:pStyle w:val="MdListItem"/>
        <w:numPr>
          <w:ilvl w:val="0"/>
          <w:numId w:val="2"/>
        </w:numPr>
      </w:pPr>
      <w:r>
        <w:rPr>
          <w:b/>
          <w:bCs/>
          <w:u w:val="single"/>
        </w:rPr>
        <w:t>PARSERS</w:t>
      </w:r>
      <w:r>
        <w:rPr>
          <w:rStyle w:val="MdStrong"/>
        </w:rPr>
        <w:t xml:space="preserve"> (Mapa de Estrategias):</w:t>
      </w:r>
      <w:r>
        <w:t xml:space="preserve"> Asocia un carácter con una implementación lambda de </w:t>
      </w:r>
      <w:proofErr w:type="spellStart"/>
      <w:r>
        <w:rPr>
          <w:u w:val="single"/>
        </w:rPr>
        <w:t>CharacterParser</w:t>
      </w:r>
      <w:proofErr w:type="spellEnd"/>
      <w:r>
        <w:t>.</w:t>
      </w:r>
    </w:p>
    <w:p w:rsidR="00B71BAE" w:rsidRDefault="00B71BAE">
      <w:pPr>
        <w:pStyle w:val="MdSpace"/>
        <w:spacing w:after="60"/>
      </w:pPr>
    </w:p>
    <w:p w:rsidR="00B71BAE" w:rsidRDefault="00000000">
      <w:pPr>
        <w:pStyle w:val="MdParagraph"/>
      </w:pPr>
      <w:r>
        <w:rPr>
          <w:rStyle w:val="MdStrong"/>
        </w:rPr>
        <w:t>Justificación de Uso:</w:t>
      </w:r>
      <w:r>
        <w:t xml:space="preserve"> Hace que el </w:t>
      </w:r>
      <w:proofErr w:type="spellStart"/>
      <w:r>
        <w:rPr>
          <w:u w:val="single"/>
        </w:rPr>
        <w:t>LevelBuilder</w:t>
      </w:r>
      <w:proofErr w:type="spellEnd"/>
      <w:r>
        <w:t xml:space="preserve"> sea </w:t>
      </w:r>
      <w:r>
        <w:rPr>
          <w:rStyle w:val="MdStrong"/>
        </w:rPr>
        <w:t>altamente extensible</w:t>
      </w:r>
      <w:r>
        <w:t xml:space="preserve">. Si se introduce un nuevo elemento en el juego con un nuevo carácter de mapa, solo se necesita añadir una nueva entrada al mapa </w:t>
      </w:r>
      <w:r>
        <w:rPr>
          <w:u w:val="single"/>
        </w:rPr>
        <w:t>PARSERS</w:t>
      </w:r>
      <w:r>
        <w:t xml:space="preserve"> sin modificar la lógica principal de iteración y </w:t>
      </w:r>
      <w:proofErr w:type="spellStart"/>
      <w:r>
        <w:t>parseo</w:t>
      </w:r>
      <w:proofErr w:type="spellEnd"/>
      <w:r>
        <w:t xml:space="preserve"> del constructor.</w:t>
      </w:r>
    </w:p>
    <w:p w:rsidR="00B71BAE" w:rsidRDefault="00B71BAE">
      <w:pPr>
        <w:pStyle w:val="MdSpace"/>
        <w:spacing w:after="60"/>
      </w:pPr>
    </w:p>
    <w:p w:rsidR="00B71BAE" w:rsidRDefault="00000000">
      <w:pPr>
        <w:pStyle w:val="MdHeading3"/>
      </w:pPr>
      <w:r>
        <w:t xml:space="preserve">5.5. </w:t>
      </w:r>
      <w:proofErr w:type="spellStart"/>
      <w:r>
        <w:t>Template</w:t>
      </w:r>
      <w:proofErr w:type="spellEnd"/>
      <w:r>
        <w:t xml:space="preserve"> </w:t>
      </w:r>
      <w:proofErr w:type="spellStart"/>
      <w:r>
        <w:t>Method</w:t>
      </w:r>
      <w:proofErr w:type="spellEnd"/>
    </w:p>
    <w:p w:rsidR="00B71BAE" w:rsidRDefault="00000000">
      <w:pPr>
        <w:pStyle w:val="MdParagraph"/>
      </w:pPr>
      <w:r>
        <w:t xml:space="preserve">El patrón </w:t>
      </w:r>
      <w:proofErr w:type="spellStart"/>
      <w:r>
        <w:rPr>
          <w:rStyle w:val="MdStrong"/>
        </w:rPr>
        <w:t>Template</w:t>
      </w:r>
      <w:proofErr w:type="spellEnd"/>
      <w:r>
        <w:rPr>
          <w:rStyle w:val="MdStrong"/>
        </w:rPr>
        <w:t xml:space="preserve"> </w:t>
      </w:r>
      <w:proofErr w:type="spellStart"/>
      <w:r>
        <w:rPr>
          <w:rStyle w:val="MdStrong"/>
        </w:rPr>
        <w:t>Method</w:t>
      </w:r>
      <w:proofErr w:type="spellEnd"/>
      <w:r>
        <w:t xml:space="preserve"> define el esqueleto de un algoritmo en una superclase, permitiendo que las subclases redefinan ciertos pasos.</w:t>
      </w:r>
    </w:p>
    <w:p w:rsidR="00B71BAE" w:rsidRDefault="00B71BAE">
      <w:pPr>
        <w:pStyle w:val="MdSpace"/>
        <w:spacing w:after="60"/>
      </w:pPr>
    </w:p>
    <w:p w:rsidR="00B71BAE" w:rsidRDefault="00000000">
      <w:pPr>
        <w:pStyle w:val="MdListItem"/>
        <w:numPr>
          <w:ilvl w:val="0"/>
          <w:numId w:val="2"/>
        </w:numPr>
      </w:pPr>
      <w:proofErr w:type="spellStart"/>
      <w:r>
        <w:rPr>
          <w:b/>
          <w:bCs/>
          <w:u w:val="single"/>
        </w:rPr>
        <w:t>BoxFactory</w:t>
      </w:r>
      <w:proofErr w:type="spellEnd"/>
      <w:r>
        <w:rPr>
          <w:rStyle w:val="MdStrong"/>
        </w:rPr>
        <w:t xml:space="preserve"> y </w:t>
      </w:r>
      <w:proofErr w:type="spellStart"/>
      <w:r>
        <w:rPr>
          <w:b/>
          <w:bCs/>
          <w:u w:val="single"/>
        </w:rPr>
        <w:t>CellFactory</w:t>
      </w:r>
      <w:proofErr w:type="spellEnd"/>
      <w:r>
        <w:rPr>
          <w:rStyle w:val="MdStrong"/>
        </w:rPr>
        <w:t>:</w:t>
      </w:r>
      <w:r>
        <w:t xml:space="preserve"> La clase base define el método </w:t>
      </w:r>
      <w:proofErr w:type="spellStart"/>
      <w:r>
        <w:rPr>
          <w:u w:val="single"/>
        </w:rPr>
        <w:t>create</w:t>
      </w:r>
      <w:proofErr w:type="spellEnd"/>
      <w:r>
        <w:t xml:space="preserve"> (el método plantilla) que llama a pasos fijos (ej. </w:t>
      </w:r>
      <w:proofErr w:type="spellStart"/>
      <w:r>
        <w:rPr>
          <w:u w:val="single"/>
        </w:rPr>
        <w:t>validateContext</w:t>
      </w:r>
      <w:proofErr w:type="spellEnd"/>
      <w:r>
        <w:t>) y a un paso abstracto (</w:t>
      </w:r>
      <w:proofErr w:type="spellStart"/>
      <w:r>
        <w:rPr>
          <w:u w:val="single"/>
        </w:rPr>
        <w:t>createBox</w:t>
      </w:r>
      <w:proofErr w:type="spellEnd"/>
      <w:r>
        <w:t xml:space="preserve"> o </w:t>
      </w:r>
      <w:proofErr w:type="spellStart"/>
      <w:r>
        <w:rPr>
          <w:u w:val="single"/>
        </w:rPr>
        <w:t>createCell</w:t>
      </w:r>
      <w:proofErr w:type="spellEnd"/>
      <w:r>
        <w:t>) que es implementado por las subclases.</w:t>
      </w:r>
    </w:p>
    <w:p w:rsidR="00B71BAE" w:rsidRDefault="00B71BAE">
      <w:pPr>
        <w:pStyle w:val="MdSpace"/>
        <w:spacing w:after="60"/>
      </w:pPr>
    </w:p>
    <w:p w:rsidR="00B71BAE" w:rsidRDefault="00000000">
      <w:pPr>
        <w:pStyle w:val="MdParagraph"/>
      </w:pPr>
      <w:r>
        <w:rPr>
          <w:rStyle w:val="MdStrong"/>
        </w:rPr>
        <w:t>Justificación de Uso:</w:t>
      </w:r>
      <w:r>
        <w:t xml:space="preserve"> </w:t>
      </w:r>
      <w:r>
        <w:rPr>
          <w:rStyle w:val="MdStrong"/>
        </w:rPr>
        <w:t>Reutilización de Código y Consistencia:</w:t>
      </w:r>
      <w:r>
        <w:t xml:space="preserve"> Garantiza que el proceso de creación de cualquier elemento del juego siga una secuencia de pasos consistente (ej. siempre se valida el contexto antes de la creación), mientras que permite a las fábricas concretas personalizar el paso de creación real.</w:t>
      </w:r>
    </w:p>
    <w:p w:rsidR="00B71BAE" w:rsidRDefault="00B71BAE">
      <w:pPr>
        <w:pStyle w:val="MdSpace"/>
        <w:spacing w:after="60"/>
      </w:pPr>
    </w:p>
    <w:p w:rsidR="00B71BAE" w:rsidRDefault="00000000">
      <w:pPr>
        <w:pStyle w:val="MdHeading2"/>
      </w:pPr>
      <w:r>
        <w:t>6. Principios GRASP Aplicados</w:t>
      </w:r>
    </w:p>
    <w:p w:rsidR="00B71BAE" w:rsidRDefault="00000000">
      <w:pPr>
        <w:pStyle w:val="MdListItem"/>
        <w:numPr>
          <w:ilvl w:val="0"/>
          <w:numId w:val="2"/>
        </w:numPr>
      </w:pPr>
      <w:proofErr w:type="spellStart"/>
      <w:r>
        <w:rPr>
          <w:rStyle w:val="MdStrong"/>
        </w:rPr>
        <w:t>Controller</w:t>
      </w:r>
      <w:proofErr w:type="spellEnd"/>
      <w:r>
        <w:rPr>
          <w:rStyle w:val="MdStrong"/>
        </w:rPr>
        <w:t>:</w:t>
      </w:r>
      <w:r>
        <w:t xml:space="preserve"> El patrón </w:t>
      </w:r>
      <w:proofErr w:type="spellStart"/>
      <w:r>
        <w:rPr>
          <w:rStyle w:val="MdStrong"/>
        </w:rPr>
        <w:t>Controller</w:t>
      </w:r>
      <w:proofErr w:type="spellEnd"/>
      <w:r>
        <w:t xml:space="preserve"> de GRASP se implementa en </w:t>
      </w:r>
      <w:proofErr w:type="spellStart"/>
      <w:r>
        <w:rPr>
          <w:u w:val="single"/>
        </w:rPr>
        <w:t>GameController</w:t>
      </w:r>
      <w:proofErr w:type="spellEnd"/>
      <w:r>
        <w:t>, que recibe y delega las solicitudes del sistema provenientes de la UI, asegurando que la lógica de la aplicación no resida en la capa de vista.</w:t>
      </w:r>
    </w:p>
    <w:p w:rsidR="00B71BAE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Expert:</w:t>
      </w:r>
      <w:r>
        <w:t xml:space="preserve"> El principio </w:t>
      </w:r>
      <w:proofErr w:type="spellStart"/>
      <w:r>
        <w:rPr>
          <w:rStyle w:val="MdStrong"/>
        </w:rPr>
        <w:t>Information</w:t>
      </w:r>
      <w:proofErr w:type="spellEnd"/>
      <w:r>
        <w:rPr>
          <w:rStyle w:val="MdStrong"/>
        </w:rPr>
        <w:t xml:space="preserve"> Expert</w:t>
      </w:r>
      <w:r>
        <w:t xml:space="preserve"> se aplica en múltiples clases. Por ejemplo, </w:t>
      </w:r>
      <w:proofErr w:type="spellStart"/>
      <w:r>
        <w:rPr>
          <w:u w:val="single"/>
        </w:rPr>
        <w:t>GameBoard</w:t>
      </w:r>
      <w:proofErr w:type="spellEnd"/>
      <w:r>
        <w:t xml:space="preserve"> es el experto en las reglas del juego y en la interacción entre sus elementos. </w:t>
      </w:r>
      <w:proofErr w:type="spellStart"/>
      <w:r>
        <w:rPr>
          <w:u w:val="single"/>
        </w:rPr>
        <w:t>CellCapabilities</w:t>
      </w:r>
      <w:proofErr w:type="spellEnd"/>
      <w:r>
        <w:t xml:space="preserve"> es un experto en determinar las capacidades de una </w:t>
      </w:r>
      <w:r>
        <w:rPr>
          <w:u w:val="single"/>
        </w:rPr>
        <w:t>Cell</w:t>
      </w:r>
      <w:r>
        <w:t xml:space="preserve"> sin necesidad de usar </w:t>
      </w:r>
      <w:proofErr w:type="spellStart"/>
      <w:r>
        <w:rPr>
          <w:u w:val="single"/>
        </w:rPr>
        <w:t>instanceof</w:t>
      </w:r>
      <w:proofErr w:type="spellEnd"/>
      <w:r>
        <w:t xml:space="preserve"> de forma repetida en el código cliente.</w:t>
      </w:r>
    </w:p>
    <w:p w:rsidR="00B71BAE" w:rsidRDefault="00B71BAE">
      <w:pPr>
        <w:pStyle w:val="MdSpace"/>
        <w:spacing w:after="60"/>
      </w:pPr>
    </w:p>
    <w:p w:rsidR="00B71BAE" w:rsidRDefault="00000000">
      <w:pPr>
        <w:pStyle w:val="MdHeading2"/>
      </w:pPr>
      <w:r>
        <w:lastRenderedPageBreak/>
        <w:t>7. Conclusión</w:t>
      </w:r>
    </w:p>
    <w:p w:rsidR="00B71BAE" w:rsidRDefault="00000000">
      <w:pPr>
        <w:pStyle w:val="MdParagraph"/>
      </w:pPr>
      <w:r>
        <w:t xml:space="preserve">El proyecto </w:t>
      </w:r>
      <w:proofErr w:type="spellStart"/>
      <w:r>
        <w:t>Sokoban</w:t>
      </w:r>
      <w:proofErr w:type="spellEnd"/>
      <w:r>
        <w:t xml:space="preserve"> demuestra una aplicación madura y bien razonada de patrones de diseño y principios de arquitectura de software. La combinación de </w:t>
      </w:r>
      <w:r>
        <w:rPr>
          <w:rStyle w:val="MdStrong"/>
        </w:rPr>
        <w:t>MVC</w:t>
      </w:r>
      <w:r>
        <w:t xml:space="preserve">, la adhesión a los principios </w:t>
      </w:r>
      <w:r>
        <w:rPr>
          <w:rStyle w:val="MdStrong"/>
        </w:rPr>
        <w:t>SOLID</w:t>
      </w:r>
      <w:r>
        <w:t>, y el uso estratégico de patrones creacionales, estructurales y de comportamiento da como resultado un sistema desacoplado, cohesivo y altamente extensible. Este diseño no solo resuelve los requisitos actuales del juego, sino que también sienta una base sólida para futuras expansiones y mantenimiento.</w:t>
      </w:r>
    </w:p>
    <w:sectPr w:rsidR="00B71BA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205B0F"/>
    <w:multiLevelType w:val="hybridMultilevel"/>
    <w:tmpl w:val="0EE02520"/>
    <w:lvl w:ilvl="0" w:tplc="8D6ABDBA">
      <w:start w:val="1"/>
      <w:numFmt w:val="bullet"/>
      <w:lvlText w:val="•"/>
      <w:lvlJc w:val="left"/>
      <w:pPr>
        <w:ind w:left="720" w:hanging="360"/>
      </w:pPr>
    </w:lvl>
    <w:lvl w:ilvl="1" w:tplc="22D6CCD4">
      <w:start w:val="1"/>
      <w:numFmt w:val="bullet"/>
      <w:lvlText w:val="◦"/>
      <w:lvlJc w:val="left"/>
      <w:pPr>
        <w:ind w:left="1440" w:hanging="360"/>
      </w:pPr>
    </w:lvl>
    <w:lvl w:ilvl="2" w:tplc="8CDC8000">
      <w:start w:val="1"/>
      <w:numFmt w:val="bullet"/>
      <w:lvlText w:val="•"/>
      <w:lvlJc w:val="left"/>
      <w:pPr>
        <w:ind w:left="2160" w:hanging="360"/>
      </w:pPr>
    </w:lvl>
    <w:lvl w:ilvl="3" w:tplc="0B24A91A">
      <w:start w:val="1"/>
      <w:numFmt w:val="bullet"/>
      <w:lvlText w:val="◦"/>
      <w:lvlJc w:val="left"/>
      <w:pPr>
        <w:ind w:left="2880" w:hanging="360"/>
      </w:pPr>
    </w:lvl>
    <w:lvl w:ilvl="4" w:tplc="DC124044">
      <w:start w:val="1"/>
      <w:numFmt w:val="bullet"/>
      <w:lvlText w:val="•"/>
      <w:lvlJc w:val="left"/>
      <w:pPr>
        <w:ind w:left="3600" w:hanging="360"/>
      </w:pPr>
    </w:lvl>
    <w:lvl w:ilvl="5" w:tplc="BC6869A2">
      <w:start w:val="1"/>
      <w:numFmt w:val="bullet"/>
      <w:lvlText w:val="◦"/>
      <w:lvlJc w:val="left"/>
      <w:pPr>
        <w:ind w:left="4320" w:hanging="360"/>
      </w:pPr>
    </w:lvl>
    <w:lvl w:ilvl="6" w:tplc="F9EC646C">
      <w:start w:val="1"/>
      <w:numFmt w:val="bullet"/>
      <w:lvlText w:val="•"/>
      <w:lvlJc w:val="left"/>
      <w:pPr>
        <w:ind w:left="5040" w:hanging="360"/>
      </w:pPr>
    </w:lvl>
    <w:lvl w:ilvl="7" w:tplc="208AB03E">
      <w:numFmt w:val="decimal"/>
      <w:lvlText w:val=""/>
      <w:lvlJc w:val="left"/>
    </w:lvl>
    <w:lvl w:ilvl="8" w:tplc="CE926756">
      <w:numFmt w:val="decimal"/>
      <w:lvlText w:val=""/>
      <w:lvlJc w:val="left"/>
    </w:lvl>
  </w:abstractNum>
  <w:abstractNum w:abstractNumId="1" w15:restartNumberingAfterBreak="0">
    <w:nsid w:val="446461C3"/>
    <w:multiLevelType w:val="hybridMultilevel"/>
    <w:tmpl w:val="0EB0BACC"/>
    <w:lvl w:ilvl="0" w:tplc="A40E3378">
      <w:start w:val="1"/>
      <w:numFmt w:val="bullet"/>
      <w:lvlText w:val="●"/>
      <w:lvlJc w:val="left"/>
      <w:pPr>
        <w:ind w:left="720" w:hanging="360"/>
      </w:pPr>
    </w:lvl>
    <w:lvl w:ilvl="1" w:tplc="F7EA577A">
      <w:start w:val="1"/>
      <w:numFmt w:val="bullet"/>
      <w:lvlText w:val="○"/>
      <w:lvlJc w:val="left"/>
      <w:pPr>
        <w:ind w:left="1440" w:hanging="360"/>
      </w:pPr>
    </w:lvl>
    <w:lvl w:ilvl="2" w:tplc="57D05D3A">
      <w:start w:val="1"/>
      <w:numFmt w:val="bullet"/>
      <w:lvlText w:val="■"/>
      <w:lvlJc w:val="left"/>
      <w:pPr>
        <w:ind w:left="2160" w:hanging="360"/>
      </w:pPr>
    </w:lvl>
    <w:lvl w:ilvl="3" w:tplc="07C8DD6A">
      <w:start w:val="1"/>
      <w:numFmt w:val="bullet"/>
      <w:lvlText w:val="●"/>
      <w:lvlJc w:val="left"/>
      <w:pPr>
        <w:ind w:left="2880" w:hanging="360"/>
      </w:pPr>
    </w:lvl>
    <w:lvl w:ilvl="4" w:tplc="E7CC01F8">
      <w:start w:val="1"/>
      <w:numFmt w:val="bullet"/>
      <w:lvlText w:val="○"/>
      <w:lvlJc w:val="left"/>
      <w:pPr>
        <w:ind w:left="3600" w:hanging="360"/>
      </w:pPr>
    </w:lvl>
    <w:lvl w:ilvl="5" w:tplc="C862E24A">
      <w:start w:val="1"/>
      <w:numFmt w:val="bullet"/>
      <w:lvlText w:val="■"/>
      <w:lvlJc w:val="left"/>
      <w:pPr>
        <w:ind w:left="4320" w:hanging="360"/>
      </w:pPr>
    </w:lvl>
    <w:lvl w:ilvl="6" w:tplc="BA32978A">
      <w:start w:val="1"/>
      <w:numFmt w:val="bullet"/>
      <w:lvlText w:val="●"/>
      <w:lvlJc w:val="left"/>
      <w:pPr>
        <w:ind w:left="5040" w:hanging="360"/>
      </w:pPr>
    </w:lvl>
    <w:lvl w:ilvl="7" w:tplc="FF364882">
      <w:start w:val="1"/>
      <w:numFmt w:val="bullet"/>
      <w:lvlText w:val="●"/>
      <w:lvlJc w:val="left"/>
      <w:pPr>
        <w:ind w:left="5760" w:hanging="360"/>
      </w:pPr>
    </w:lvl>
    <w:lvl w:ilvl="8" w:tplc="0662542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AF404B6"/>
    <w:multiLevelType w:val="multilevel"/>
    <w:tmpl w:val="205CEA8C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" w16cid:durableId="92287027">
    <w:abstractNumId w:val="1"/>
    <w:lvlOverride w:ilvl="0">
      <w:startOverride w:val="1"/>
    </w:lvlOverride>
  </w:num>
  <w:num w:numId="2" w16cid:durableId="1657528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1BAE"/>
    <w:rsid w:val="00B71BAE"/>
    <w:rsid w:val="00BC50EB"/>
    <w:rsid w:val="00C97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3D1963"/>
  <w15:docId w15:val="{4497FFB3-63A4-4511-BAEF-2B59F2D29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 w:color="0563C1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1748</Words>
  <Characters>9619</Characters>
  <Application>Microsoft Office Word</Application>
  <DocSecurity>0</DocSecurity>
  <Lines>80</Lines>
  <Paragraphs>22</Paragraphs>
  <ScaleCrop>false</ScaleCrop>
  <Company/>
  <LinksUpToDate>false</LinksUpToDate>
  <CharactersWithSpaces>11345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MAMANI MAMANI SILVIO BRIAN</cp:lastModifiedBy>
  <cp:revision>2</cp:revision>
  <dcterms:created xsi:type="dcterms:W3CDTF">2025-12-09T12:57:00Z</dcterms:created>
  <dcterms:modified xsi:type="dcterms:W3CDTF">2025-12-09T13:00:00Z</dcterms:modified>
</cp:coreProperties>
</file>