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68A9" w14:textId="77777777" w:rsidR="0072499F" w:rsidRDefault="0072499F"/>
    <w:sectPr w:rsidR="0072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83"/>
    <w:rsid w:val="00061F83"/>
    <w:rsid w:val="00346625"/>
    <w:rsid w:val="0072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9044"/>
  <w15:chartTrackingRefBased/>
  <w15:docId w15:val="{3AF0B973-3E2A-4676-9468-F3DF2AC2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Claudiu Sisca</dc:creator>
  <cp:keywords/>
  <dc:description/>
  <cp:lastModifiedBy>Silviu Claudiu Sisca</cp:lastModifiedBy>
  <cp:revision>1</cp:revision>
  <dcterms:created xsi:type="dcterms:W3CDTF">2023-10-25T08:15:00Z</dcterms:created>
  <dcterms:modified xsi:type="dcterms:W3CDTF">2023-10-25T08:16:00Z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2023-10-25T08:16:01Z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2b98ee24-2a8d-4a21-a5d8-29399a5844b9</vt:lpwstr>
  </property>
  <property fmtid="{D5CDD505-2E9C-101B-9397-08002B2CF9AE}" pid="8" name="MSIP_Label_5b58b62f-6f94-46bd-8089-18e64b0a9abb_ContentBits">
    <vt:lpwstr>0</vt:lpwstr>
  </property>
</Properties>
</file>