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040AB" w14:textId="6320E670" w:rsidR="001C5AD2" w:rsidRDefault="00657594" w:rsidP="00657594">
      <w:pPr>
        <w:pStyle w:val="Title"/>
        <w:jc w:val="center"/>
      </w:pPr>
      <w:r>
        <w:t>REST API</w:t>
      </w:r>
    </w:p>
    <w:p w14:paraId="21DC4338" w14:textId="77777777" w:rsidR="00657594" w:rsidRDefault="00657594" w:rsidP="00657594"/>
    <w:p w14:paraId="7F0F1934" w14:textId="6238079B" w:rsidR="00066BC6" w:rsidRDefault="00066BC6" w:rsidP="00066BC6">
      <w:pPr>
        <w:pStyle w:val="Heading1"/>
      </w:pPr>
      <w:r>
        <w:t>Task</w:t>
      </w:r>
    </w:p>
    <w:p w14:paraId="135CA66A" w14:textId="77777777" w:rsidR="00066BC6" w:rsidRPr="00066BC6" w:rsidRDefault="00066BC6" w:rsidP="00066BC6">
      <w:pPr>
        <w:pStyle w:val="Heading2"/>
      </w:pPr>
      <w:r w:rsidRPr="00066BC6">
        <w:t>Background </w:t>
      </w:r>
    </w:p>
    <w:p w14:paraId="6468FF41" w14:textId="77777777" w:rsidR="00066BC6" w:rsidRPr="00066BC6" w:rsidRDefault="00066BC6" w:rsidP="00066BC6">
      <w:r w:rsidRPr="00066BC6">
        <w:t>vCare-as-a-Service is a service exposed by a virtual eCare (vCare) system through an API to allow the integration with 3</w:t>
      </w:r>
      <w:r w:rsidRPr="00066BC6">
        <w:rPr>
          <w:vertAlign w:val="superscript"/>
        </w:rPr>
        <w:t>rd</w:t>
      </w:r>
      <w:r w:rsidRPr="00066BC6">
        <w:t xml:space="preserve"> party systems. For example, a patient who is user of platform X (a 3</w:t>
      </w:r>
      <w:r w:rsidRPr="00066BC6">
        <w:rPr>
          <w:vertAlign w:val="superscript"/>
        </w:rPr>
        <w:t>rd</w:t>
      </w:r>
      <w:r w:rsidRPr="00066BC6">
        <w:t xml:space="preserve"> party rehabilitation/coaching system e.g. Imaginary, CC2U,…), even if he/she is using a number of services, none of them will be linked with a clinical pathway, as supported by vCare. By means of the vCare-as-a-Service, the user of platform X will be able to subscribe to the vCare platform and “link” his/her disease with the recommended clinical pathway. vCare services will be “consumed” by platform X that implements the vCare API and in this way the internal decisions making of platform X for rehabilitation/coaching will be more efficient. Platform X will therefore need to associate its services with the input coming from the vCare and orchestrate their behavior. </w:t>
      </w:r>
    </w:p>
    <w:p w14:paraId="2B155D25" w14:textId="77777777" w:rsidR="00066BC6" w:rsidRPr="00066BC6" w:rsidRDefault="00066BC6" w:rsidP="00066BC6">
      <w:r w:rsidRPr="00066BC6">
        <w:t> </w:t>
      </w:r>
    </w:p>
    <w:p w14:paraId="278C9955" w14:textId="6F0D5001" w:rsidR="00066BC6" w:rsidRPr="00066BC6" w:rsidRDefault="00066BC6" w:rsidP="00066BC6">
      <w:pPr>
        <w:pStyle w:val="Heading2"/>
      </w:pPr>
      <w:r w:rsidRPr="00066BC6">
        <w:t>Description </w:t>
      </w:r>
    </w:p>
    <w:p w14:paraId="57E30DBF" w14:textId="77777777" w:rsidR="00066BC6" w:rsidRPr="00066BC6" w:rsidRDefault="00066BC6" w:rsidP="00066BC6">
      <w:pPr>
        <w:numPr>
          <w:ilvl w:val="0"/>
          <w:numId w:val="2"/>
        </w:numPr>
      </w:pPr>
      <w:r w:rsidRPr="00066BC6">
        <w:t>Study how an API can be developed without knowing the full extent of endpoints offered by a service and propose solutions for achieving this. </w:t>
      </w:r>
    </w:p>
    <w:p w14:paraId="3C93373F" w14:textId="77777777" w:rsidR="00066BC6" w:rsidRPr="00066BC6" w:rsidRDefault="00066BC6" w:rsidP="00066BC6">
      <w:pPr>
        <w:numPr>
          <w:ilvl w:val="0"/>
          <w:numId w:val="3"/>
        </w:numPr>
      </w:pPr>
      <w:r w:rsidRPr="00066BC6">
        <w:t>Develop a basic API that polls a service bus and first acquires a list of service IDs, then, according to service IDs, consumes the data from specific service endpoints. </w:t>
      </w:r>
    </w:p>
    <w:p w14:paraId="76BB4413" w14:textId="77777777" w:rsidR="00066BC6" w:rsidRPr="00066BC6" w:rsidRDefault="00066BC6" w:rsidP="00066BC6">
      <w:pPr>
        <w:numPr>
          <w:ilvl w:val="0"/>
          <w:numId w:val="4"/>
        </w:numPr>
      </w:pPr>
      <w:r w:rsidRPr="00066BC6">
        <w:t>Test basic API. </w:t>
      </w:r>
    </w:p>
    <w:p w14:paraId="7F118451" w14:textId="4A45736A" w:rsidR="00066BC6" w:rsidRPr="00066BC6" w:rsidRDefault="00066BC6" w:rsidP="00066BC6">
      <w:r w:rsidRPr="00066BC6">
        <w:t> </w:t>
      </w:r>
      <w:r>
        <w:t>Write a report to present all the finding and conclusions.</w:t>
      </w:r>
    </w:p>
    <w:p w14:paraId="5E0E03C5" w14:textId="77777777" w:rsidR="00066BC6" w:rsidRPr="00066BC6" w:rsidRDefault="00066BC6" w:rsidP="00066BC6">
      <w:pPr>
        <w:pStyle w:val="Heading2"/>
      </w:pPr>
      <w:r w:rsidRPr="00066BC6">
        <w:t>Requirements and Assessment </w:t>
      </w:r>
    </w:p>
    <w:p w14:paraId="5AB38F94" w14:textId="77777777" w:rsidR="00066BC6" w:rsidRPr="00066BC6" w:rsidRDefault="00066BC6" w:rsidP="00066BC6">
      <w:pPr>
        <w:numPr>
          <w:ilvl w:val="0"/>
          <w:numId w:val="5"/>
        </w:numPr>
      </w:pPr>
      <w:r w:rsidRPr="00066BC6">
        <w:t xml:space="preserve">API study </w:t>
      </w:r>
      <w:r w:rsidRPr="00066BC6">
        <w:rPr>
          <w:u w:val="single"/>
        </w:rPr>
        <w:t>(60% of the total mark)</w:t>
      </w:r>
      <w:r w:rsidRPr="00066BC6">
        <w:t>. </w:t>
      </w:r>
    </w:p>
    <w:p w14:paraId="35981A00" w14:textId="77777777" w:rsidR="00066BC6" w:rsidRPr="00066BC6" w:rsidRDefault="00066BC6" w:rsidP="00066BC6">
      <w:pPr>
        <w:numPr>
          <w:ilvl w:val="0"/>
          <w:numId w:val="6"/>
        </w:numPr>
      </w:pPr>
      <w:r w:rsidRPr="00066BC6">
        <w:t xml:space="preserve">Development and testing of API. </w:t>
      </w:r>
      <w:r w:rsidRPr="00066BC6">
        <w:rPr>
          <w:u w:val="single"/>
        </w:rPr>
        <w:t>(40% of the total mark)</w:t>
      </w:r>
      <w:r w:rsidRPr="00066BC6">
        <w:t>. </w:t>
      </w:r>
    </w:p>
    <w:p w14:paraId="6411626C" w14:textId="77777777" w:rsidR="00066BC6" w:rsidRDefault="00066BC6" w:rsidP="00657594"/>
    <w:p w14:paraId="1C5C5972" w14:textId="77777777" w:rsidR="00066BC6" w:rsidRDefault="00066BC6" w:rsidP="00657594"/>
    <w:p w14:paraId="3C06CD0F" w14:textId="77777777" w:rsidR="00066BC6" w:rsidRDefault="00066BC6" w:rsidP="00657594"/>
    <w:p w14:paraId="6DBF2EF3" w14:textId="48C65F50" w:rsidR="00657594" w:rsidRDefault="00657594" w:rsidP="00657594">
      <w:r>
        <w:lastRenderedPageBreak/>
        <w:t>REST stands for representational state transfer and is a software architecture style that defines a pattern for client and server communications over a network. REST provides a set of constraints for software architecture to promote performance, scalability, simplicity, and reliability in the system.</w:t>
      </w:r>
    </w:p>
    <w:p w14:paraId="5A791816" w14:textId="77777777" w:rsidR="00657594" w:rsidRDefault="00657594" w:rsidP="00657594"/>
    <w:p w14:paraId="422F4955" w14:textId="164DDA94" w:rsidR="00657594" w:rsidRDefault="00657594" w:rsidP="00657594">
      <w:r>
        <w:t>REST defines the following architectural constraints:</w:t>
      </w:r>
    </w:p>
    <w:p w14:paraId="1863C082" w14:textId="2AE86FE6" w:rsidR="00657594" w:rsidRDefault="00657594" w:rsidP="00657594">
      <w:pPr>
        <w:pStyle w:val="ListParagraph"/>
        <w:numPr>
          <w:ilvl w:val="0"/>
          <w:numId w:val="1"/>
        </w:numPr>
      </w:pPr>
      <w:r>
        <w:t>Stateless: The server won’t maintain any state between requests from the client.</w:t>
      </w:r>
    </w:p>
    <w:p w14:paraId="48E09400" w14:textId="1CDB8755" w:rsidR="00657594" w:rsidRDefault="00657594" w:rsidP="00657594">
      <w:pPr>
        <w:pStyle w:val="ListParagraph"/>
        <w:numPr>
          <w:ilvl w:val="0"/>
          <w:numId w:val="1"/>
        </w:numPr>
      </w:pPr>
      <w:r>
        <w:t>Client-server: The client and server must be decoupled from each other, allowing each to develop independently.</w:t>
      </w:r>
    </w:p>
    <w:p w14:paraId="49722998" w14:textId="2EBDDB32" w:rsidR="00657594" w:rsidRDefault="00657594" w:rsidP="00657594">
      <w:pPr>
        <w:pStyle w:val="ListParagraph"/>
        <w:numPr>
          <w:ilvl w:val="0"/>
          <w:numId w:val="1"/>
        </w:numPr>
      </w:pPr>
      <w:r>
        <w:t>Cacheable: The data retrieved from the server should be cacheable either by the client or by the server.</w:t>
      </w:r>
    </w:p>
    <w:p w14:paraId="4CE18732" w14:textId="38AB69C3" w:rsidR="00657594" w:rsidRDefault="00657594" w:rsidP="00657594">
      <w:pPr>
        <w:pStyle w:val="ListParagraph"/>
        <w:numPr>
          <w:ilvl w:val="0"/>
          <w:numId w:val="1"/>
        </w:numPr>
      </w:pPr>
      <w:r>
        <w:t>Uniform interface: The server will provide a uniform interface for accessing resources without defining their representation.</w:t>
      </w:r>
    </w:p>
    <w:p w14:paraId="030C676E" w14:textId="17C33C14" w:rsidR="00657594" w:rsidRDefault="00657594" w:rsidP="00657594">
      <w:pPr>
        <w:pStyle w:val="ListParagraph"/>
        <w:numPr>
          <w:ilvl w:val="0"/>
          <w:numId w:val="1"/>
        </w:numPr>
      </w:pPr>
      <w:r>
        <w:t>Layered system: The client may access the resources on the server indirectly through other layers such as a proxy or load balancer.</w:t>
      </w:r>
    </w:p>
    <w:p w14:paraId="46508150" w14:textId="5634F5CB" w:rsidR="00657594" w:rsidRDefault="00657594" w:rsidP="00657594">
      <w:pPr>
        <w:pStyle w:val="ListParagraph"/>
        <w:numPr>
          <w:ilvl w:val="0"/>
          <w:numId w:val="1"/>
        </w:numPr>
      </w:pPr>
      <w:r>
        <w:t>Code on demand (optional): The server may transfer code to the client that it can run, such as JavaScript for a single-page application.</w:t>
      </w:r>
    </w:p>
    <w:p w14:paraId="32761C12" w14:textId="77777777" w:rsidR="00657594" w:rsidRDefault="00657594" w:rsidP="00657594"/>
    <w:p w14:paraId="36A01FC0" w14:textId="42EA52C5" w:rsidR="00657594" w:rsidRPr="00657594" w:rsidRDefault="00657594" w:rsidP="00657594">
      <w:r w:rsidRPr="00657594">
        <w:t>HTTP Methods</w:t>
      </w:r>
    </w:p>
    <w:p w14:paraId="37EED46E" w14:textId="77777777" w:rsidR="00657594" w:rsidRPr="00657594" w:rsidRDefault="00657594" w:rsidP="00657594">
      <w:r w:rsidRPr="00657594">
        <w:t>REST APIs listen for </w:t>
      </w:r>
      <w:hyperlink r:id="rId7" w:history="1">
        <w:r w:rsidRPr="00657594">
          <w:rPr>
            <w:rStyle w:val="Hyperlink"/>
          </w:rPr>
          <w:t>HTTP methods</w:t>
        </w:r>
      </w:hyperlink>
      <w:r w:rsidRPr="00657594">
        <w:t> like GET, POST, and DELETE to know which operations to perform on the web service’s resources. A </w:t>
      </w:r>
      <w:r w:rsidRPr="00657594">
        <w:rPr>
          <w:b/>
          <w:bCs/>
        </w:rPr>
        <w:t>resource</w:t>
      </w:r>
      <w:r w:rsidRPr="00657594">
        <w:t> is any data available in the web service that can be accessed and manipulated with </w:t>
      </w:r>
      <w:r w:rsidRPr="00657594">
        <w:rPr>
          <w:b/>
          <w:bCs/>
        </w:rPr>
        <w:t>HTTP requests</w:t>
      </w:r>
      <w:r w:rsidRPr="00657594">
        <w:t> to the REST API. The HTTP method tells the API which action to perform on the resource.</w:t>
      </w:r>
    </w:p>
    <w:p w14:paraId="605844F8" w14:textId="77777777" w:rsidR="00657594" w:rsidRPr="00657594" w:rsidRDefault="00657594" w:rsidP="00657594">
      <w:r w:rsidRPr="00657594">
        <w:t>While there are many HTTP methods, the five methods listed below are the most commonly used with REST APIs:</w:t>
      </w:r>
    </w:p>
    <w:tbl>
      <w:tblPr>
        <w:tblW w:w="10350" w:type="dxa"/>
        <w:tblCellMar>
          <w:top w:w="15" w:type="dxa"/>
          <w:left w:w="15" w:type="dxa"/>
          <w:bottom w:w="15" w:type="dxa"/>
          <w:right w:w="15" w:type="dxa"/>
        </w:tblCellMar>
        <w:tblLook w:val="04A0" w:firstRow="1" w:lastRow="0" w:firstColumn="1" w:lastColumn="0" w:noHBand="0" w:noVBand="1"/>
      </w:tblPr>
      <w:tblGrid>
        <w:gridCol w:w="2913"/>
        <w:gridCol w:w="7437"/>
      </w:tblGrid>
      <w:tr w:rsidR="00657594" w:rsidRPr="00657594" w14:paraId="49270C3C" w14:textId="77777777">
        <w:trPr>
          <w:tblHeader/>
        </w:trPr>
        <w:tc>
          <w:tcPr>
            <w:tcW w:w="0" w:type="auto"/>
            <w:tcBorders>
              <w:top w:val="single" w:sz="6" w:space="0" w:color="DEE2E6"/>
              <w:bottom w:val="single" w:sz="12" w:space="0" w:color="DEE2E6"/>
            </w:tcBorders>
            <w:vAlign w:val="bottom"/>
            <w:hideMark/>
          </w:tcPr>
          <w:p w14:paraId="355AC319" w14:textId="77777777" w:rsidR="00657594" w:rsidRPr="00657594" w:rsidRDefault="00657594" w:rsidP="00657594">
            <w:pPr>
              <w:rPr>
                <w:b/>
                <w:bCs/>
              </w:rPr>
            </w:pPr>
            <w:r w:rsidRPr="00657594">
              <w:rPr>
                <w:b/>
                <w:bCs/>
              </w:rPr>
              <w:t>HTTP method</w:t>
            </w:r>
          </w:p>
        </w:tc>
        <w:tc>
          <w:tcPr>
            <w:tcW w:w="0" w:type="auto"/>
            <w:tcBorders>
              <w:top w:val="single" w:sz="6" w:space="0" w:color="DEE2E6"/>
              <w:bottom w:val="single" w:sz="12" w:space="0" w:color="DEE2E6"/>
            </w:tcBorders>
            <w:vAlign w:val="bottom"/>
            <w:hideMark/>
          </w:tcPr>
          <w:p w14:paraId="75FB6A39" w14:textId="77777777" w:rsidR="00657594" w:rsidRPr="00657594" w:rsidRDefault="00657594" w:rsidP="00657594">
            <w:pPr>
              <w:rPr>
                <w:b/>
                <w:bCs/>
              </w:rPr>
            </w:pPr>
            <w:r w:rsidRPr="00657594">
              <w:rPr>
                <w:b/>
                <w:bCs/>
              </w:rPr>
              <w:t>Description</w:t>
            </w:r>
          </w:p>
        </w:tc>
      </w:tr>
      <w:tr w:rsidR="00657594" w:rsidRPr="00657594" w14:paraId="14EF8643" w14:textId="77777777">
        <w:tc>
          <w:tcPr>
            <w:tcW w:w="0" w:type="auto"/>
            <w:tcBorders>
              <w:top w:val="single" w:sz="6" w:space="0" w:color="DEE2E6"/>
            </w:tcBorders>
            <w:hideMark/>
          </w:tcPr>
          <w:p w14:paraId="7A0D39A0" w14:textId="77777777" w:rsidR="00657594" w:rsidRPr="00657594" w:rsidRDefault="00657594" w:rsidP="00657594">
            <w:r w:rsidRPr="00657594">
              <w:t>GET</w:t>
            </w:r>
          </w:p>
        </w:tc>
        <w:tc>
          <w:tcPr>
            <w:tcW w:w="0" w:type="auto"/>
            <w:tcBorders>
              <w:top w:val="single" w:sz="6" w:space="0" w:color="DEE2E6"/>
            </w:tcBorders>
            <w:hideMark/>
          </w:tcPr>
          <w:p w14:paraId="6868BB8A" w14:textId="77777777" w:rsidR="00657594" w:rsidRPr="00657594" w:rsidRDefault="00657594" w:rsidP="00657594">
            <w:r w:rsidRPr="00657594">
              <w:t>Retrieve an existing resource.</w:t>
            </w:r>
          </w:p>
        </w:tc>
      </w:tr>
      <w:tr w:rsidR="00657594" w:rsidRPr="00657594" w14:paraId="2FD7FFD4" w14:textId="77777777">
        <w:tc>
          <w:tcPr>
            <w:tcW w:w="0" w:type="auto"/>
            <w:tcBorders>
              <w:top w:val="single" w:sz="6" w:space="0" w:color="DEE2E6"/>
            </w:tcBorders>
            <w:hideMark/>
          </w:tcPr>
          <w:p w14:paraId="43FE65BF" w14:textId="77777777" w:rsidR="00657594" w:rsidRPr="00657594" w:rsidRDefault="00657594" w:rsidP="00657594">
            <w:r w:rsidRPr="00657594">
              <w:t>POST</w:t>
            </w:r>
          </w:p>
        </w:tc>
        <w:tc>
          <w:tcPr>
            <w:tcW w:w="0" w:type="auto"/>
            <w:tcBorders>
              <w:top w:val="single" w:sz="6" w:space="0" w:color="DEE2E6"/>
            </w:tcBorders>
            <w:hideMark/>
          </w:tcPr>
          <w:p w14:paraId="11922D14" w14:textId="77777777" w:rsidR="00657594" w:rsidRPr="00657594" w:rsidRDefault="00657594" w:rsidP="00657594">
            <w:r w:rsidRPr="00657594">
              <w:t>Create a new resource.</w:t>
            </w:r>
          </w:p>
        </w:tc>
      </w:tr>
      <w:tr w:rsidR="00657594" w:rsidRPr="00657594" w14:paraId="17C61613" w14:textId="77777777">
        <w:tc>
          <w:tcPr>
            <w:tcW w:w="0" w:type="auto"/>
            <w:tcBorders>
              <w:top w:val="single" w:sz="6" w:space="0" w:color="DEE2E6"/>
            </w:tcBorders>
            <w:hideMark/>
          </w:tcPr>
          <w:p w14:paraId="0C7E3E43" w14:textId="77777777" w:rsidR="00657594" w:rsidRPr="00657594" w:rsidRDefault="00657594" w:rsidP="00657594">
            <w:r w:rsidRPr="00657594">
              <w:t>PUT</w:t>
            </w:r>
          </w:p>
        </w:tc>
        <w:tc>
          <w:tcPr>
            <w:tcW w:w="0" w:type="auto"/>
            <w:tcBorders>
              <w:top w:val="single" w:sz="6" w:space="0" w:color="DEE2E6"/>
            </w:tcBorders>
            <w:hideMark/>
          </w:tcPr>
          <w:p w14:paraId="62274670" w14:textId="77777777" w:rsidR="00657594" w:rsidRPr="00657594" w:rsidRDefault="00657594" w:rsidP="00657594">
            <w:r w:rsidRPr="00657594">
              <w:t>Update an existing resource.</w:t>
            </w:r>
          </w:p>
        </w:tc>
      </w:tr>
      <w:tr w:rsidR="00657594" w:rsidRPr="00657594" w14:paraId="7149353D" w14:textId="77777777">
        <w:tc>
          <w:tcPr>
            <w:tcW w:w="0" w:type="auto"/>
            <w:tcBorders>
              <w:top w:val="single" w:sz="6" w:space="0" w:color="DEE2E6"/>
            </w:tcBorders>
            <w:hideMark/>
          </w:tcPr>
          <w:p w14:paraId="25499326" w14:textId="77777777" w:rsidR="00657594" w:rsidRPr="00657594" w:rsidRDefault="00657594" w:rsidP="00657594">
            <w:r w:rsidRPr="00657594">
              <w:t>PATCH</w:t>
            </w:r>
          </w:p>
        </w:tc>
        <w:tc>
          <w:tcPr>
            <w:tcW w:w="0" w:type="auto"/>
            <w:tcBorders>
              <w:top w:val="single" w:sz="6" w:space="0" w:color="DEE2E6"/>
            </w:tcBorders>
            <w:hideMark/>
          </w:tcPr>
          <w:p w14:paraId="129ECDC8" w14:textId="77777777" w:rsidR="00657594" w:rsidRPr="00657594" w:rsidRDefault="00657594" w:rsidP="00657594">
            <w:r w:rsidRPr="00657594">
              <w:t>Partially update an existing resource.</w:t>
            </w:r>
          </w:p>
        </w:tc>
      </w:tr>
      <w:tr w:rsidR="00657594" w:rsidRPr="00657594" w14:paraId="29BDC0BB" w14:textId="77777777">
        <w:tc>
          <w:tcPr>
            <w:tcW w:w="0" w:type="auto"/>
            <w:tcBorders>
              <w:top w:val="single" w:sz="6" w:space="0" w:color="DEE2E6"/>
            </w:tcBorders>
            <w:hideMark/>
          </w:tcPr>
          <w:p w14:paraId="208C5F38" w14:textId="77777777" w:rsidR="00657594" w:rsidRPr="00657594" w:rsidRDefault="00657594" w:rsidP="00657594">
            <w:r w:rsidRPr="00657594">
              <w:lastRenderedPageBreak/>
              <w:t>DELETE</w:t>
            </w:r>
          </w:p>
        </w:tc>
        <w:tc>
          <w:tcPr>
            <w:tcW w:w="0" w:type="auto"/>
            <w:tcBorders>
              <w:top w:val="single" w:sz="6" w:space="0" w:color="DEE2E6"/>
            </w:tcBorders>
            <w:hideMark/>
          </w:tcPr>
          <w:p w14:paraId="442DBD23" w14:textId="77777777" w:rsidR="00657594" w:rsidRPr="00657594" w:rsidRDefault="00657594" w:rsidP="00657594">
            <w:r w:rsidRPr="00657594">
              <w:t>Delete a resource.</w:t>
            </w:r>
          </w:p>
        </w:tc>
      </w:tr>
    </w:tbl>
    <w:p w14:paraId="6F9797AE" w14:textId="77777777" w:rsidR="00657594" w:rsidRDefault="00657594" w:rsidP="00657594">
      <w:r w:rsidRPr="00657594">
        <w:t>A REST API client application can use these five HTTP methods to manage the state of resources in the web service.</w:t>
      </w:r>
    </w:p>
    <w:p w14:paraId="6B721E11" w14:textId="77777777" w:rsidR="00657594" w:rsidRPr="00657594" w:rsidRDefault="00657594" w:rsidP="00657594">
      <w:r w:rsidRPr="00657594">
        <w:t>Status Codes</w:t>
      </w:r>
    </w:p>
    <w:p w14:paraId="13F8627F" w14:textId="77777777" w:rsidR="00657594" w:rsidRPr="00657594" w:rsidRDefault="00657594" w:rsidP="00657594">
      <w:r w:rsidRPr="00657594">
        <w:t>Once a REST API receives and processes an HTTP request, it will return an </w:t>
      </w:r>
      <w:r w:rsidRPr="00657594">
        <w:rPr>
          <w:b/>
          <w:bCs/>
        </w:rPr>
        <w:t>HTTP response</w:t>
      </w:r>
      <w:r w:rsidRPr="00657594">
        <w:t>. Included in this response is an </w:t>
      </w:r>
      <w:r w:rsidRPr="00657594">
        <w:rPr>
          <w:b/>
          <w:bCs/>
        </w:rPr>
        <w:t>HTTP status code</w:t>
      </w:r>
      <w:r w:rsidRPr="00657594">
        <w:t>. This code provides information about the results of the request. An application sending requests to the API can check the status code and perform actions based on the result. These actions could include handling errors or displaying a success message to a user.</w:t>
      </w:r>
    </w:p>
    <w:p w14:paraId="3AE76067" w14:textId="77777777" w:rsidR="00657594" w:rsidRPr="00657594" w:rsidRDefault="00657594" w:rsidP="00657594">
      <w:r w:rsidRPr="00657594">
        <w:t>Below is a list of the most common status codes returned by REST APIs:</w:t>
      </w:r>
    </w:p>
    <w:tbl>
      <w:tblPr>
        <w:tblW w:w="10350" w:type="dxa"/>
        <w:tblCellMar>
          <w:top w:w="15" w:type="dxa"/>
          <w:left w:w="15" w:type="dxa"/>
          <w:bottom w:w="15" w:type="dxa"/>
          <w:right w:w="15" w:type="dxa"/>
        </w:tblCellMar>
        <w:tblLook w:val="04A0" w:firstRow="1" w:lastRow="0" w:firstColumn="1" w:lastColumn="0" w:noHBand="0" w:noVBand="1"/>
      </w:tblPr>
      <w:tblGrid>
        <w:gridCol w:w="612"/>
        <w:gridCol w:w="2478"/>
        <w:gridCol w:w="7260"/>
      </w:tblGrid>
      <w:tr w:rsidR="00657594" w:rsidRPr="00657594" w14:paraId="3F3C8402" w14:textId="77777777">
        <w:trPr>
          <w:tblHeader/>
        </w:trPr>
        <w:tc>
          <w:tcPr>
            <w:tcW w:w="0" w:type="auto"/>
            <w:tcBorders>
              <w:top w:val="single" w:sz="6" w:space="0" w:color="DEE2E6"/>
              <w:bottom w:val="single" w:sz="12" w:space="0" w:color="DEE2E6"/>
            </w:tcBorders>
            <w:vAlign w:val="bottom"/>
            <w:hideMark/>
          </w:tcPr>
          <w:p w14:paraId="596A2715" w14:textId="77777777" w:rsidR="00657594" w:rsidRPr="00657594" w:rsidRDefault="00657594" w:rsidP="00657594">
            <w:pPr>
              <w:rPr>
                <w:b/>
                <w:bCs/>
              </w:rPr>
            </w:pPr>
            <w:r w:rsidRPr="00657594">
              <w:rPr>
                <w:b/>
                <w:bCs/>
              </w:rPr>
              <w:t>Code</w:t>
            </w:r>
          </w:p>
        </w:tc>
        <w:tc>
          <w:tcPr>
            <w:tcW w:w="0" w:type="auto"/>
            <w:tcBorders>
              <w:top w:val="single" w:sz="6" w:space="0" w:color="DEE2E6"/>
              <w:bottom w:val="single" w:sz="12" w:space="0" w:color="DEE2E6"/>
            </w:tcBorders>
            <w:vAlign w:val="bottom"/>
            <w:hideMark/>
          </w:tcPr>
          <w:p w14:paraId="586A3E66" w14:textId="77777777" w:rsidR="00657594" w:rsidRPr="00657594" w:rsidRDefault="00657594" w:rsidP="00657594">
            <w:pPr>
              <w:rPr>
                <w:b/>
                <w:bCs/>
              </w:rPr>
            </w:pPr>
            <w:r w:rsidRPr="00657594">
              <w:rPr>
                <w:b/>
                <w:bCs/>
              </w:rPr>
              <w:t>Meaning</w:t>
            </w:r>
          </w:p>
        </w:tc>
        <w:tc>
          <w:tcPr>
            <w:tcW w:w="0" w:type="auto"/>
            <w:tcBorders>
              <w:top w:val="single" w:sz="6" w:space="0" w:color="DEE2E6"/>
              <w:bottom w:val="single" w:sz="12" w:space="0" w:color="DEE2E6"/>
            </w:tcBorders>
            <w:vAlign w:val="bottom"/>
            <w:hideMark/>
          </w:tcPr>
          <w:p w14:paraId="7EE8ACDD" w14:textId="77777777" w:rsidR="00657594" w:rsidRPr="00657594" w:rsidRDefault="00657594" w:rsidP="00657594">
            <w:pPr>
              <w:rPr>
                <w:b/>
                <w:bCs/>
              </w:rPr>
            </w:pPr>
            <w:r w:rsidRPr="00657594">
              <w:rPr>
                <w:b/>
                <w:bCs/>
              </w:rPr>
              <w:t>Description</w:t>
            </w:r>
          </w:p>
        </w:tc>
      </w:tr>
      <w:tr w:rsidR="00657594" w:rsidRPr="00657594" w14:paraId="27E6A741" w14:textId="77777777">
        <w:tc>
          <w:tcPr>
            <w:tcW w:w="0" w:type="auto"/>
            <w:tcBorders>
              <w:top w:val="single" w:sz="6" w:space="0" w:color="DEE2E6"/>
            </w:tcBorders>
            <w:hideMark/>
          </w:tcPr>
          <w:p w14:paraId="0FA125F5" w14:textId="77777777" w:rsidR="00657594" w:rsidRPr="00657594" w:rsidRDefault="00657594" w:rsidP="00657594">
            <w:r w:rsidRPr="00657594">
              <w:t>200</w:t>
            </w:r>
          </w:p>
        </w:tc>
        <w:tc>
          <w:tcPr>
            <w:tcW w:w="0" w:type="auto"/>
            <w:tcBorders>
              <w:top w:val="single" w:sz="6" w:space="0" w:color="DEE2E6"/>
            </w:tcBorders>
            <w:hideMark/>
          </w:tcPr>
          <w:p w14:paraId="3439EAB1" w14:textId="77777777" w:rsidR="00657594" w:rsidRPr="00657594" w:rsidRDefault="00657594" w:rsidP="00657594">
            <w:r w:rsidRPr="00657594">
              <w:t>OK</w:t>
            </w:r>
          </w:p>
        </w:tc>
        <w:tc>
          <w:tcPr>
            <w:tcW w:w="0" w:type="auto"/>
            <w:tcBorders>
              <w:top w:val="single" w:sz="6" w:space="0" w:color="DEE2E6"/>
            </w:tcBorders>
            <w:hideMark/>
          </w:tcPr>
          <w:p w14:paraId="2CED551B" w14:textId="77777777" w:rsidR="00657594" w:rsidRPr="00657594" w:rsidRDefault="00657594" w:rsidP="00657594">
            <w:r w:rsidRPr="00657594">
              <w:t>The requested action was successful.</w:t>
            </w:r>
          </w:p>
        </w:tc>
      </w:tr>
      <w:tr w:rsidR="00657594" w:rsidRPr="00657594" w14:paraId="6C28C69C" w14:textId="77777777">
        <w:tc>
          <w:tcPr>
            <w:tcW w:w="0" w:type="auto"/>
            <w:tcBorders>
              <w:top w:val="single" w:sz="6" w:space="0" w:color="DEE2E6"/>
            </w:tcBorders>
            <w:hideMark/>
          </w:tcPr>
          <w:p w14:paraId="56AB362A" w14:textId="77777777" w:rsidR="00657594" w:rsidRPr="00657594" w:rsidRDefault="00657594" w:rsidP="00657594">
            <w:r w:rsidRPr="00657594">
              <w:t>201</w:t>
            </w:r>
          </w:p>
        </w:tc>
        <w:tc>
          <w:tcPr>
            <w:tcW w:w="0" w:type="auto"/>
            <w:tcBorders>
              <w:top w:val="single" w:sz="6" w:space="0" w:color="DEE2E6"/>
            </w:tcBorders>
            <w:hideMark/>
          </w:tcPr>
          <w:p w14:paraId="0149C307" w14:textId="77777777" w:rsidR="00657594" w:rsidRPr="00657594" w:rsidRDefault="00657594" w:rsidP="00657594">
            <w:r w:rsidRPr="00657594">
              <w:t>Created</w:t>
            </w:r>
          </w:p>
        </w:tc>
        <w:tc>
          <w:tcPr>
            <w:tcW w:w="0" w:type="auto"/>
            <w:tcBorders>
              <w:top w:val="single" w:sz="6" w:space="0" w:color="DEE2E6"/>
            </w:tcBorders>
            <w:hideMark/>
          </w:tcPr>
          <w:p w14:paraId="05CB87E3" w14:textId="77777777" w:rsidR="00657594" w:rsidRPr="00657594" w:rsidRDefault="00657594" w:rsidP="00657594">
            <w:r w:rsidRPr="00657594">
              <w:t>A new resource was created.</w:t>
            </w:r>
          </w:p>
        </w:tc>
      </w:tr>
      <w:tr w:rsidR="00657594" w:rsidRPr="00657594" w14:paraId="6A40427F" w14:textId="77777777">
        <w:tc>
          <w:tcPr>
            <w:tcW w:w="0" w:type="auto"/>
            <w:tcBorders>
              <w:top w:val="single" w:sz="6" w:space="0" w:color="DEE2E6"/>
            </w:tcBorders>
            <w:hideMark/>
          </w:tcPr>
          <w:p w14:paraId="73584E61" w14:textId="77777777" w:rsidR="00657594" w:rsidRPr="00657594" w:rsidRDefault="00657594" w:rsidP="00657594">
            <w:r w:rsidRPr="00657594">
              <w:t>202</w:t>
            </w:r>
          </w:p>
        </w:tc>
        <w:tc>
          <w:tcPr>
            <w:tcW w:w="0" w:type="auto"/>
            <w:tcBorders>
              <w:top w:val="single" w:sz="6" w:space="0" w:color="DEE2E6"/>
            </w:tcBorders>
            <w:hideMark/>
          </w:tcPr>
          <w:p w14:paraId="1DC3DBFF" w14:textId="77777777" w:rsidR="00657594" w:rsidRPr="00657594" w:rsidRDefault="00657594" w:rsidP="00657594">
            <w:r w:rsidRPr="00657594">
              <w:t>Accepted</w:t>
            </w:r>
          </w:p>
        </w:tc>
        <w:tc>
          <w:tcPr>
            <w:tcW w:w="0" w:type="auto"/>
            <w:tcBorders>
              <w:top w:val="single" w:sz="6" w:space="0" w:color="DEE2E6"/>
            </w:tcBorders>
            <w:hideMark/>
          </w:tcPr>
          <w:p w14:paraId="7DDB89BE" w14:textId="77777777" w:rsidR="00657594" w:rsidRPr="00657594" w:rsidRDefault="00657594" w:rsidP="00657594">
            <w:r w:rsidRPr="00657594">
              <w:t>The request was received, but no modification has been made yet.</w:t>
            </w:r>
          </w:p>
        </w:tc>
      </w:tr>
      <w:tr w:rsidR="00657594" w:rsidRPr="00657594" w14:paraId="05E06616" w14:textId="77777777">
        <w:tc>
          <w:tcPr>
            <w:tcW w:w="0" w:type="auto"/>
            <w:tcBorders>
              <w:top w:val="single" w:sz="6" w:space="0" w:color="DEE2E6"/>
            </w:tcBorders>
            <w:hideMark/>
          </w:tcPr>
          <w:p w14:paraId="3E43E15F" w14:textId="77777777" w:rsidR="00657594" w:rsidRPr="00657594" w:rsidRDefault="00657594" w:rsidP="00657594">
            <w:r w:rsidRPr="00657594">
              <w:t>204</w:t>
            </w:r>
          </w:p>
        </w:tc>
        <w:tc>
          <w:tcPr>
            <w:tcW w:w="0" w:type="auto"/>
            <w:tcBorders>
              <w:top w:val="single" w:sz="6" w:space="0" w:color="DEE2E6"/>
            </w:tcBorders>
            <w:hideMark/>
          </w:tcPr>
          <w:p w14:paraId="4D29CE2E" w14:textId="77777777" w:rsidR="00657594" w:rsidRPr="00657594" w:rsidRDefault="00657594" w:rsidP="00657594">
            <w:r w:rsidRPr="00657594">
              <w:t>No Content</w:t>
            </w:r>
          </w:p>
        </w:tc>
        <w:tc>
          <w:tcPr>
            <w:tcW w:w="0" w:type="auto"/>
            <w:tcBorders>
              <w:top w:val="single" w:sz="6" w:space="0" w:color="DEE2E6"/>
            </w:tcBorders>
            <w:hideMark/>
          </w:tcPr>
          <w:p w14:paraId="57D79E4A" w14:textId="77777777" w:rsidR="00657594" w:rsidRPr="00657594" w:rsidRDefault="00657594" w:rsidP="00657594">
            <w:r w:rsidRPr="00657594">
              <w:t>The request was successful, but the response has no content.</w:t>
            </w:r>
          </w:p>
        </w:tc>
      </w:tr>
      <w:tr w:rsidR="00657594" w:rsidRPr="00657594" w14:paraId="09CC0161" w14:textId="77777777">
        <w:tc>
          <w:tcPr>
            <w:tcW w:w="0" w:type="auto"/>
            <w:tcBorders>
              <w:top w:val="single" w:sz="6" w:space="0" w:color="DEE2E6"/>
            </w:tcBorders>
            <w:hideMark/>
          </w:tcPr>
          <w:p w14:paraId="0CB90E5F" w14:textId="77777777" w:rsidR="00657594" w:rsidRPr="00657594" w:rsidRDefault="00657594" w:rsidP="00657594">
            <w:r w:rsidRPr="00657594">
              <w:t>400</w:t>
            </w:r>
          </w:p>
        </w:tc>
        <w:tc>
          <w:tcPr>
            <w:tcW w:w="0" w:type="auto"/>
            <w:tcBorders>
              <w:top w:val="single" w:sz="6" w:space="0" w:color="DEE2E6"/>
            </w:tcBorders>
            <w:hideMark/>
          </w:tcPr>
          <w:p w14:paraId="326904B7" w14:textId="77777777" w:rsidR="00657594" w:rsidRPr="00657594" w:rsidRDefault="00657594" w:rsidP="00657594">
            <w:r w:rsidRPr="00657594">
              <w:t>Bad Request</w:t>
            </w:r>
          </w:p>
        </w:tc>
        <w:tc>
          <w:tcPr>
            <w:tcW w:w="0" w:type="auto"/>
            <w:tcBorders>
              <w:top w:val="single" w:sz="6" w:space="0" w:color="DEE2E6"/>
            </w:tcBorders>
            <w:hideMark/>
          </w:tcPr>
          <w:p w14:paraId="01E6AEC9" w14:textId="77777777" w:rsidR="00657594" w:rsidRPr="00657594" w:rsidRDefault="00657594" w:rsidP="00657594">
            <w:r w:rsidRPr="00657594">
              <w:t>The request was malformed.</w:t>
            </w:r>
          </w:p>
        </w:tc>
      </w:tr>
      <w:tr w:rsidR="00657594" w:rsidRPr="00657594" w14:paraId="29AC6672" w14:textId="77777777">
        <w:tc>
          <w:tcPr>
            <w:tcW w:w="0" w:type="auto"/>
            <w:tcBorders>
              <w:top w:val="single" w:sz="6" w:space="0" w:color="DEE2E6"/>
            </w:tcBorders>
            <w:hideMark/>
          </w:tcPr>
          <w:p w14:paraId="725DAE18" w14:textId="77777777" w:rsidR="00657594" w:rsidRPr="00657594" w:rsidRDefault="00657594" w:rsidP="00657594">
            <w:r w:rsidRPr="00657594">
              <w:t>401</w:t>
            </w:r>
          </w:p>
        </w:tc>
        <w:tc>
          <w:tcPr>
            <w:tcW w:w="0" w:type="auto"/>
            <w:tcBorders>
              <w:top w:val="single" w:sz="6" w:space="0" w:color="DEE2E6"/>
            </w:tcBorders>
            <w:hideMark/>
          </w:tcPr>
          <w:p w14:paraId="0EECC6F9" w14:textId="77777777" w:rsidR="00657594" w:rsidRPr="00657594" w:rsidRDefault="00657594" w:rsidP="00657594">
            <w:r w:rsidRPr="00657594">
              <w:t>Unauthorized</w:t>
            </w:r>
          </w:p>
        </w:tc>
        <w:tc>
          <w:tcPr>
            <w:tcW w:w="0" w:type="auto"/>
            <w:tcBorders>
              <w:top w:val="single" w:sz="6" w:space="0" w:color="DEE2E6"/>
            </w:tcBorders>
            <w:hideMark/>
          </w:tcPr>
          <w:p w14:paraId="2C99F72E" w14:textId="77777777" w:rsidR="00657594" w:rsidRPr="00657594" w:rsidRDefault="00657594" w:rsidP="00657594">
            <w:r w:rsidRPr="00657594">
              <w:t>The client is not authorized to perform the requested action.</w:t>
            </w:r>
          </w:p>
        </w:tc>
      </w:tr>
      <w:tr w:rsidR="00657594" w:rsidRPr="00657594" w14:paraId="20F4BECB" w14:textId="77777777">
        <w:tc>
          <w:tcPr>
            <w:tcW w:w="0" w:type="auto"/>
            <w:tcBorders>
              <w:top w:val="single" w:sz="6" w:space="0" w:color="DEE2E6"/>
            </w:tcBorders>
            <w:hideMark/>
          </w:tcPr>
          <w:p w14:paraId="55E2E8DF" w14:textId="77777777" w:rsidR="00657594" w:rsidRPr="00657594" w:rsidRDefault="00657594" w:rsidP="00657594">
            <w:r w:rsidRPr="00657594">
              <w:t>404</w:t>
            </w:r>
          </w:p>
        </w:tc>
        <w:tc>
          <w:tcPr>
            <w:tcW w:w="0" w:type="auto"/>
            <w:tcBorders>
              <w:top w:val="single" w:sz="6" w:space="0" w:color="DEE2E6"/>
            </w:tcBorders>
            <w:hideMark/>
          </w:tcPr>
          <w:p w14:paraId="7D0C9B75" w14:textId="77777777" w:rsidR="00657594" w:rsidRPr="00657594" w:rsidRDefault="00657594" w:rsidP="00657594">
            <w:r w:rsidRPr="00657594">
              <w:t>Not Found</w:t>
            </w:r>
          </w:p>
        </w:tc>
        <w:tc>
          <w:tcPr>
            <w:tcW w:w="0" w:type="auto"/>
            <w:tcBorders>
              <w:top w:val="single" w:sz="6" w:space="0" w:color="DEE2E6"/>
            </w:tcBorders>
            <w:hideMark/>
          </w:tcPr>
          <w:p w14:paraId="67B4DFA6" w14:textId="77777777" w:rsidR="00657594" w:rsidRPr="00657594" w:rsidRDefault="00657594" w:rsidP="00657594">
            <w:r w:rsidRPr="00657594">
              <w:t>The requested resource was not found.</w:t>
            </w:r>
          </w:p>
        </w:tc>
      </w:tr>
      <w:tr w:rsidR="00657594" w:rsidRPr="00657594" w14:paraId="412F1F06" w14:textId="77777777">
        <w:tc>
          <w:tcPr>
            <w:tcW w:w="0" w:type="auto"/>
            <w:tcBorders>
              <w:top w:val="single" w:sz="6" w:space="0" w:color="DEE2E6"/>
            </w:tcBorders>
            <w:hideMark/>
          </w:tcPr>
          <w:p w14:paraId="68484344" w14:textId="77777777" w:rsidR="00657594" w:rsidRPr="00657594" w:rsidRDefault="00657594" w:rsidP="00657594">
            <w:r w:rsidRPr="00657594">
              <w:t>415</w:t>
            </w:r>
          </w:p>
        </w:tc>
        <w:tc>
          <w:tcPr>
            <w:tcW w:w="0" w:type="auto"/>
            <w:tcBorders>
              <w:top w:val="single" w:sz="6" w:space="0" w:color="DEE2E6"/>
            </w:tcBorders>
            <w:hideMark/>
          </w:tcPr>
          <w:p w14:paraId="37497985" w14:textId="77777777" w:rsidR="00657594" w:rsidRPr="00657594" w:rsidRDefault="00657594" w:rsidP="00657594">
            <w:r w:rsidRPr="00657594">
              <w:t>Unsupported Media Type</w:t>
            </w:r>
          </w:p>
        </w:tc>
        <w:tc>
          <w:tcPr>
            <w:tcW w:w="0" w:type="auto"/>
            <w:tcBorders>
              <w:top w:val="single" w:sz="6" w:space="0" w:color="DEE2E6"/>
            </w:tcBorders>
            <w:hideMark/>
          </w:tcPr>
          <w:p w14:paraId="18C7B9C9" w14:textId="77777777" w:rsidR="00657594" w:rsidRPr="00657594" w:rsidRDefault="00657594" w:rsidP="00657594">
            <w:r w:rsidRPr="00657594">
              <w:t>The request data format is not supported by the server.</w:t>
            </w:r>
          </w:p>
        </w:tc>
      </w:tr>
      <w:tr w:rsidR="00657594" w:rsidRPr="00657594" w14:paraId="7C65B03E" w14:textId="77777777">
        <w:tc>
          <w:tcPr>
            <w:tcW w:w="0" w:type="auto"/>
            <w:tcBorders>
              <w:top w:val="single" w:sz="6" w:space="0" w:color="DEE2E6"/>
            </w:tcBorders>
            <w:hideMark/>
          </w:tcPr>
          <w:p w14:paraId="47C5FC33" w14:textId="77777777" w:rsidR="00657594" w:rsidRPr="00657594" w:rsidRDefault="00657594" w:rsidP="00657594">
            <w:r w:rsidRPr="00657594">
              <w:t>422</w:t>
            </w:r>
          </w:p>
        </w:tc>
        <w:tc>
          <w:tcPr>
            <w:tcW w:w="0" w:type="auto"/>
            <w:tcBorders>
              <w:top w:val="single" w:sz="6" w:space="0" w:color="DEE2E6"/>
            </w:tcBorders>
            <w:hideMark/>
          </w:tcPr>
          <w:p w14:paraId="11691443" w14:textId="77777777" w:rsidR="00657594" w:rsidRPr="00657594" w:rsidRDefault="00657594" w:rsidP="00657594">
            <w:r w:rsidRPr="00657594">
              <w:t>Unprocessable Entity</w:t>
            </w:r>
          </w:p>
        </w:tc>
        <w:tc>
          <w:tcPr>
            <w:tcW w:w="0" w:type="auto"/>
            <w:tcBorders>
              <w:top w:val="single" w:sz="6" w:space="0" w:color="DEE2E6"/>
            </w:tcBorders>
            <w:hideMark/>
          </w:tcPr>
          <w:p w14:paraId="073AF8C1" w14:textId="77777777" w:rsidR="00657594" w:rsidRPr="00657594" w:rsidRDefault="00657594" w:rsidP="00657594">
            <w:r w:rsidRPr="00657594">
              <w:t>The request data was properly formatted but contained invalid or missing data.</w:t>
            </w:r>
          </w:p>
        </w:tc>
      </w:tr>
      <w:tr w:rsidR="00657594" w:rsidRPr="00657594" w14:paraId="790A7FCF" w14:textId="77777777">
        <w:tc>
          <w:tcPr>
            <w:tcW w:w="0" w:type="auto"/>
            <w:tcBorders>
              <w:top w:val="single" w:sz="6" w:space="0" w:color="DEE2E6"/>
            </w:tcBorders>
            <w:hideMark/>
          </w:tcPr>
          <w:p w14:paraId="64273A33" w14:textId="77777777" w:rsidR="00657594" w:rsidRPr="00657594" w:rsidRDefault="00657594" w:rsidP="00657594">
            <w:r w:rsidRPr="00657594">
              <w:t>500</w:t>
            </w:r>
          </w:p>
        </w:tc>
        <w:tc>
          <w:tcPr>
            <w:tcW w:w="0" w:type="auto"/>
            <w:tcBorders>
              <w:top w:val="single" w:sz="6" w:space="0" w:color="DEE2E6"/>
            </w:tcBorders>
            <w:hideMark/>
          </w:tcPr>
          <w:p w14:paraId="4FF0A426" w14:textId="77777777" w:rsidR="00657594" w:rsidRPr="00657594" w:rsidRDefault="00657594" w:rsidP="00657594">
            <w:r w:rsidRPr="00657594">
              <w:t>Internal Server Error</w:t>
            </w:r>
          </w:p>
        </w:tc>
        <w:tc>
          <w:tcPr>
            <w:tcW w:w="0" w:type="auto"/>
            <w:tcBorders>
              <w:top w:val="single" w:sz="6" w:space="0" w:color="DEE2E6"/>
            </w:tcBorders>
            <w:hideMark/>
          </w:tcPr>
          <w:p w14:paraId="5DD615AD" w14:textId="77777777" w:rsidR="00657594" w:rsidRPr="00657594" w:rsidRDefault="00657594" w:rsidP="00657594">
            <w:r w:rsidRPr="00657594">
              <w:t>The server threw an error when processing the request.</w:t>
            </w:r>
          </w:p>
        </w:tc>
      </w:tr>
    </w:tbl>
    <w:p w14:paraId="22D632F8" w14:textId="77777777" w:rsidR="00657594" w:rsidRPr="00657594" w:rsidRDefault="00657594" w:rsidP="00657594">
      <w:r w:rsidRPr="00657594">
        <w:t>These ten status codes represent only a small subset of the available </w:t>
      </w:r>
      <w:hyperlink r:id="rId8" w:history="1">
        <w:r w:rsidRPr="00657594">
          <w:rPr>
            <w:rStyle w:val="Hyperlink"/>
          </w:rPr>
          <w:t>HTTP status codes</w:t>
        </w:r>
      </w:hyperlink>
      <w:r w:rsidRPr="00657594">
        <w:t>. Status codes are numbered based on the category of the result:</w:t>
      </w:r>
    </w:p>
    <w:tbl>
      <w:tblPr>
        <w:tblW w:w="10350" w:type="dxa"/>
        <w:tblCellMar>
          <w:top w:w="15" w:type="dxa"/>
          <w:left w:w="15" w:type="dxa"/>
          <w:bottom w:w="15" w:type="dxa"/>
          <w:right w:w="15" w:type="dxa"/>
        </w:tblCellMar>
        <w:tblLook w:val="04A0" w:firstRow="1" w:lastRow="0" w:firstColumn="1" w:lastColumn="0" w:noHBand="0" w:noVBand="1"/>
      </w:tblPr>
      <w:tblGrid>
        <w:gridCol w:w="3765"/>
        <w:gridCol w:w="6585"/>
      </w:tblGrid>
      <w:tr w:rsidR="00657594" w:rsidRPr="00657594" w14:paraId="45D9AA34" w14:textId="77777777">
        <w:trPr>
          <w:tblHeader/>
        </w:trPr>
        <w:tc>
          <w:tcPr>
            <w:tcW w:w="0" w:type="auto"/>
            <w:tcBorders>
              <w:top w:val="single" w:sz="6" w:space="0" w:color="DEE2E6"/>
              <w:bottom w:val="single" w:sz="12" w:space="0" w:color="DEE2E6"/>
            </w:tcBorders>
            <w:vAlign w:val="bottom"/>
            <w:hideMark/>
          </w:tcPr>
          <w:p w14:paraId="0E6E16DC" w14:textId="77777777" w:rsidR="00657594" w:rsidRPr="00657594" w:rsidRDefault="00657594" w:rsidP="00657594">
            <w:pPr>
              <w:rPr>
                <w:b/>
                <w:bCs/>
              </w:rPr>
            </w:pPr>
            <w:r w:rsidRPr="00657594">
              <w:rPr>
                <w:b/>
                <w:bCs/>
              </w:rPr>
              <w:lastRenderedPageBreak/>
              <w:t>Code range</w:t>
            </w:r>
          </w:p>
        </w:tc>
        <w:tc>
          <w:tcPr>
            <w:tcW w:w="0" w:type="auto"/>
            <w:tcBorders>
              <w:top w:val="single" w:sz="6" w:space="0" w:color="DEE2E6"/>
              <w:bottom w:val="single" w:sz="12" w:space="0" w:color="DEE2E6"/>
            </w:tcBorders>
            <w:vAlign w:val="bottom"/>
            <w:hideMark/>
          </w:tcPr>
          <w:p w14:paraId="306FA354" w14:textId="77777777" w:rsidR="00657594" w:rsidRPr="00657594" w:rsidRDefault="00657594" w:rsidP="00657594">
            <w:pPr>
              <w:rPr>
                <w:b/>
                <w:bCs/>
              </w:rPr>
            </w:pPr>
            <w:r w:rsidRPr="00657594">
              <w:rPr>
                <w:b/>
                <w:bCs/>
              </w:rPr>
              <w:t>Category</w:t>
            </w:r>
          </w:p>
        </w:tc>
      </w:tr>
      <w:tr w:rsidR="00657594" w:rsidRPr="00657594" w14:paraId="6F818014" w14:textId="77777777">
        <w:tc>
          <w:tcPr>
            <w:tcW w:w="0" w:type="auto"/>
            <w:tcBorders>
              <w:top w:val="single" w:sz="6" w:space="0" w:color="DEE2E6"/>
            </w:tcBorders>
            <w:hideMark/>
          </w:tcPr>
          <w:p w14:paraId="4A635AD1" w14:textId="77777777" w:rsidR="00657594" w:rsidRPr="00657594" w:rsidRDefault="00657594" w:rsidP="00657594">
            <w:r w:rsidRPr="00657594">
              <w:t>2xx</w:t>
            </w:r>
          </w:p>
        </w:tc>
        <w:tc>
          <w:tcPr>
            <w:tcW w:w="0" w:type="auto"/>
            <w:tcBorders>
              <w:top w:val="single" w:sz="6" w:space="0" w:color="DEE2E6"/>
            </w:tcBorders>
            <w:hideMark/>
          </w:tcPr>
          <w:p w14:paraId="609FDA2B" w14:textId="77777777" w:rsidR="00657594" w:rsidRPr="00657594" w:rsidRDefault="00657594" w:rsidP="00657594">
            <w:r w:rsidRPr="00657594">
              <w:t>Successful operation</w:t>
            </w:r>
          </w:p>
        </w:tc>
      </w:tr>
      <w:tr w:rsidR="00657594" w:rsidRPr="00657594" w14:paraId="116CB5E0" w14:textId="77777777">
        <w:tc>
          <w:tcPr>
            <w:tcW w:w="0" w:type="auto"/>
            <w:tcBorders>
              <w:top w:val="single" w:sz="6" w:space="0" w:color="DEE2E6"/>
            </w:tcBorders>
            <w:hideMark/>
          </w:tcPr>
          <w:p w14:paraId="561B8503" w14:textId="77777777" w:rsidR="00657594" w:rsidRPr="00657594" w:rsidRDefault="00657594" w:rsidP="00657594">
            <w:r w:rsidRPr="00657594">
              <w:t>3xx</w:t>
            </w:r>
          </w:p>
        </w:tc>
        <w:tc>
          <w:tcPr>
            <w:tcW w:w="0" w:type="auto"/>
            <w:tcBorders>
              <w:top w:val="single" w:sz="6" w:space="0" w:color="DEE2E6"/>
            </w:tcBorders>
            <w:hideMark/>
          </w:tcPr>
          <w:p w14:paraId="78CAA6C4" w14:textId="77777777" w:rsidR="00657594" w:rsidRPr="00657594" w:rsidRDefault="00657594" w:rsidP="00657594">
            <w:r w:rsidRPr="00657594">
              <w:t>Redirection</w:t>
            </w:r>
          </w:p>
        </w:tc>
      </w:tr>
      <w:tr w:rsidR="00657594" w:rsidRPr="00657594" w14:paraId="562D458B" w14:textId="77777777">
        <w:tc>
          <w:tcPr>
            <w:tcW w:w="0" w:type="auto"/>
            <w:tcBorders>
              <w:top w:val="single" w:sz="6" w:space="0" w:color="DEE2E6"/>
            </w:tcBorders>
            <w:hideMark/>
          </w:tcPr>
          <w:p w14:paraId="128A11D8" w14:textId="77777777" w:rsidR="00657594" w:rsidRPr="00657594" w:rsidRDefault="00657594" w:rsidP="00657594">
            <w:r w:rsidRPr="00657594">
              <w:t>4xx</w:t>
            </w:r>
          </w:p>
        </w:tc>
        <w:tc>
          <w:tcPr>
            <w:tcW w:w="0" w:type="auto"/>
            <w:tcBorders>
              <w:top w:val="single" w:sz="6" w:space="0" w:color="DEE2E6"/>
            </w:tcBorders>
            <w:hideMark/>
          </w:tcPr>
          <w:p w14:paraId="55DB392D" w14:textId="77777777" w:rsidR="00657594" w:rsidRPr="00657594" w:rsidRDefault="00657594" w:rsidP="00657594">
            <w:r w:rsidRPr="00657594">
              <w:t>Client error</w:t>
            </w:r>
          </w:p>
        </w:tc>
      </w:tr>
      <w:tr w:rsidR="00657594" w:rsidRPr="00657594" w14:paraId="778548DA" w14:textId="77777777">
        <w:tc>
          <w:tcPr>
            <w:tcW w:w="0" w:type="auto"/>
            <w:tcBorders>
              <w:top w:val="single" w:sz="6" w:space="0" w:color="DEE2E6"/>
            </w:tcBorders>
            <w:hideMark/>
          </w:tcPr>
          <w:p w14:paraId="21D1C94E" w14:textId="77777777" w:rsidR="00657594" w:rsidRPr="00657594" w:rsidRDefault="00657594" w:rsidP="00657594">
            <w:r w:rsidRPr="00657594">
              <w:t>5xx</w:t>
            </w:r>
          </w:p>
        </w:tc>
        <w:tc>
          <w:tcPr>
            <w:tcW w:w="0" w:type="auto"/>
            <w:tcBorders>
              <w:top w:val="single" w:sz="6" w:space="0" w:color="DEE2E6"/>
            </w:tcBorders>
            <w:hideMark/>
          </w:tcPr>
          <w:p w14:paraId="082466B8" w14:textId="77777777" w:rsidR="00657594" w:rsidRPr="00657594" w:rsidRDefault="00657594" w:rsidP="00657594">
            <w:r w:rsidRPr="00657594">
              <w:t>Server error</w:t>
            </w:r>
          </w:p>
        </w:tc>
      </w:tr>
    </w:tbl>
    <w:p w14:paraId="4F48D33F" w14:textId="77777777" w:rsidR="00657594" w:rsidRPr="00657594" w:rsidRDefault="00657594" w:rsidP="00657594">
      <w:r w:rsidRPr="00657594">
        <w:t>HTTP status codes come in handy when working with REST APIs as you’ll often need to perform different logic based on the results of the request.</w:t>
      </w:r>
    </w:p>
    <w:p w14:paraId="1A4D3692" w14:textId="77777777" w:rsidR="00657594" w:rsidRDefault="00657594" w:rsidP="00657594"/>
    <w:p w14:paraId="1EC344DC" w14:textId="23114000" w:rsidR="00657594" w:rsidRDefault="00657594" w:rsidP="00657594">
      <w:r>
        <w:t xml:space="preserve">One method to interact with REST API using python is using </w:t>
      </w:r>
      <w:hyperlink r:id="rId9" w:history="1">
        <w:r w:rsidRPr="00657594">
          <w:rPr>
            <w:rStyle w:val="Hyperlink"/>
          </w:rPr>
          <w:t>Python’s requests library</w:t>
        </w:r>
      </w:hyperlink>
      <w:r>
        <w:t>. This library enable us to send HTTPS requests.</w:t>
      </w:r>
    </w:p>
    <w:p w14:paraId="7AEEE8EB" w14:textId="77777777" w:rsidR="00066BC6" w:rsidRDefault="00066BC6" w:rsidP="00657594"/>
    <w:p w14:paraId="2986687A" w14:textId="2462E631" w:rsidR="00D55520" w:rsidRPr="00D55520" w:rsidRDefault="00066BC6" w:rsidP="00D55520">
      <w:pPr>
        <w:pStyle w:val="Heading1"/>
      </w:pPr>
      <w:r w:rsidRPr="00066BC6">
        <w:t>Study how an API can be developed without knowing the full extent of endpoints offered by a service and propose solutions for achieving this</w:t>
      </w:r>
    </w:p>
    <w:p w14:paraId="6E673039" w14:textId="77777777" w:rsidR="00066BC6" w:rsidRDefault="00066BC6" w:rsidP="00657594"/>
    <w:p w14:paraId="6258F218" w14:textId="77777777" w:rsidR="00D55520" w:rsidRDefault="00D55520" w:rsidP="00D55520">
      <w:r>
        <w:t>When I develop an API client without knowing the full set of endpoints in advance, I need a discovery mechanism that allows the client to adapt dynamically. There are several possible approaches:</w:t>
      </w:r>
    </w:p>
    <w:p w14:paraId="094C6F98" w14:textId="77777777" w:rsidR="00D55520" w:rsidRDefault="00D55520" w:rsidP="00D55520">
      <w:r>
        <w:rPr>
          <w:rStyle w:val="Strong"/>
        </w:rPr>
        <w:t>Capabilities / HATEOAS</w:t>
      </w:r>
      <w:r>
        <w:t xml:space="preserve"> – the service provides a stable endpoint (e.g., </w:t>
      </w:r>
      <w:r>
        <w:rPr>
          <w:rStyle w:val="HTMLCode"/>
          <w:rFonts w:eastAsiaTheme="majorEastAsia"/>
        </w:rPr>
        <w:t>/services/{id}/capabilities</w:t>
      </w:r>
      <w:r>
        <w:t>) that lists the available operations and their URIs. By following these links, I can dynamically discover what actions are supported. This method is simple and allows the client to adapt when new endpoints are added.</w:t>
      </w:r>
    </w:p>
    <w:p w14:paraId="5461CAC5" w14:textId="77777777" w:rsidR="00D55520" w:rsidRDefault="00D55520" w:rsidP="00D55520">
      <w:r>
        <w:rPr>
          <w:rStyle w:val="Strong"/>
        </w:rPr>
        <w:t>OpenAPI / Swagger Introspection</w:t>
      </w:r>
      <w:r>
        <w:t xml:space="preserve"> – some services expose an OpenAPI specification (commonly at </w:t>
      </w:r>
      <w:r>
        <w:rPr>
          <w:rStyle w:val="HTMLCode"/>
          <w:rFonts w:eastAsiaTheme="majorEastAsia"/>
        </w:rPr>
        <w:t>/openapi.json</w:t>
      </w:r>
      <w:r>
        <w:t>). By parsing this specification, I can identify all endpoints, methods, and parameters, and even generate code automatically. This gives me complete visibility, but it requires the provider to publish and maintain the specification.</w:t>
      </w:r>
    </w:p>
    <w:p w14:paraId="46ACDC61" w14:textId="77777777" w:rsidR="00D55520" w:rsidRDefault="00D55520" w:rsidP="00D55520">
      <w:r>
        <w:rPr>
          <w:rStyle w:val="Strong"/>
        </w:rPr>
        <w:t>Centralized Service Registry</w:t>
      </w:r>
      <w:r>
        <w:t xml:space="preserve"> – in this approach, I would first query a central registry that contains the list of all services and their endpoints. After retrieving this information, I can </w:t>
      </w:r>
      <w:r>
        <w:lastRenderedPageBreak/>
        <w:t>connect to the correct service. This option simplifies discovery from my side but creates a single point of failure and adds another dependency.</w:t>
      </w:r>
    </w:p>
    <w:p w14:paraId="708F55E5" w14:textId="77777777" w:rsidR="00D55520" w:rsidRDefault="00D55520" w:rsidP="00D55520">
      <w:r>
        <w:rPr>
          <w:rStyle w:val="Strong"/>
        </w:rPr>
        <w:t>My choice:</w:t>
      </w:r>
      <w:r>
        <w:br/>
        <w:t xml:space="preserve">For my implementation, I chose the </w:t>
      </w:r>
      <w:r>
        <w:rPr>
          <w:rStyle w:val="Strong"/>
        </w:rPr>
        <w:t>capabilities endpoint</w:t>
      </w:r>
      <w:r>
        <w:t xml:space="preserve"> approach. I find it the most straightforward, standardized, and extensible solution, because it allows me to automatically adapt to changes without relying on an external registry or a full OpenAPI specification.</w:t>
      </w:r>
    </w:p>
    <w:p w14:paraId="31F0E31D" w14:textId="77777777" w:rsidR="00ED161F" w:rsidRDefault="00ED161F" w:rsidP="00ED161F"/>
    <w:p w14:paraId="01259F6D" w14:textId="4107BD58" w:rsidR="00D55520" w:rsidRDefault="00D55520" w:rsidP="00D55520">
      <w:pPr>
        <w:pStyle w:val="Heading1"/>
      </w:pPr>
      <w:r w:rsidRPr="00066BC6">
        <w:t>Develop a basic API that polls a service bus and first acquires a list of service IDs, then, according to service IDs, consumes the data from specific service endpoints</w:t>
      </w:r>
    </w:p>
    <w:p w14:paraId="1B230EE6" w14:textId="77777777" w:rsidR="00D55520" w:rsidRDefault="00D55520" w:rsidP="00D55520"/>
    <w:p w14:paraId="1DC1FDD4" w14:textId="3104211E" w:rsidR="00D55520" w:rsidRDefault="006D6B38" w:rsidP="00D55520">
      <w:r>
        <w:t>I am using FAST Api and uvicorn to develop a custom API</w:t>
      </w:r>
    </w:p>
    <w:p w14:paraId="6A8D69AB" w14:textId="58C8226C" w:rsidR="00123D87" w:rsidRDefault="007D1E0B" w:rsidP="00D55520">
      <w:r>
        <w:t>Used uvicorn to run a server, FastApi to create an app and then started writing the endpoints.</w:t>
      </w:r>
    </w:p>
    <w:p w14:paraId="03B6B5C3" w14:textId="02A2945D" w:rsidR="00657594" w:rsidRPr="00657594" w:rsidRDefault="00524BEC" w:rsidP="00657594">
      <w:r>
        <w:t>We can use the endpoint “docs”, and FastAPI enables us to test the API and to have an interactive documentation</w:t>
      </w:r>
    </w:p>
    <w:sectPr w:rsidR="00657594" w:rsidRPr="006575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E8E0E" w14:textId="77777777" w:rsidR="00194B7F" w:rsidRDefault="00194B7F" w:rsidP="00657594">
      <w:pPr>
        <w:spacing w:after="0" w:line="240" w:lineRule="auto"/>
      </w:pPr>
      <w:r>
        <w:separator/>
      </w:r>
    </w:p>
  </w:endnote>
  <w:endnote w:type="continuationSeparator" w:id="0">
    <w:p w14:paraId="48369532" w14:textId="77777777" w:rsidR="00194B7F" w:rsidRDefault="00194B7F" w:rsidP="00657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A3D0F" w14:textId="77777777" w:rsidR="00194B7F" w:rsidRDefault="00194B7F" w:rsidP="00657594">
      <w:pPr>
        <w:spacing w:after="0" w:line="240" w:lineRule="auto"/>
      </w:pPr>
      <w:r>
        <w:separator/>
      </w:r>
    </w:p>
  </w:footnote>
  <w:footnote w:type="continuationSeparator" w:id="0">
    <w:p w14:paraId="5892111C" w14:textId="77777777" w:rsidR="00194B7F" w:rsidRDefault="00194B7F" w:rsidP="00657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26EC"/>
    <w:multiLevelType w:val="multilevel"/>
    <w:tmpl w:val="DE6C6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F364E"/>
    <w:multiLevelType w:val="multilevel"/>
    <w:tmpl w:val="379E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C0688"/>
    <w:multiLevelType w:val="multilevel"/>
    <w:tmpl w:val="DE6C6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948A8"/>
    <w:multiLevelType w:val="hybridMultilevel"/>
    <w:tmpl w:val="220E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A2D83"/>
    <w:multiLevelType w:val="multilevel"/>
    <w:tmpl w:val="5CC436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E7F10"/>
    <w:multiLevelType w:val="multilevel"/>
    <w:tmpl w:val="379E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33C14"/>
    <w:multiLevelType w:val="multilevel"/>
    <w:tmpl w:val="379E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02CD1"/>
    <w:multiLevelType w:val="multilevel"/>
    <w:tmpl w:val="27CA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3496E"/>
    <w:multiLevelType w:val="multilevel"/>
    <w:tmpl w:val="89146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460311">
    <w:abstractNumId w:val="3"/>
  </w:num>
  <w:num w:numId="2" w16cid:durableId="337737829">
    <w:abstractNumId w:val="1"/>
  </w:num>
  <w:num w:numId="3" w16cid:durableId="846409471">
    <w:abstractNumId w:val="0"/>
  </w:num>
  <w:num w:numId="4" w16cid:durableId="1683971601">
    <w:abstractNumId w:val="4"/>
  </w:num>
  <w:num w:numId="5" w16cid:durableId="1348481910">
    <w:abstractNumId w:val="7"/>
  </w:num>
  <w:num w:numId="6" w16cid:durableId="557714582">
    <w:abstractNumId w:val="8"/>
  </w:num>
  <w:num w:numId="7" w16cid:durableId="317197361">
    <w:abstractNumId w:val="6"/>
  </w:num>
  <w:num w:numId="8" w16cid:durableId="1823346505">
    <w:abstractNumId w:val="5"/>
  </w:num>
  <w:num w:numId="9" w16cid:durableId="101503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E9"/>
    <w:rsid w:val="00066BC6"/>
    <w:rsid w:val="00123D87"/>
    <w:rsid w:val="00194B7F"/>
    <w:rsid w:val="001C5AD2"/>
    <w:rsid w:val="0033614C"/>
    <w:rsid w:val="00524BEC"/>
    <w:rsid w:val="00657594"/>
    <w:rsid w:val="006D6B38"/>
    <w:rsid w:val="007D1E0B"/>
    <w:rsid w:val="00896F83"/>
    <w:rsid w:val="00963711"/>
    <w:rsid w:val="00C2465C"/>
    <w:rsid w:val="00D55520"/>
    <w:rsid w:val="00DF5211"/>
    <w:rsid w:val="00ED161F"/>
    <w:rsid w:val="00ED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D823"/>
  <w15:chartTrackingRefBased/>
  <w15:docId w15:val="{713C3E9B-C481-4201-A496-0BFAE23F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711"/>
    <w:pPr>
      <w:keepNext/>
      <w:keepLines/>
      <w:spacing w:before="360" w:after="80"/>
      <w:outlineLvl w:val="0"/>
    </w:pPr>
    <w:rPr>
      <w:rFonts w:asciiTheme="majorHAnsi" w:eastAsiaTheme="majorEastAsia" w:hAnsiTheme="majorHAnsi" w:cstheme="majorBidi"/>
      <w:color w:val="0D0D0D" w:themeColor="text1" w:themeTint="F2"/>
      <w:sz w:val="40"/>
      <w:szCs w:val="40"/>
    </w:rPr>
  </w:style>
  <w:style w:type="paragraph" w:styleId="Heading2">
    <w:name w:val="heading 2"/>
    <w:basedOn w:val="Normal"/>
    <w:next w:val="Normal"/>
    <w:link w:val="Heading2Char"/>
    <w:uiPriority w:val="9"/>
    <w:unhideWhenUsed/>
    <w:qFormat/>
    <w:rsid w:val="00066BC6"/>
    <w:pPr>
      <w:keepNext/>
      <w:keepLines/>
      <w:spacing w:before="160" w:after="80"/>
      <w:outlineLvl w:val="1"/>
    </w:pPr>
    <w:rPr>
      <w:rFonts w:asciiTheme="majorHAnsi" w:eastAsiaTheme="majorEastAsia" w:hAnsiTheme="majorHAnsi" w:cstheme="majorBidi"/>
      <w:i/>
      <w:color w:val="000000" w:themeColor="text1"/>
      <w:sz w:val="32"/>
      <w:szCs w:val="32"/>
    </w:rPr>
  </w:style>
  <w:style w:type="paragraph" w:styleId="Heading3">
    <w:name w:val="heading 3"/>
    <w:basedOn w:val="Normal"/>
    <w:next w:val="Normal"/>
    <w:link w:val="Heading3Char"/>
    <w:uiPriority w:val="9"/>
    <w:semiHidden/>
    <w:unhideWhenUsed/>
    <w:qFormat/>
    <w:rsid w:val="00ED4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711"/>
    <w:rPr>
      <w:rFonts w:asciiTheme="majorHAnsi" w:eastAsiaTheme="majorEastAsia" w:hAnsiTheme="majorHAnsi" w:cstheme="majorBidi"/>
      <w:color w:val="0D0D0D" w:themeColor="text1" w:themeTint="F2"/>
      <w:sz w:val="40"/>
      <w:szCs w:val="40"/>
    </w:rPr>
  </w:style>
  <w:style w:type="character" w:customStyle="1" w:styleId="Heading2Char">
    <w:name w:val="Heading 2 Char"/>
    <w:basedOn w:val="DefaultParagraphFont"/>
    <w:link w:val="Heading2"/>
    <w:uiPriority w:val="9"/>
    <w:rsid w:val="00066BC6"/>
    <w:rPr>
      <w:rFonts w:asciiTheme="majorHAnsi" w:eastAsiaTheme="majorEastAsia" w:hAnsiTheme="majorHAnsi" w:cstheme="majorBidi"/>
      <w:i/>
      <w:color w:val="000000" w:themeColor="text1"/>
      <w:sz w:val="32"/>
      <w:szCs w:val="32"/>
    </w:rPr>
  </w:style>
  <w:style w:type="character" w:customStyle="1" w:styleId="Heading3Char">
    <w:name w:val="Heading 3 Char"/>
    <w:basedOn w:val="DefaultParagraphFont"/>
    <w:link w:val="Heading3"/>
    <w:uiPriority w:val="9"/>
    <w:semiHidden/>
    <w:rsid w:val="00ED4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9E9"/>
    <w:rPr>
      <w:rFonts w:eastAsiaTheme="majorEastAsia" w:cstheme="majorBidi"/>
      <w:color w:val="272727" w:themeColor="text1" w:themeTint="D8"/>
    </w:rPr>
  </w:style>
  <w:style w:type="paragraph" w:styleId="Title">
    <w:name w:val="Title"/>
    <w:basedOn w:val="Normal"/>
    <w:next w:val="Normal"/>
    <w:link w:val="TitleChar"/>
    <w:uiPriority w:val="10"/>
    <w:qFormat/>
    <w:rsid w:val="00ED4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9E9"/>
    <w:pPr>
      <w:spacing w:before="160"/>
      <w:jc w:val="center"/>
    </w:pPr>
    <w:rPr>
      <w:i/>
      <w:iCs/>
      <w:color w:val="404040" w:themeColor="text1" w:themeTint="BF"/>
    </w:rPr>
  </w:style>
  <w:style w:type="character" w:customStyle="1" w:styleId="QuoteChar">
    <w:name w:val="Quote Char"/>
    <w:basedOn w:val="DefaultParagraphFont"/>
    <w:link w:val="Quote"/>
    <w:uiPriority w:val="29"/>
    <w:rsid w:val="00ED49E9"/>
    <w:rPr>
      <w:i/>
      <w:iCs/>
      <w:color w:val="404040" w:themeColor="text1" w:themeTint="BF"/>
    </w:rPr>
  </w:style>
  <w:style w:type="paragraph" w:styleId="ListParagraph">
    <w:name w:val="List Paragraph"/>
    <w:basedOn w:val="Normal"/>
    <w:uiPriority w:val="34"/>
    <w:qFormat/>
    <w:rsid w:val="00ED49E9"/>
    <w:pPr>
      <w:ind w:left="720"/>
      <w:contextualSpacing/>
    </w:pPr>
  </w:style>
  <w:style w:type="character" w:styleId="IntenseEmphasis">
    <w:name w:val="Intense Emphasis"/>
    <w:basedOn w:val="DefaultParagraphFont"/>
    <w:uiPriority w:val="21"/>
    <w:qFormat/>
    <w:rsid w:val="00ED49E9"/>
    <w:rPr>
      <w:i/>
      <w:iCs/>
      <w:color w:val="0F4761" w:themeColor="accent1" w:themeShade="BF"/>
    </w:rPr>
  </w:style>
  <w:style w:type="paragraph" w:styleId="IntenseQuote">
    <w:name w:val="Intense Quote"/>
    <w:basedOn w:val="Normal"/>
    <w:next w:val="Normal"/>
    <w:link w:val="IntenseQuoteChar"/>
    <w:uiPriority w:val="30"/>
    <w:qFormat/>
    <w:rsid w:val="00ED4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9E9"/>
    <w:rPr>
      <w:i/>
      <w:iCs/>
      <w:color w:val="0F4761" w:themeColor="accent1" w:themeShade="BF"/>
    </w:rPr>
  </w:style>
  <w:style w:type="character" w:styleId="IntenseReference">
    <w:name w:val="Intense Reference"/>
    <w:basedOn w:val="DefaultParagraphFont"/>
    <w:uiPriority w:val="32"/>
    <w:qFormat/>
    <w:rsid w:val="00ED49E9"/>
    <w:rPr>
      <w:b/>
      <w:bCs/>
      <w:smallCaps/>
      <w:color w:val="0F4761" w:themeColor="accent1" w:themeShade="BF"/>
      <w:spacing w:val="5"/>
    </w:rPr>
  </w:style>
  <w:style w:type="paragraph" w:styleId="Header">
    <w:name w:val="header"/>
    <w:basedOn w:val="Normal"/>
    <w:link w:val="HeaderChar"/>
    <w:uiPriority w:val="99"/>
    <w:unhideWhenUsed/>
    <w:rsid w:val="00657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594"/>
  </w:style>
  <w:style w:type="paragraph" w:styleId="Footer">
    <w:name w:val="footer"/>
    <w:basedOn w:val="Normal"/>
    <w:link w:val="FooterChar"/>
    <w:uiPriority w:val="99"/>
    <w:unhideWhenUsed/>
    <w:rsid w:val="00657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594"/>
  </w:style>
  <w:style w:type="character" w:styleId="Hyperlink">
    <w:name w:val="Hyperlink"/>
    <w:basedOn w:val="DefaultParagraphFont"/>
    <w:uiPriority w:val="99"/>
    <w:unhideWhenUsed/>
    <w:rsid w:val="00657594"/>
    <w:rPr>
      <w:color w:val="467886" w:themeColor="hyperlink"/>
      <w:u w:val="single"/>
    </w:rPr>
  </w:style>
  <w:style w:type="character" w:styleId="UnresolvedMention">
    <w:name w:val="Unresolved Mention"/>
    <w:basedOn w:val="DefaultParagraphFont"/>
    <w:uiPriority w:val="99"/>
    <w:semiHidden/>
    <w:unhideWhenUsed/>
    <w:rsid w:val="00657594"/>
    <w:rPr>
      <w:color w:val="605E5C"/>
      <w:shd w:val="clear" w:color="auto" w:fill="E1DFDD"/>
    </w:rPr>
  </w:style>
  <w:style w:type="paragraph" w:styleId="NormalWeb">
    <w:name w:val="Normal (Web)"/>
    <w:basedOn w:val="Normal"/>
    <w:uiPriority w:val="99"/>
    <w:semiHidden/>
    <w:unhideWhenUsed/>
    <w:rsid w:val="00D555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55520"/>
    <w:rPr>
      <w:b/>
      <w:bCs/>
    </w:rPr>
  </w:style>
  <w:style w:type="character" w:styleId="HTMLCode">
    <w:name w:val="HTML Code"/>
    <w:basedOn w:val="DefaultParagraphFont"/>
    <w:uiPriority w:val="99"/>
    <w:semiHidden/>
    <w:unhideWhenUsed/>
    <w:rsid w:val="00D55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HTTP_status_codes" TargetMode="External"/><Relationship Id="rId3" Type="http://schemas.openxmlformats.org/officeDocument/2006/relationships/settings" Target="settings.xml"/><Relationship Id="rId7" Type="http://schemas.openxmlformats.org/officeDocument/2006/relationships/hyperlink" Target="https://developer.mozilla.org/en-US/docs/Web/HTTP/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python-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4423</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 george</dc:creator>
  <cp:keywords/>
  <dc:description/>
  <cp:lastModifiedBy>SILVIU george</cp:lastModifiedBy>
  <cp:revision>5</cp:revision>
  <dcterms:created xsi:type="dcterms:W3CDTF">2025-08-20T16:01:00Z</dcterms:created>
  <dcterms:modified xsi:type="dcterms:W3CDTF">2025-08-23T17:44:00Z</dcterms:modified>
</cp:coreProperties>
</file>