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3B" w:rsidRDefault="00B85B76">
      <w:r>
        <w:rPr>
          <w:rFonts w:ascii="inherit" w:hAnsi="inherit"/>
        </w:rPr>
        <w:t>Bitnet: Secara teknis, Bitnet merupakan jaringan point-to-point “menyimpan dan meneruskan”. Dalam hal ini sebuah pesan email dari sebuah komputer ditransmisikan secara bertahap dari satu server ke server lainnya sampai tiba di komputer tujuan</w:t>
      </w:r>
    </w:p>
    <w:sectPr w:rsidR="00655F3B" w:rsidSect="0065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5B76"/>
    <w:rsid w:val="00655F3B"/>
    <w:rsid w:val="00B85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2016-02-01T13:12:00Z</dcterms:created>
  <dcterms:modified xsi:type="dcterms:W3CDTF">2016-02-01T13:12:00Z</dcterms:modified>
</cp:coreProperties>
</file>