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A9" w:rsidRPr="004556A9" w:rsidRDefault="004556A9" w:rsidP="004556A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4556A9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CD-ROM</w:t>
      </w:r>
    </w:p>
    <w:p w:rsidR="004556A9" w:rsidRPr="004556A9" w:rsidRDefault="004556A9" w:rsidP="004556A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4556A9">
        <w:rPr>
          <w:rFonts w:ascii="Arial" w:eastAsia="Times New Roman" w:hAnsi="Arial" w:cs="Arial"/>
          <w:sz w:val="24"/>
          <w:szCs w:val="24"/>
          <w:lang w:eastAsia="id-ID"/>
        </w:rPr>
        <w:t xml:space="preserve">CD-Read Only Memory media penyimpanan dengan kapasiti tinggi (sekitar 600 MB) yang memakai laser optik untuk membaca data.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6A9"/>
    <w:rsid w:val="004556A9"/>
    <w:rsid w:val="005C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2016-02-01T14:54:00Z</dcterms:created>
  <dcterms:modified xsi:type="dcterms:W3CDTF">2016-02-01T14:54:00Z</dcterms:modified>
</cp:coreProperties>
</file>