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43" w:rsidRDefault="00455A2F">
      <w:r>
        <w:rPr>
          <w:b/>
          <w:bCs/>
          <w:color w:val="15317E"/>
        </w:rPr>
        <w:t>DHCP</w:t>
      </w:r>
      <w:r>
        <w:rPr>
          <w:color w:val="15317E"/>
        </w:rPr>
        <w:t xml:space="preserve"> : Dinamic Host Configuration Protocol, sistem yang di gunakan oleh ISP yang secara otomatis memberikan alamat IP baru pada pengguna yang melakukkan login.</w:t>
      </w:r>
    </w:p>
    <w:sectPr w:rsidR="00BD1243" w:rsidSect="00BD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A2F"/>
    <w:rsid w:val="00455A2F"/>
    <w:rsid w:val="00BD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2016-02-01T14:31:00Z</dcterms:created>
  <dcterms:modified xsi:type="dcterms:W3CDTF">2016-02-01T14:32:00Z</dcterms:modified>
</cp:coreProperties>
</file>