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73" w:rsidRPr="00F42F73" w:rsidRDefault="00F42F73" w:rsidP="00F42F7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F42F73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Computer Graphics Interface/ CGI</w:t>
      </w:r>
    </w:p>
    <w:p w:rsidR="00F42F73" w:rsidRPr="00F42F73" w:rsidRDefault="00F42F73" w:rsidP="00F42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F42F73">
        <w:rPr>
          <w:rFonts w:ascii="Arial" w:eastAsia="Times New Roman" w:hAnsi="Arial" w:cs="Arial"/>
          <w:sz w:val="24"/>
          <w:szCs w:val="24"/>
          <w:lang w:eastAsia="id-ID"/>
        </w:rPr>
        <w:t xml:space="preserve">Piawaian peringkat lunak yang diterapkan pada peralatan grafik komputer, seperti printer dan plotter.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F73"/>
    <w:rsid w:val="005C0E82"/>
    <w:rsid w:val="00F42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2016-02-01T14:56:00Z</dcterms:created>
  <dcterms:modified xsi:type="dcterms:W3CDTF">2016-02-01T14:56:00Z</dcterms:modified>
</cp:coreProperties>
</file>