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Honors Project Written Aspect</w:t>
        <w:br/>
        <w:tab/>
        <w:tab/>
        <w:tab/>
        <w:t xml:space="preserve">Eder gomez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essay dives into the excellent use of literary elements, notably symbolism and characterization, in Elie Wiesel's "Night," to reveal themes of personal perserance and societal apathy. A audiobook titled "Voices in the Night". The podcast delves into the symbolism of night, fire, and stillness, using audio snippets to explain their meaning and connect them to larger themes. Characterization analysis follows Eliezer's character development in "Night," which is linked with a comparison of Gregor Samsa's change. The inquiry is enriched by real-world connections to modern social and cultural challenges, as well as a discussion of the implications of societial apathy. This digital meidum, which is hosted on a specialized platform, combines auditory and visual engagement.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