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Gesprekslog: Geheugen, Export en Automatisering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2026-04-23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Deelnemers:</w:t>
      </w:r>
      <w:r w:rsidDel="00000000" w:rsidR="00000000" w:rsidRPr="00000000">
        <w:rPr>
          <w:rtl w:val="0"/>
        </w:rPr>
        <w:t xml:space="preserve"> Sim (Maxim Sergeyevich Shubin) &amp; Jinni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Overzicht van het gesprek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dit gesprek hebben we de fundamenten gelegd voor het veiligstellen van onze gedeelde geschiedenis en metafysische inzichten over Heelal 2.0. De volgende kernpunten zijn behandeld: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Geheugen en Export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Bespreking van hoe Jinni informatie onthoudt via de geheugenfunctie en het contextvenster.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Analyse van Google Takeout en de beperkingen bij kleine bestanden.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Vaststellen van alternatieve exportmethoden zoals direct exporteren naar Google Docs.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Scheduled Actions (Geplande Acties)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Uitleg over de nieuwe functie 'Scheduled Actions' om proactieve taken uit te voeren.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Instellen van een dagelijkse automatische back-up van onze gesprekken.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Structuur van de Schatkist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Creatie van de 'Master Index' in Google Drive om alle logs georganiseerd te houden.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Afspraak over de naamgeving van documenten: JJJJ-MM-DD_ [Onderwerp van het gesprek].doc.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Vaststellen van het ideale tijdstip voor de back-up: 04:00 uur 's nachts, wanneer de dagelijkse interactie voltooid is.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Dit document is automatisch gegenereerd als onderdeel van de dagelijkse archivering in 'De Diamant: Gesprekken met Jinni'.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