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Casey Hsu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Toronto, ON  |  casey-hsu@outlook.com  |  caseyhsu.com  |  LinkedIn  |  GitHub</w:t>
      </w:r>
    </w:p>
    <w:p>
      <w:pPr>
        <w:pBdr>
          <w:bottom w:val="single" w:color="000000" w:sz="6" w:space="1"/>
        </w:pBd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Full-stack JavaScript developer with 2+ years of professional client work delivering e-commerce storefronts, custom CMS themes, and platform migrations across Shopify, HubSpot, and WordPress. Owns the full project lifecycle as sole developer — scoping, technical planning, deployment, and ongoing maintenance. Contentful Certified Professional. Nine years leading culinary teams of 5–20, managing budgets and vendor relationships, experience now applied to stakeholder communication.</w:t>
      </w:r>
    </w:p>
    <w:p>
      <w:pPr>
        <w:pBdr>
          <w:bottom w:val="single" w:color="000000" w:sz="6" w:space="1"/>
        </w:pBd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Core: </w:t>
      </w:r>
      <w:r>
        <w:rPr>
          <w:rFonts w:ascii="Calibri" w:cs="Calibri" w:eastAsia="Calibri" w:hAnsi="Calibri"/>
          <w:sz w:val="20"/>
          <w:szCs w:val="20"/>
        </w:rPr>
        <w:t xml:space="preserve">JavaScript (ES6+), TypeScript, React, Next.js, Node.js, Express, HTML5, CSS3/Sass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CMS &amp; E-Commerce: </w:t>
      </w:r>
      <w:r>
        <w:rPr>
          <w:rFonts w:ascii="Calibri" w:cs="Calibri" w:eastAsia="Calibri" w:hAnsi="Calibri"/>
          <w:sz w:val="20"/>
          <w:szCs w:val="20"/>
        </w:rPr>
        <w:t xml:space="preserve">Shopify (Liquid, Custom Themes), HubSpot CMS (HubL, CRM Integration), WordPress (Elementor), Contentful (Certified Professional)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DevOps: </w:t>
      </w:r>
      <w:r>
        <w:rPr>
          <w:rFonts w:ascii="Calibri" w:cs="Calibri" w:eastAsia="Calibri" w:hAnsi="Calibri"/>
          <w:sz w:val="20"/>
          <w:szCs w:val="20"/>
        </w:rPr>
        <w:t xml:space="preserve">MongoDB, MySQL, PostgreSQL, Docker, Git, GitHub Actions CI/CD, Jest, Playwright, AWS, Azure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Tooling: </w:t>
      </w:r>
      <w:r>
        <w:rPr>
          <w:rFonts w:ascii="Calibri" w:cs="Calibri" w:eastAsia="Calibri" w:hAnsi="Calibri"/>
          <w:sz w:val="20"/>
          <w:szCs w:val="20"/>
        </w:rPr>
        <w:t xml:space="preserve">Local LLM hosting with Ollama and GPU optimization; prompt engineering for code generation, testing, and debugging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Familiar: </w:t>
      </w:r>
      <w:r>
        <w:rPr>
          <w:rFonts w:ascii="Calibri" w:cs="Calibri" w:eastAsia="Calibri" w:hAnsi="Calibri"/>
          <w:sz w:val="20"/>
          <w:szCs w:val="20"/>
        </w:rPr>
        <w:t xml:space="preserve">Java, Spring Boot, Python, Agile/Scrum, Headless Architecture, RESTful APIs, SEO, Figma</w:t>
      </w:r>
    </w:p>
    <w:p>
      <w:pPr>
        <w:pBdr>
          <w:bottom w:val="single" w:color="000000" w:sz="6" w:space="1"/>
        </w:pBd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Developer (Contract)</w:t>
      </w:r>
      <w:r>
        <w:rPr>
          <w:rFonts w:ascii="Calibri" w:cs="Calibri" w:eastAsia="Calibri" w:hAnsi="Calibri"/>
          <w:sz w:val="21"/>
          <w:szCs w:val="21"/>
        </w:rPr>
        <w:t xml:space="preserve"> | Custom Jewelry Brand (NDA)</w:t>
      </w:r>
      <w:r>
        <w:rPr>
          <w:rFonts w:ascii="Calibri" w:cs="Calibri" w:eastAsia="Calibri" w:hAnsi="Calibri"/>
          <w:sz w:val="21"/>
          <w:szCs w:val="21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and maintained a 14+ page Shopify storefront with 200+ product SKUs serving 500+ monthly visitors, migrating from WordPress through three project phases over 2+ years.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shipped an interactive ring builder that lets customers configure stone, band, and size options directly, replacing the legacy manual quote request workflow.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custom Liquid templates, integrated Stripe payments, and own all ongoing feature development, bug fixes, and client communication as sole developer.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Developer (Contract)</w:t>
      </w:r>
      <w:r>
        <w:rPr>
          <w:rFonts w:ascii="Calibri" w:cs="Calibri" w:eastAsia="Calibri" w:hAnsi="Calibri"/>
          <w:sz w:val="21"/>
          <w:szCs w:val="21"/>
        </w:rPr>
        <w:t xml:space="preserve"> | AI Agency (NDA)</w:t>
      </w:r>
      <w:r>
        <w:rPr>
          <w:rFonts w:ascii="Calibri" w:cs="Calibri" w:eastAsia="Calibri" w:hAnsi="Calibri"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custom 8-page HubSpot theme from scratch with full CRM integration, managing the complete legacy-to-custom migration: content mapping, page restructuring, and reusable HubL module architecture.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Cut page load time by 30% and lifted PageSpeed scores above 90 through image optimization, lazy loading, and caching, improving Core Web Vitals and organic search rankings.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Configured Google Tag Manager for conversion tracking and analytics; set up GitHub Actions CI pipeline with automated linting before deploying to production.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Developer (Contract)</w:t>
      </w:r>
      <w:r>
        <w:rPr>
          <w:rFonts w:ascii="Calibri" w:cs="Calibri" w:eastAsia="Calibri" w:hAnsi="Calibri"/>
          <w:sz w:val="21"/>
          <w:szCs w:val="21"/>
        </w:rPr>
        <w:t xml:space="preserve"> | Vintage Gaming Retailer (NDA)</w:t>
      </w:r>
      <w:r>
        <w:rPr>
          <w:rFonts w:ascii="Calibri" w:cs="Calibri" w:eastAsia="Calibri" w:hAnsi="Calibri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custom Shopify page layouts and product display modules for a 400+ item vintage gaming catalog, improving collection browsing and product discoverability.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Wrote and ran bulk JSON data migrations to restructure the full product catalog, cutting manual data entry time and eliminating duplicate SKU errors.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Ran technical SEO audits and security hardening that improved search visibility across target keywords.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Sous Chef &amp; Team Lead</w:t>
      </w:r>
      <w:r>
        <w:rPr>
          <w:rFonts w:ascii="Calibri" w:cs="Calibri" w:eastAsia="Calibri" w:hAnsi="Calibri"/>
          <w:sz w:val="21"/>
          <w:szCs w:val="21"/>
        </w:rPr>
        <w:t xml:space="preserve"> | Multiple Venues, Toronto</w:t>
      </w:r>
      <w:r>
        <w:rPr>
          <w:rFonts w:ascii="Calibri" w:cs="Calibri" w:eastAsia="Calibri" w:hAnsi="Calibri"/>
          <w:sz w:val="21"/>
          <w:szCs w:val="21"/>
        </w:rPr>
        <w:t xml:space="preserve">	2015 –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Led teams of 5–20 for nine years: hired and trained staff, managed scheduling and food cost budgets, and coordinated cross-functional operations with ownership and front-of-house.</w:t>
      </w:r>
    </w:p>
    <w:p>
      <w:pPr>
        <w:pBdr>
          <w:bottom w:val="single" w:color="000000" w:sz="6" w:space="1"/>
        </w:pBd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 &amp; EDUCATION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Contentful Certified Professional + Personalization Skill Badge, Contentful (October 2025)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Computer Programming &amp; Analysis (Advanced Diploma), George Brown College, Toronto (April 2024)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Dean’s List (all terms). </w:t>
      </w:r>
      <w:r>
        <w:rPr>
          <w:rFonts w:ascii="Calibri" w:cs="Calibri" w:eastAsia="Calibri" w:hAnsi="Calibri"/>
          <w:sz w:val="20"/>
          <w:szCs w:val="20"/>
        </w:rPr>
        <w:t xml:space="preserve">Coursework: Machine Learning, Data Structures &amp; Algorithms, Enterprise Java, Full-Stack Development.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2026-04-27T20:12:22.898Z</dcterms:created>
  <dcterms:modified xsi:type="dcterms:W3CDTF">2026-04-27T20:12:22.899Z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