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r w:rsidDel="00000000" w:rsidR="00000000" w:rsidRPr="00000000">
        <w:rPr>
          <w:rtl w:val="0"/>
        </w:rPr>
        <w:t xml:space="preserve">Ekskursion til Øksenrade Skov 1/5 – 2018 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Formål: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At undersøge og sammenligne 2 habitater (nåleskov og løvskov) i Øksenrade Skov, se kortet på sidste side. Der undersøges både abiotiske og biotiske faktorer. </w:t>
      </w:r>
    </w:p>
    <w:p w:rsidR="00000000" w:rsidDel="00000000" w:rsidP="00000000" w:rsidRDefault="00000000" w:rsidRPr="00000000" w14:paraId="00000004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Teori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i w:val="1"/>
          <w:iCs w:val="1"/>
          <w:rtl w:val="0"/>
        </w:rPr>
        <w:t xml:space="preserve">Biologi til tiden</w:t>
      </w:r>
      <w:r w:rsidDel="00000000" w:rsidR="00000000" w:rsidRPr="00000000">
        <w:rPr>
          <w:rtl w:val="0"/>
        </w:rPr>
        <w:t xml:space="preserve"> s. 117-125 + arbejdsopgaver til disse sider. </w:t>
      </w:r>
      <w:r w:rsidDel="00000000" w:rsidR="00000000" w:rsidRPr="00000000">
        <w:rPr>
          <w:i w:val="1"/>
          <w:iCs w:val="1"/>
          <w:rtl w:val="0"/>
        </w:rPr>
        <w:t xml:space="preserve">Økologibogen</w:t>
      </w:r>
      <w:r w:rsidDel="00000000" w:rsidR="00000000" w:rsidRPr="00000000">
        <w:rPr>
          <w:rtl w:val="0"/>
        </w:rPr>
        <w:t xml:space="preserve"> s. 62-66, 70-73 og jeres svar på arbejdsopgaverne til denne tekst. PP: Skov i Dk.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Brug ovenstående til at give baggrundsviden for undersøgelsen. Suppler gerne med materiale fra nettet. Husk kildeangivelser, se under Litteraturliste.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Afslut med et kort rids af den undersøgelse, vi lavede i skoven.</w:t>
      </w:r>
    </w:p>
    <w:p w:rsidR="00000000" w:rsidDel="00000000" w:rsidP="00000000" w:rsidRDefault="00000000" w:rsidRPr="00000000" w14:paraId="0000000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Hypoteser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Sæt kryds ud for jeres bud på svar på nedenstående, inden vi tager i skoven. Begrund hypoteserne, fx ved at henvise til bestemte dele af jeres teoriafsnit.</w:t>
      </w:r>
    </w:p>
    <w:tbl>
      <w:tblPr>
        <w:tblStyle w:val="Table1"/>
        <w:tblW w:w="9628.0" w:type="dxa"/>
        <w:jc w:val="left"/>
        <w:tblInd w:w="-108.0" w:type="dxa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4A0"/>
      </w:tblPr>
      <w:tblGrid>
        <w:gridCol w:w="4673"/>
        <w:gridCol w:w="1651"/>
        <w:gridCol w:w="1652"/>
        <w:gridCol w:w="1652"/>
        <w:tblGridChange w:id="0">
          <w:tblGrid>
            <w:gridCol w:w="4673"/>
            <w:gridCol w:w="1651"/>
            <w:gridCol w:w="1652"/>
            <w:gridCol w:w="16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pageBreakBefore w:val="0"/>
              <w:rPr>
                <w:b w:val="0"/>
                <w:bCs w:val="0"/>
                <w:i w:val="1"/>
                <w:iCs w:val="1"/>
              </w:rPr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Tabel 1. Hypoteser om forhold i løvskov og nåleskov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 løvtræer som bøg og eg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 nåletræer som gran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 er ingen forskel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Hvor er der flest planter på jorden?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Hvor er der mest lys på jorden?</w:t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Hvor er der mest kig til himlen?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Hvor er surhedsgraden (pH) lavest?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Hvor er der flest smådyr på skovbunden?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Materialer og fremgangsmåde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Lav en liste over de brugte materialer og beskriv fremgangsmåderne, så de kan forstås af en, der ikke var med på turen.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Foretag undersøgelser i begge habitater, så I kan udfylde skemaet nedenfor.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Tag billeder til jeres rapport (husk figurtekster) og vær grundige i jeres observationer. Tag noter undervejs, så I også kan huske detaljerne.</w:t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Resultater</w:t>
      </w:r>
    </w:p>
    <w:p w:rsidR="00000000" w:rsidDel="00000000" w:rsidP="00000000" w:rsidRDefault="00000000" w:rsidRPr="00000000" w14:paraId="00000027">
      <w:pPr>
        <w:pageBreakBefore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Skriv et kort afsnit om, hvad I fandt ud af i skoven/om skoven. Henvis til tabel med artsliste, bilag med fotos af (nogle af) arterne og tabellen med resultater for biotiske og abiotiske faktorer.</w:t>
      </w:r>
    </w:p>
    <w:p w:rsidR="00000000" w:rsidDel="00000000" w:rsidP="00000000" w:rsidRDefault="00000000" w:rsidRPr="00000000" w14:paraId="00000028">
      <w:pPr>
        <w:pageBreakBefore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Giv eksempler på samspil mellem arter, hvor en art påvirker en anden art.</w:t>
      </w:r>
    </w:p>
    <w:p w:rsidR="00000000" w:rsidDel="00000000" w:rsidP="00000000" w:rsidRDefault="00000000" w:rsidRPr="00000000" w14:paraId="00000029">
      <w:pPr>
        <w:pageBreakBefore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Opstil mindst én græsningsfødekæde med tre led vha. artslisten.</w:t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color w:val="000000"/>
          <w:rtl w:val="0"/>
        </w:rPr>
        <w:t xml:space="preserve">Opstil mindst én nedbryderfødekæde med tre led vha. artslisten.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Diskussion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Opsummer de vigtigste resultater.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Var der nogle fejlkilder, som fik indflydelse på resultaterne? Hvis ja, forklar hvordan. Hvis nej, begynd at evaluere hypoteserne en efter en vha. resultaterne. 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Diskuter jeres resultater: Var der nogle resultater, som overraskede jer? Var der nogle resultater, som var stik imod jeres forventninger? Prøv at give en forklaring. Så I nogle interessante samspil mellem levende organismer ude i skoven? Skriv lidt om dette.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Vurder om et bøgetræ ville kunne vokse op i nåleskoven. Begrund svaret fagligt, dvs. kom med konkrete eksempler på, om habitatet ”nåleskov” tilgodeser bøgens niche.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Vurder om et grantræ ville kunne vokse op i løvskoven. Begrund svaret fagligt, dvs. kom med konkrete eksempler på, om habitatet ”løvskov” tilgodeser granens niche.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Hvordan kunne man have forbedret undersøgelsen af skoven – kunne vi have gjort noget smartere?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Hvad kan man ellers undersøge i økosystemet skoven? Brug fantasien (og kig i lærebøgerne)!</w:t>
      </w:r>
    </w:p>
    <w:p w:rsidR="00000000" w:rsidDel="00000000" w:rsidP="00000000" w:rsidRDefault="00000000" w:rsidRPr="00000000" w14:paraId="00000033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Konklusion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Hvilke hypoteser kunne bekræftes, hvilke skulle forkastes? Opsummer hovedresultaterne. </w:t>
      </w:r>
    </w:p>
    <w:p w:rsidR="00000000" w:rsidDel="00000000" w:rsidP="00000000" w:rsidRDefault="00000000" w:rsidRPr="00000000" w14:paraId="00000035">
      <w:pPr>
        <w:pStyle w:val="Heading1"/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Litteraturliste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Suppler med de øvrige kilder, I bruger. Følg Skrivemarsvinets anvisninger for, hvordan man angiver kilder.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Arvedlund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 (2009): </w:t>
      </w:r>
      <w:r w:rsidDel="00000000" w:rsidR="00000000" w:rsidRPr="00000000">
        <w:rPr>
          <w:i w:val="1"/>
          <w:iCs w:val="1"/>
          <w:rtl w:val="0"/>
        </w:rPr>
        <w:t xml:space="preserve">Økologibogen</w:t>
      </w:r>
      <w:r w:rsidDel="00000000" w:rsidR="00000000" w:rsidRPr="00000000">
        <w:rPr>
          <w:rtl w:val="0"/>
        </w:rPr>
        <w:t xml:space="preserve">. Nucleus. Side 62-66, 70-73.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Egebo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 (2007): </w:t>
      </w:r>
      <w:r w:rsidDel="00000000" w:rsidR="00000000" w:rsidRPr="00000000">
        <w:rPr>
          <w:i w:val="1"/>
          <w:iCs w:val="1"/>
          <w:rtl w:val="0"/>
        </w:rPr>
        <w:t xml:space="preserve">Biologi til tiden, 2. udg.</w:t>
      </w:r>
      <w:r w:rsidDel="00000000" w:rsidR="00000000" w:rsidRPr="00000000">
        <w:rPr>
          <w:rtl w:val="0"/>
        </w:rPr>
        <w:t xml:space="preserve"> Nucleus.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Målinger og observationer undervejs</w:t>
      </w:r>
    </w:p>
    <w:tbl>
      <w:tblPr>
        <w:tblStyle w:val="Table2"/>
        <w:tblW w:w="9628.0" w:type="dxa"/>
        <w:jc w:val="left"/>
        <w:tblInd w:w="-108.0" w:type="dxa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400"/>
      </w:tblPr>
      <w:tblGrid>
        <w:gridCol w:w="2830"/>
        <w:gridCol w:w="3399"/>
        <w:gridCol w:w="3399"/>
        <w:tblGridChange w:id="0">
          <w:tblGrid>
            <w:gridCol w:w="2830"/>
            <w:gridCol w:w="3399"/>
            <w:gridCol w:w="3399"/>
          </w:tblGrid>
        </w:tblGridChange>
      </w:tblGrid>
      <w:tr>
        <w:trPr>
          <w:cantSplit w:val="0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3C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Biotiske faktorer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3D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Nåleskov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3E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Løvskov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Angiv træernes art/type</w:t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Vurder træernes højde</w:t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Vurder træernes tæthed (stk./m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Mål tre træers omkreds (O, i cm) og udregn deres diameter (D=O/π)</w:t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Hvor mange slags mos/lav er der under træerne?</w:t>
            </w:r>
          </w:p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På træerne?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Hvor mange slags græs er der under træerne?</w:t>
            </w:r>
          </w:p>
          <w:p w:rsidR="00000000" w:rsidDel="00000000" w:rsidP="00000000" w:rsidRDefault="00000000" w:rsidRPr="00000000" w14:paraId="0000005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Er der urter under træerne? Hvilke?</w:t>
            </w:r>
          </w:p>
          <w:p w:rsidR="00000000" w:rsidDel="00000000" w:rsidP="00000000" w:rsidRDefault="00000000" w:rsidRPr="00000000" w14:paraId="0000006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Er der svampe under træerne? Hvilke?</w:t>
            </w:r>
          </w:p>
          <w:p w:rsidR="00000000" w:rsidDel="00000000" w:rsidP="00000000" w:rsidRDefault="00000000" w:rsidRPr="00000000" w14:paraId="0000006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pageBreakBefore w:val="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Førnelagets tykkelse: Grav forsigtigt, til I når ned til selve jorden. Mål tykkelsen på laget af døde plantedele (førnelaget) med en tommestok.</w:t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Hvilke dyr så I, evt. hvilke tegn så I på dyr?</w:t>
            </w:r>
          </w:p>
          <w:p w:rsidR="00000000" w:rsidDel="00000000" w:rsidP="00000000" w:rsidRDefault="00000000" w:rsidRPr="00000000" w14:paraId="0000007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Udtag en jordprøve med jordbor. Læg den i en plasticpose. På skolen: Uddrivning af smådyr.</w:t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7A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Abiotiske faktorer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7B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Nåleskov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7C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Løvskov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Kommer der lys ned på jorden? Kig lodret op gennem en køkkenrulle-rulle. Hvor mange % himmel? </w:t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Hvilken farve har jorden?</w:t>
            </w:r>
          </w:p>
          <w:p w:rsidR="00000000" w:rsidDel="00000000" w:rsidP="00000000" w:rsidRDefault="00000000" w:rsidRPr="00000000" w14:paraId="0000008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Er jorden tør/fugtig/våd?</w:t>
            </w:r>
          </w:p>
          <w:p w:rsidR="00000000" w:rsidDel="00000000" w:rsidP="00000000" w:rsidRDefault="00000000" w:rsidRPr="00000000" w14:paraId="000000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Mål vha. hygrometer.</w:t>
            </w:r>
          </w:p>
          <w:p w:rsidR="00000000" w:rsidDel="00000000" w:rsidP="00000000" w:rsidRDefault="00000000" w:rsidRPr="00000000" w14:paraId="0000008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Luftens temperatur i lys og skygge (°C)?</w:t>
            </w:r>
          </w:p>
          <w:p w:rsidR="00000000" w:rsidDel="00000000" w:rsidP="00000000" w:rsidRDefault="00000000" w:rsidRPr="00000000" w14:paraId="0000009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(aflæs efter 10-15 minutter)</w:t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Hvilken temperatur (°C) har jorden? </w:t>
            </w:r>
          </w:p>
          <w:p w:rsidR="00000000" w:rsidDel="00000000" w:rsidP="00000000" w:rsidRDefault="00000000" w:rsidRPr="00000000" w14:paraId="0000009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(aflæs efter 10-15 minutter)</w:t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Hvilken surhedsgrad (pH-værdi) har jorden?</w:t>
            </w:r>
          </w:p>
          <w:p w:rsidR="00000000" w:rsidDel="00000000" w:rsidP="00000000" w:rsidRDefault="00000000" w:rsidRPr="00000000" w14:paraId="0000009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Ind w:w="-108.0" w:type="dxa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  <w:insideV w:color="a8d08d" w:space="0" w:sz="4" w:val="single"/>
        </w:tblBorders>
        <w:tblLayout w:type="fixed"/>
        <w:tblLook w:val="0400"/>
      </w:tblPr>
      <w:tblGrid>
        <w:gridCol w:w="4780"/>
        <w:gridCol w:w="4956"/>
        <w:tblGridChange w:id="0">
          <w:tblGrid>
            <w:gridCol w:w="4780"/>
            <w:gridCol w:w="4956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2880000" cy="1986612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86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965200</wp:posOffset>
                      </wp:positionV>
                      <wp:extent cx="572695" cy="31141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 rot="-282184">
                                <a:off x="5089172" y="3666885"/>
                                <a:ext cx="513657" cy="22623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381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965200</wp:posOffset>
                      </wp:positionV>
                      <wp:extent cx="572695" cy="311412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2695" cy="311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1003300</wp:posOffset>
                      </wp:positionV>
                      <wp:extent cx="155823" cy="171726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74439" y="3700487"/>
                                <a:ext cx="143123" cy="159026"/>
                              </a:xfrm>
                              <a:prstGeom prst="star5">
                                <a:avLst>
                                  <a:gd fmla="val 19098" name="adj"/>
                                  <a:gd fmla="val 105146" name="hf"/>
                                  <a:gd fmla="val 110557" name="vf"/>
                                </a:avLst>
                              </a:prstGeom>
                              <a:solidFill>
                                <a:srgbClr val="FF0000"/>
                              </a:solidFill>
                              <a:ln cap="flat" cmpd="sng" w="1270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1003300</wp:posOffset>
                      </wp:positionV>
                      <wp:extent cx="155823" cy="171726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5823" cy="1717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4546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4546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 1. Kortudsnit med Øksenrade Skov vest for Teglgården. Vi skal arbejde langs den øst-vest-gående skovvej lige syd for krydset mellem Spættevej og Lærkevej (omtrent indenfor den røde oval). Her kan vi finde både løvskov og nåleskov. Mødested = rød stjerne. </w:t>
            </w:r>
          </w:p>
        </w:tc>
        <w:tc>
          <w:tcPr/>
          <w:p w:rsidR="00000000" w:rsidDel="00000000" w:rsidP="00000000" w:rsidRDefault="00000000" w:rsidRPr="00000000" w14:paraId="000000A2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0" distR="0">
                  <wp:extent cx="3018436" cy="1865618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436" cy="18656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44546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44546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Figur 2. Cykelruten markeret med blåt fra gymnasiet til mødestedet. Ca. 2,5 km, ca. 10 minutter.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Liv og død i skoven</w:t>
      <w:tab/>
      <w:t xml:space="preserve">Undersøgelse af økosystem</w:t>
      <w:tab/>
      <w:t xml:space="preserve">1a bi/MM 2018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a-DK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  <w:insideV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0ad47" w:space="0" w:sz="4" w:val="single"/>
        </w:tcBorders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