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1C2A" w:rsidRDefault="00937DA7" w:rsidP="00AF51B9">
      <w:pPr>
        <w:pStyle w:val="Overskrift1"/>
        <w:spacing w:line="336" w:lineRule="auto"/>
      </w:pPr>
      <w:r>
        <w:t>Mikroskopi af planteplankton og dyreplankton</w:t>
      </w:r>
    </w:p>
    <w:p w:rsidR="00A411D2" w:rsidRDefault="00A411D2" w:rsidP="00AF51B9">
      <w:pPr>
        <w:pStyle w:val="Overskrift2"/>
        <w:spacing w:line="336" w:lineRule="auto"/>
      </w:pPr>
      <w:r>
        <w:rPr>
          <w:noProof/>
          <w:lang w:eastAsia="da-DK"/>
        </w:rPr>
        <w:drawing>
          <wp:anchor distT="0" distB="0" distL="114300" distR="114300" simplePos="0" relativeHeight="251658240" behindDoc="0" locked="0" layoutInCell="1" allowOverlap="1" wp14:anchorId="35A06C18" wp14:editId="665F9D52">
            <wp:simplePos x="0" y="0"/>
            <wp:positionH relativeFrom="margin">
              <wp:align>right</wp:align>
            </wp:positionH>
            <wp:positionV relativeFrom="margin">
              <wp:posOffset>552450</wp:posOffset>
            </wp:positionV>
            <wp:extent cx="3246755" cy="2239010"/>
            <wp:effectExtent l="0" t="0" r="0" b="8890"/>
            <wp:wrapSquare wrapText="bothSides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80" t="-146" r="-166" b="-146"/>
                    <a:stretch/>
                  </pic:blipFill>
                  <pic:spPr bwMode="auto">
                    <a:xfrm>
                      <a:off x="0" y="0"/>
                      <a:ext cx="3246755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Formål</w:t>
      </w:r>
    </w:p>
    <w:p w:rsidR="00A411D2" w:rsidRDefault="00A411D2" w:rsidP="00AF51B9">
      <w:pPr>
        <w:spacing w:line="336" w:lineRule="auto"/>
      </w:pPr>
      <w:r>
        <w:t xml:space="preserve">At undersøge vandprøve fra </w:t>
      </w:r>
      <w:r w:rsidR="0085484A">
        <w:t>marinaen (badebro og mole) for</w:t>
      </w:r>
      <w:r>
        <w:t xml:space="preserve"> plante- og dyreplankton. </w:t>
      </w:r>
    </w:p>
    <w:p w:rsidR="0085484A" w:rsidRDefault="0085484A" w:rsidP="00AF51B9">
      <w:pPr>
        <w:spacing w:line="336" w:lineRule="auto"/>
      </w:pPr>
    </w:p>
    <w:p w:rsidR="0085484A" w:rsidRDefault="0085484A" w:rsidP="00AF51B9">
      <w:pPr>
        <w:pStyle w:val="Overskrift2"/>
        <w:spacing w:line="336" w:lineRule="auto"/>
      </w:pPr>
      <w:r>
        <w:t>Hypotese</w:t>
      </w:r>
    </w:p>
    <w:p w:rsidR="0085484A" w:rsidRPr="0085484A" w:rsidRDefault="0085484A" w:rsidP="00AF51B9">
      <w:pPr>
        <w:spacing w:line="336" w:lineRule="auto"/>
      </w:pPr>
      <w:r>
        <w:t xml:space="preserve">Hvilke slags plankton må vi forvente at finde flest af ud fra Fyns Amts resultater (se figur)? </w:t>
      </w:r>
    </w:p>
    <w:p w:rsidR="0085484A" w:rsidRDefault="0085484A" w:rsidP="00AF51B9">
      <w:pPr>
        <w:spacing w:line="336" w:lineRule="auto"/>
      </w:pPr>
    </w:p>
    <w:p w:rsidR="0085484A" w:rsidRDefault="0085484A" w:rsidP="00AF51B9">
      <w:pPr>
        <w:pStyle w:val="Overskrift2"/>
        <w:spacing w:line="336" w:lineRule="auto"/>
      </w:pPr>
      <w:r>
        <w:t>Fremgangsmåde</w:t>
      </w:r>
    </w:p>
    <w:p w:rsidR="0085484A" w:rsidRDefault="0085484A" w:rsidP="00AF51B9">
      <w:pPr>
        <w:spacing w:line="336" w:lineRule="auto"/>
      </w:pPr>
      <w:r>
        <w:t>Mikroskoper vandprøver fra hver af</w:t>
      </w:r>
      <w:r>
        <w:t xml:space="preserve"> de 2</w:t>
      </w:r>
      <w:r>
        <w:t xml:space="preserve"> lokaliteter:</w:t>
      </w:r>
    </w:p>
    <w:p w:rsidR="0085484A" w:rsidRDefault="0085484A" w:rsidP="00AF51B9">
      <w:pPr>
        <w:pStyle w:val="Listeafsnit"/>
        <w:numPr>
          <w:ilvl w:val="1"/>
          <w:numId w:val="1"/>
        </w:numPr>
        <w:spacing w:line="336" w:lineRule="auto"/>
      </w:pPr>
      <w:r>
        <w:t>Læg 1 dråbe vand på et objektglas</w:t>
      </w:r>
    </w:p>
    <w:p w:rsidR="0085484A" w:rsidRDefault="0085484A" w:rsidP="00AF51B9">
      <w:pPr>
        <w:pStyle w:val="Listeafsnit"/>
        <w:numPr>
          <w:ilvl w:val="1"/>
          <w:numId w:val="1"/>
        </w:numPr>
        <w:spacing w:line="336" w:lineRule="auto"/>
      </w:pPr>
      <w:r>
        <w:t>Dæk med et dækglas</w:t>
      </w:r>
    </w:p>
    <w:p w:rsidR="0085484A" w:rsidRDefault="0085484A" w:rsidP="00AF51B9">
      <w:pPr>
        <w:pStyle w:val="Listeafsnit"/>
        <w:numPr>
          <w:ilvl w:val="1"/>
          <w:numId w:val="1"/>
        </w:numPr>
        <w:spacing w:line="336" w:lineRule="auto"/>
      </w:pPr>
      <w:r>
        <w:t>Placer objektglasset på objektbordet ved hjælp af metalklemmerne</w:t>
      </w:r>
    </w:p>
    <w:p w:rsidR="0085484A" w:rsidRDefault="0085484A" w:rsidP="00AF51B9">
      <w:pPr>
        <w:pStyle w:val="Listeafsnit"/>
        <w:numPr>
          <w:ilvl w:val="1"/>
          <w:numId w:val="1"/>
        </w:numPr>
        <w:spacing w:line="336" w:lineRule="auto"/>
      </w:pPr>
      <w:r>
        <w:t>Fokuser, først med det røde objektiv (40 x forstørrelse). Her må den store sorte skrue bruges. Derefter med det gule objektiv (100 x forstørrelse). Her må kun den lille sorte skrue bruges.</w:t>
      </w:r>
    </w:p>
    <w:p w:rsidR="0085484A" w:rsidRDefault="0085484A" w:rsidP="00AF51B9">
      <w:pPr>
        <w:pStyle w:val="Listeafsnit"/>
        <w:numPr>
          <w:ilvl w:val="1"/>
          <w:numId w:val="1"/>
        </w:numPr>
        <w:spacing w:line="336" w:lineRule="auto"/>
      </w:pPr>
      <w:r w:rsidRPr="00C03AEB">
        <w:rPr>
          <w:b/>
        </w:rPr>
        <w:t>Tegn</w:t>
      </w:r>
      <w:r>
        <w:t xml:space="preserve"> </w:t>
      </w:r>
      <w:r>
        <w:t xml:space="preserve">(fotografer) </w:t>
      </w:r>
      <w:r>
        <w:t>de forskellige slags plankton, mindst 5 forskellige pr. vandprøve.</w:t>
      </w:r>
    </w:p>
    <w:p w:rsidR="0085484A" w:rsidRDefault="0085484A" w:rsidP="00AF51B9">
      <w:pPr>
        <w:pStyle w:val="Listeafsnit"/>
        <w:numPr>
          <w:ilvl w:val="1"/>
          <w:numId w:val="1"/>
        </w:numPr>
        <w:spacing w:line="336" w:lineRule="auto"/>
      </w:pPr>
      <w:r>
        <w:t>Artsbestem de forskellige slags plankton, I har fundet.</w:t>
      </w:r>
    </w:p>
    <w:p w:rsidR="0085484A" w:rsidRDefault="0085484A" w:rsidP="00AF51B9">
      <w:pPr>
        <w:pStyle w:val="Listeafsnit"/>
        <w:numPr>
          <w:ilvl w:val="1"/>
          <w:numId w:val="1"/>
        </w:numPr>
        <w:spacing w:line="336" w:lineRule="auto"/>
      </w:pPr>
      <w:r>
        <w:t>Vurder, om resultaterne svarer overens med det forventede ud fra Fyns Amts resultater.</w:t>
      </w:r>
    </w:p>
    <w:p w:rsidR="0085484A" w:rsidRDefault="0085484A" w:rsidP="00AF51B9">
      <w:pPr>
        <w:pStyle w:val="Listeafsnit"/>
        <w:numPr>
          <w:ilvl w:val="1"/>
          <w:numId w:val="1"/>
        </w:numPr>
        <w:spacing w:line="336" w:lineRule="auto"/>
      </w:pPr>
      <w:r>
        <w:br w:type="page"/>
      </w:r>
    </w:p>
    <w:p w:rsidR="0085484A" w:rsidRDefault="0085484A" w:rsidP="00AF51B9">
      <w:pPr>
        <w:pStyle w:val="Overskrift1"/>
        <w:spacing w:line="336" w:lineRule="auto"/>
      </w:pPr>
      <w:r>
        <w:lastRenderedPageBreak/>
        <w:t>Mikroskophåndtering</w:t>
      </w:r>
    </w:p>
    <w:p w:rsidR="007D2782" w:rsidRDefault="0085484A" w:rsidP="00AF51B9">
      <w:pPr>
        <w:pStyle w:val="Listeafsnit"/>
        <w:numPr>
          <w:ilvl w:val="0"/>
          <w:numId w:val="1"/>
        </w:numPr>
        <w:spacing w:line="336" w:lineRule="auto"/>
      </w:pPr>
      <w:r>
        <w:t>M</w:t>
      </w:r>
      <w:r w:rsidR="00313A99">
        <w:t>ikroskoperne er meget dyre og skal behandles med forsigtighed:</w:t>
      </w:r>
    </w:p>
    <w:p w:rsidR="00313A99" w:rsidRDefault="00313A99" w:rsidP="00AF51B9">
      <w:pPr>
        <w:pStyle w:val="Listeafsnit"/>
        <w:numPr>
          <w:ilvl w:val="1"/>
          <w:numId w:val="1"/>
        </w:numPr>
        <w:spacing w:line="336" w:lineRule="auto"/>
      </w:pPr>
      <w:r>
        <w:t xml:space="preserve">Mikroskopet løftes ved at gribe med den </w:t>
      </w:r>
      <w:r w:rsidR="00AF51B9">
        <w:t xml:space="preserve">ene </w:t>
      </w:r>
      <w:r>
        <w:t xml:space="preserve">hånd og understøtte med den anden. </w:t>
      </w:r>
    </w:p>
    <w:p w:rsidR="00313A99" w:rsidRPr="00A411D2" w:rsidRDefault="00313A99" w:rsidP="00AF51B9">
      <w:pPr>
        <w:pStyle w:val="Listeafsnit"/>
        <w:numPr>
          <w:ilvl w:val="1"/>
          <w:numId w:val="1"/>
        </w:numPr>
        <w:spacing w:line="336" w:lineRule="auto"/>
      </w:pPr>
      <w:r w:rsidRPr="00A411D2">
        <w:t>Sluk lyset, når mikroskopet ikke er i brug</w:t>
      </w:r>
    </w:p>
    <w:p w:rsidR="00313A99" w:rsidRPr="00A411D2" w:rsidRDefault="00313A99" w:rsidP="00AF51B9">
      <w:pPr>
        <w:pStyle w:val="Listeafsnit"/>
        <w:numPr>
          <w:ilvl w:val="0"/>
          <w:numId w:val="1"/>
        </w:numPr>
        <w:spacing w:line="336" w:lineRule="auto"/>
      </w:pPr>
      <w:r w:rsidRPr="00A411D2">
        <w:t>Gennemgang af mikroskopet</w:t>
      </w:r>
    </w:p>
    <w:p w:rsidR="00313A99" w:rsidRPr="00A411D2" w:rsidRDefault="00313A99" w:rsidP="00AF51B9">
      <w:pPr>
        <w:pStyle w:val="Listeafsnit"/>
        <w:numPr>
          <w:ilvl w:val="0"/>
          <w:numId w:val="2"/>
        </w:numPr>
        <w:spacing w:line="336" w:lineRule="auto"/>
      </w:pPr>
      <w:r w:rsidRPr="00A411D2">
        <w:t>Et mikrosko</w:t>
      </w:r>
      <w:r w:rsidR="00A411D2">
        <w:t>p består af flere linsesystemer.</w:t>
      </w:r>
    </w:p>
    <w:p w:rsidR="00313A99" w:rsidRPr="00A411D2" w:rsidRDefault="00313A99" w:rsidP="00AF51B9">
      <w:pPr>
        <w:pStyle w:val="Listeafsnit"/>
        <w:numPr>
          <w:ilvl w:val="0"/>
          <w:numId w:val="2"/>
        </w:numPr>
        <w:spacing w:line="336" w:lineRule="auto"/>
      </w:pPr>
      <w:r w:rsidRPr="00A411D2">
        <w:t xml:space="preserve">A: De øverste linser, der sidder ved øjet, kaldes </w:t>
      </w:r>
      <w:r w:rsidRPr="0085484A">
        <w:rPr>
          <w:b/>
        </w:rPr>
        <w:t>OKULARER</w:t>
      </w:r>
      <w:r w:rsidRPr="00A411D2">
        <w:t xml:space="preserve"> (oculus = øje). De forstørrer 10x</w:t>
      </w:r>
      <w:r w:rsidR="00A411D2">
        <w:t xml:space="preserve">. </w:t>
      </w:r>
      <w:r w:rsidRPr="00A411D2">
        <w:t>Okularerne kan tilpasses øjenbredden ved at skubbe dem ud eller ind.</w:t>
      </w:r>
    </w:p>
    <w:p w:rsidR="00313A99" w:rsidRPr="00A411D2" w:rsidRDefault="00313A99" w:rsidP="00AF51B9">
      <w:pPr>
        <w:pStyle w:val="Listeafsnit"/>
        <w:numPr>
          <w:ilvl w:val="0"/>
          <w:numId w:val="2"/>
        </w:numPr>
        <w:spacing w:line="336" w:lineRule="auto"/>
      </w:pPr>
      <w:r w:rsidRPr="00A411D2">
        <w:t xml:space="preserve">På okularerne sidder en øjenhætte, som kan foldes ned men </w:t>
      </w:r>
      <w:r w:rsidRPr="00A411D2">
        <w:rPr>
          <w:u w:val="single"/>
        </w:rPr>
        <w:t>kun</w:t>
      </w:r>
      <w:r w:rsidRPr="00A411D2">
        <w:t xml:space="preserve"> for elever med briller. Ellers kommer der øjenfedt og mascara på linserne!!</w:t>
      </w:r>
    </w:p>
    <w:p w:rsidR="00313A99" w:rsidRPr="00A411D2" w:rsidRDefault="00313A99" w:rsidP="00AF51B9">
      <w:pPr>
        <w:pStyle w:val="Listeafsnit"/>
        <w:numPr>
          <w:ilvl w:val="0"/>
          <w:numId w:val="2"/>
        </w:numPr>
        <w:spacing w:line="336" w:lineRule="auto"/>
      </w:pPr>
      <w:r w:rsidRPr="00A411D2">
        <w:t>Alle linser må kun tørres af med specielt LINSEPAPIR</w:t>
      </w:r>
      <w:r w:rsidR="00A411D2">
        <w:t xml:space="preserve">, da linserne ellers ridses, og de </w:t>
      </w:r>
      <w:r w:rsidRPr="00A411D2">
        <w:t xml:space="preserve">må </w:t>
      </w:r>
      <w:r w:rsidR="00A411D2">
        <w:t xml:space="preserve">ikke </w:t>
      </w:r>
      <w:r w:rsidRPr="00A411D2">
        <w:t>trækkes op!!!!</w:t>
      </w:r>
      <w:r w:rsidR="00A411D2">
        <w:t xml:space="preserve"> </w:t>
      </w:r>
      <w:r w:rsidRPr="00A411D2">
        <w:t>(De er smurt med et meget tykt fedtstof, som ikke kan renses af linserne)</w:t>
      </w:r>
    </w:p>
    <w:p w:rsidR="00313A99" w:rsidRPr="00A411D2" w:rsidRDefault="00313A99" w:rsidP="00AF51B9">
      <w:pPr>
        <w:pStyle w:val="Listeafsnit"/>
        <w:numPr>
          <w:ilvl w:val="0"/>
          <w:numId w:val="2"/>
        </w:numPr>
        <w:spacing w:line="336" w:lineRule="auto"/>
      </w:pPr>
      <w:r w:rsidRPr="00A411D2">
        <w:t xml:space="preserve">B: De nederste linser, der sidder ved </w:t>
      </w:r>
      <w:r w:rsidRPr="00A411D2">
        <w:rPr>
          <w:u w:val="single"/>
        </w:rPr>
        <w:t>objektet</w:t>
      </w:r>
      <w:r w:rsidRPr="00A411D2">
        <w:t xml:space="preserve"> (den genstand, der skal undersøges) kaldes </w:t>
      </w:r>
      <w:r w:rsidRPr="0085484A">
        <w:rPr>
          <w:b/>
        </w:rPr>
        <w:t>OBJEKTIVER</w:t>
      </w:r>
      <w:r w:rsidRPr="00A411D2">
        <w:t xml:space="preserve"> (objekt = genstand).</w:t>
      </w:r>
    </w:p>
    <w:p w:rsidR="00313A99" w:rsidRPr="00A411D2" w:rsidRDefault="00313A99" w:rsidP="00AF51B9">
      <w:pPr>
        <w:pStyle w:val="Listeafsnit"/>
        <w:numPr>
          <w:ilvl w:val="0"/>
          <w:numId w:val="2"/>
        </w:numPr>
        <w:spacing w:line="336" w:lineRule="auto"/>
      </w:pPr>
      <w:r w:rsidRPr="00A411D2">
        <w:t>Der er 3 objektiver:</w:t>
      </w:r>
      <w:r w:rsidR="00A411D2">
        <w:t xml:space="preserve"> </w:t>
      </w:r>
      <w:r w:rsidRPr="00A411D2">
        <w:t xml:space="preserve">Lille med </w:t>
      </w:r>
      <w:r w:rsidRPr="00AF51B9">
        <w:rPr>
          <w:u w:val="single"/>
        </w:rPr>
        <w:t>rød ring</w:t>
      </w:r>
      <w:r w:rsidRPr="00A411D2">
        <w:t>, der forstørrer 4x</w:t>
      </w:r>
      <w:r w:rsidR="00A411D2">
        <w:t>, m</w:t>
      </w:r>
      <w:r w:rsidRPr="00A411D2">
        <w:t xml:space="preserve">ellem med </w:t>
      </w:r>
      <w:r w:rsidRPr="00AF51B9">
        <w:rPr>
          <w:u w:val="single"/>
        </w:rPr>
        <w:t>gul ring</w:t>
      </w:r>
      <w:r w:rsidRPr="00A411D2">
        <w:t>, der forstørrer 10x</w:t>
      </w:r>
      <w:r w:rsidR="00A411D2">
        <w:t>, s</w:t>
      </w:r>
      <w:r w:rsidRPr="00A411D2">
        <w:t xml:space="preserve">tor med </w:t>
      </w:r>
      <w:r w:rsidRPr="00AF51B9">
        <w:rPr>
          <w:u w:val="single"/>
        </w:rPr>
        <w:t>lyseblå ring</w:t>
      </w:r>
      <w:r w:rsidRPr="00A411D2">
        <w:t>, der forstørrer 40x</w:t>
      </w:r>
    </w:p>
    <w:tbl>
      <w:tblPr>
        <w:tblStyle w:val="Tabel-Gitter"/>
        <w:tblW w:w="0" w:type="auto"/>
        <w:tblInd w:w="1191" w:type="dxa"/>
        <w:tblLook w:val="01E0" w:firstRow="1" w:lastRow="1" w:firstColumn="1" w:lastColumn="1" w:noHBand="0" w:noVBand="0"/>
      </w:tblPr>
      <w:tblGrid>
        <w:gridCol w:w="1069"/>
        <w:gridCol w:w="1243"/>
        <w:gridCol w:w="1790"/>
      </w:tblGrid>
      <w:tr w:rsidR="00313A99" w:rsidRPr="00A411D2" w:rsidTr="0085484A">
        <w:tc>
          <w:tcPr>
            <w:tcW w:w="0" w:type="auto"/>
            <w:shd w:val="clear" w:color="auto" w:fill="C0C0C0"/>
            <w:vAlign w:val="center"/>
          </w:tcPr>
          <w:p w:rsidR="00313A99" w:rsidRPr="0085484A" w:rsidRDefault="00313A99" w:rsidP="00AF51B9">
            <w:pPr>
              <w:rPr>
                <w:sz w:val="24"/>
                <w:szCs w:val="24"/>
              </w:rPr>
            </w:pPr>
            <w:r w:rsidRPr="0085484A">
              <w:rPr>
                <w:sz w:val="24"/>
                <w:szCs w:val="24"/>
              </w:rPr>
              <w:t>Okularer</w:t>
            </w:r>
          </w:p>
        </w:tc>
        <w:tc>
          <w:tcPr>
            <w:tcW w:w="0" w:type="auto"/>
            <w:shd w:val="clear" w:color="auto" w:fill="C0C0C0"/>
            <w:vAlign w:val="center"/>
          </w:tcPr>
          <w:p w:rsidR="00313A99" w:rsidRPr="0085484A" w:rsidRDefault="0085484A" w:rsidP="00AF51B9">
            <w:pPr>
              <w:pStyle w:val="Listeafsni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  <w:r w:rsidR="00313A99" w:rsidRPr="0085484A">
              <w:rPr>
                <w:sz w:val="24"/>
                <w:szCs w:val="24"/>
              </w:rPr>
              <w:t>bjektiver</w:t>
            </w:r>
          </w:p>
        </w:tc>
        <w:tc>
          <w:tcPr>
            <w:tcW w:w="0" w:type="auto"/>
            <w:shd w:val="clear" w:color="auto" w:fill="C0C0C0"/>
            <w:vAlign w:val="center"/>
          </w:tcPr>
          <w:p w:rsidR="00313A99" w:rsidRPr="0085484A" w:rsidRDefault="0085484A" w:rsidP="00AF51B9">
            <w:pPr>
              <w:rPr>
                <w:sz w:val="24"/>
                <w:szCs w:val="24"/>
              </w:rPr>
            </w:pPr>
            <w:r w:rsidRPr="0085484A">
              <w:rPr>
                <w:sz w:val="24"/>
                <w:szCs w:val="24"/>
              </w:rPr>
              <w:t>F</w:t>
            </w:r>
            <w:r w:rsidR="00313A99" w:rsidRPr="0085484A">
              <w:rPr>
                <w:sz w:val="24"/>
                <w:szCs w:val="24"/>
              </w:rPr>
              <w:t>orstørrelse</w:t>
            </w:r>
            <w:r>
              <w:rPr>
                <w:sz w:val="24"/>
                <w:szCs w:val="24"/>
              </w:rPr>
              <w:t xml:space="preserve"> i alt</w:t>
            </w:r>
          </w:p>
        </w:tc>
      </w:tr>
      <w:tr w:rsidR="00313A99" w:rsidRPr="00A411D2" w:rsidTr="0085484A">
        <w:tc>
          <w:tcPr>
            <w:tcW w:w="0" w:type="auto"/>
            <w:vMerge w:val="restart"/>
          </w:tcPr>
          <w:p w:rsidR="00313A99" w:rsidRPr="0085484A" w:rsidRDefault="00313A99" w:rsidP="00AF51B9">
            <w:pPr>
              <w:pStyle w:val="Listeafsnit"/>
              <w:rPr>
                <w:sz w:val="24"/>
                <w:szCs w:val="24"/>
              </w:rPr>
            </w:pPr>
          </w:p>
          <w:p w:rsidR="00313A99" w:rsidRPr="0085484A" w:rsidRDefault="00313A99" w:rsidP="00AF51B9">
            <w:pPr>
              <w:rPr>
                <w:sz w:val="24"/>
                <w:szCs w:val="24"/>
              </w:rPr>
            </w:pPr>
            <w:r w:rsidRPr="0085484A">
              <w:rPr>
                <w:sz w:val="24"/>
                <w:szCs w:val="24"/>
              </w:rPr>
              <w:t>10x</w:t>
            </w:r>
          </w:p>
        </w:tc>
        <w:tc>
          <w:tcPr>
            <w:tcW w:w="0" w:type="auto"/>
            <w:vAlign w:val="bottom"/>
          </w:tcPr>
          <w:p w:rsidR="00313A99" w:rsidRPr="0085484A" w:rsidRDefault="00313A99" w:rsidP="00AF51B9">
            <w:pPr>
              <w:pStyle w:val="Listeafsnit"/>
              <w:ind w:left="0"/>
              <w:rPr>
                <w:sz w:val="24"/>
                <w:szCs w:val="24"/>
              </w:rPr>
            </w:pPr>
            <w:r w:rsidRPr="0085484A">
              <w:rPr>
                <w:sz w:val="24"/>
                <w:szCs w:val="24"/>
              </w:rPr>
              <w:t>4x</w:t>
            </w:r>
          </w:p>
        </w:tc>
        <w:tc>
          <w:tcPr>
            <w:tcW w:w="0" w:type="auto"/>
            <w:vAlign w:val="bottom"/>
          </w:tcPr>
          <w:p w:rsidR="00313A99" w:rsidRPr="0085484A" w:rsidRDefault="00313A99" w:rsidP="00AF51B9">
            <w:pPr>
              <w:rPr>
                <w:sz w:val="24"/>
                <w:szCs w:val="24"/>
              </w:rPr>
            </w:pPr>
            <w:r w:rsidRPr="0085484A">
              <w:rPr>
                <w:sz w:val="24"/>
                <w:szCs w:val="24"/>
              </w:rPr>
              <w:t>40x</w:t>
            </w:r>
          </w:p>
        </w:tc>
      </w:tr>
      <w:tr w:rsidR="00313A99" w:rsidRPr="00A411D2" w:rsidTr="0085484A">
        <w:tc>
          <w:tcPr>
            <w:tcW w:w="0" w:type="auto"/>
            <w:vMerge/>
          </w:tcPr>
          <w:p w:rsidR="00313A99" w:rsidRPr="0085484A" w:rsidRDefault="00313A99" w:rsidP="00AF51B9">
            <w:pPr>
              <w:pStyle w:val="Listeafsnit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bottom"/>
          </w:tcPr>
          <w:p w:rsidR="00313A99" w:rsidRPr="0085484A" w:rsidRDefault="00313A99" w:rsidP="00AF51B9">
            <w:pPr>
              <w:rPr>
                <w:sz w:val="24"/>
                <w:szCs w:val="24"/>
              </w:rPr>
            </w:pPr>
            <w:r w:rsidRPr="0085484A">
              <w:rPr>
                <w:sz w:val="24"/>
                <w:szCs w:val="24"/>
              </w:rPr>
              <w:t>10x</w:t>
            </w:r>
          </w:p>
        </w:tc>
        <w:tc>
          <w:tcPr>
            <w:tcW w:w="0" w:type="auto"/>
            <w:vAlign w:val="bottom"/>
          </w:tcPr>
          <w:p w:rsidR="00313A99" w:rsidRPr="0085484A" w:rsidRDefault="00313A99" w:rsidP="00AF51B9">
            <w:pPr>
              <w:rPr>
                <w:sz w:val="24"/>
                <w:szCs w:val="24"/>
              </w:rPr>
            </w:pPr>
            <w:r w:rsidRPr="0085484A">
              <w:rPr>
                <w:sz w:val="24"/>
                <w:szCs w:val="24"/>
              </w:rPr>
              <w:t>100x</w:t>
            </w:r>
          </w:p>
        </w:tc>
      </w:tr>
      <w:tr w:rsidR="00313A99" w:rsidRPr="00A411D2" w:rsidTr="0085484A">
        <w:tc>
          <w:tcPr>
            <w:tcW w:w="0" w:type="auto"/>
            <w:vMerge/>
          </w:tcPr>
          <w:p w:rsidR="00313A99" w:rsidRPr="0085484A" w:rsidRDefault="00313A99" w:rsidP="00AF51B9">
            <w:pPr>
              <w:pStyle w:val="Listeafsnit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bottom"/>
          </w:tcPr>
          <w:p w:rsidR="00313A99" w:rsidRPr="0085484A" w:rsidRDefault="00313A99" w:rsidP="00AF51B9">
            <w:pPr>
              <w:rPr>
                <w:sz w:val="24"/>
                <w:szCs w:val="24"/>
              </w:rPr>
            </w:pPr>
            <w:r w:rsidRPr="0085484A">
              <w:rPr>
                <w:sz w:val="24"/>
                <w:szCs w:val="24"/>
              </w:rPr>
              <w:t>40x</w:t>
            </w:r>
          </w:p>
        </w:tc>
        <w:tc>
          <w:tcPr>
            <w:tcW w:w="0" w:type="auto"/>
            <w:vAlign w:val="bottom"/>
          </w:tcPr>
          <w:p w:rsidR="00313A99" w:rsidRPr="0085484A" w:rsidRDefault="00313A99" w:rsidP="00AF51B9">
            <w:pPr>
              <w:rPr>
                <w:sz w:val="24"/>
                <w:szCs w:val="24"/>
              </w:rPr>
            </w:pPr>
            <w:r w:rsidRPr="0085484A">
              <w:rPr>
                <w:sz w:val="24"/>
                <w:szCs w:val="24"/>
              </w:rPr>
              <w:t>400x</w:t>
            </w:r>
          </w:p>
        </w:tc>
      </w:tr>
    </w:tbl>
    <w:p w:rsidR="00AF51B9" w:rsidRDefault="00AF51B9" w:rsidP="00AF51B9">
      <w:pPr>
        <w:spacing w:line="336" w:lineRule="auto"/>
      </w:pPr>
    </w:p>
    <w:p w:rsidR="00313A99" w:rsidRPr="00A411D2" w:rsidRDefault="00313A99" w:rsidP="00AF51B9">
      <w:pPr>
        <w:pStyle w:val="Listeafsnit"/>
        <w:numPr>
          <w:ilvl w:val="0"/>
          <w:numId w:val="2"/>
        </w:numPr>
        <w:spacing w:line="336" w:lineRule="auto"/>
      </w:pPr>
      <w:bookmarkStart w:id="0" w:name="_GoBack"/>
      <w:bookmarkEnd w:id="0"/>
      <w:r w:rsidRPr="00A411D2">
        <w:t>Dvs. at den mindste forstørrelse man ser er 40x og den største 400x.</w:t>
      </w:r>
    </w:p>
    <w:p w:rsidR="00313A99" w:rsidRPr="00A411D2" w:rsidRDefault="00313A99" w:rsidP="00AF51B9">
      <w:pPr>
        <w:pStyle w:val="Listeafsnit"/>
        <w:numPr>
          <w:ilvl w:val="0"/>
          <w:numId w:val="2"/>
        </w:numPr>
        <w:spacing w:line="336" w:lineRule="auto"/>
      </w:pPr>
      <w:r w:rsidRPr="00A411D2">
        <w:rPr>
          <w:u w:val="single"/>
        </w:rPr>
        <w:t>Jo større forstørrelsen er</w:t>
      </w:r>
      <w:r w:rsidR="0085484A">
        <w:rPr>
          <w:u w:val="single"/>
        </w:rPr>
        <w:t>,</w:t>
      </w:r>
      <w:r w:rsidRPr="00A411D2">
        <w:rPr>
          <w:u w:val="single"/>
        </w:rPr>
        <w:t xml:space="preserve"> jo mindre bliver synsfeltet.</w:t>
      </w:r>
      <w:r w:rsidRPr="00A411D2">
        <w:t xml:space="preserve"> Dette medfører, at man skal sørge for at lægge det, man vil se på, i midten af synsfeltet, så det ikke forsvinder ud af synsfeltet, når man drejer op til en højere forstørrelse. </w:t>
      </w:r>
    </w:p>
    <w:p w:rsidR="00313A99" w:rsidRPr="00A411D2" w:rsidRDefault="00313A99" w:rsidP="00AF51B9">
      <w:pPr>
        <w:pStyle w:val="Listeafsnit"/>
        <w:numPr>
          <w:ilvl w:val="0"/>
          <w:numId w:val="2"/>
        </w:numPr>
        <w:spacing w:line="336" w:lineRule="auto"/>
      </w:pPr>
      <w:r w:rsidRPr="00A411D2">
        <w:t>I det ene okular kan der ses en sort streg. Dette er en ”pegepind”. Lægger man det</w:t>
      </w:r>
      <w:r w:rsidR="0085484A">
        <w:t>,</w:t>
      </w:r>
      <w:r w:rsidRPr="00A411D2">
        <w:t xml:space="preserve"> man vil se</w:t>
      </w:r>
      <w:r w:rsidR="0085484A">
        <w:t>,</w:t>
      </w:r>
      <w:r w:rsidRPr="00A411D2">
        <w:t xml:space="preserve"> for enden af pinden, vil det være i centrum af synsfeltet og kan derfor ses ved alle forstørrelser.</w:t>
      </w:r>
    </w:p>
    <w:p w:rsidR="00C03AEB" w:rsidRDefault="00313A99" w:rsidP="00AF51B9">
      <w:pPr>
        <w:pStyle w:val="Listeafsnit"/>
        <w:numPr>
          <w:ilvl w:val="0"/>
          <w:numId w:val="2"/>
        </w:numPr>
        <w:spacing w:line="336" w:lineRule="auto"/>
      </w:pPr>
      <w:r w:rsidRPr="00A411D2">
        <w:t xml:space="preserve">Det formindskede synsfelt medfører også en </w:t>
      </w:r>
      <w:r w:rsidRPr="00A411D2">
        <w:rPr>
          <w:u w:val="single"/>
        </w:rPr>
        <w:t>mindre lysmængde</w:t>
      </w:r>
      <w:r w:rsidRPr="00A411D2">
        <w:t xml:space="preserve">. Derfor skal lyset reguleres med blænden – en flad sort pind, der sidder under objektbordet ud mod maven. Lyskontakten på siden af mikroskopet skal altid være </w:t>
      </w:r>
      <w:r w:rsidRPr="00A411D2">
        <w:rPr>
          <w:u w:val="single"/>
        </w:rPr>
        <w:t>skruet helt op</w:t>
      </w:r>
      <w:r w:rsidRPr="00A411D2">
        <w:t xml:space="preserve"> for at få tilstrækkeligt lys igennem. Blænden giver også kontrast.</w:t>
      </w:r>
      <w:r w:rsidR="00C03AEB">
        <w:t xml:space="preserve"> </w:t>
      </w:r>
    </w:p>
    <w:p w:rsidR="00313A99" w:rsidRPr="00A411D2" w:rsidRDefault="00313A99" w:rsidP="00AF51B9">
      <w:pPr>
        <w:pStyle w:val="Listeafsnit"/>
        <w:numPr>
          <w:ilvl w:val="0"/>
          <w:numId w:val="2"/>
        </w:numPr>
        <w:spacing w:line="336" w:lineRule="auto"/>
      </w:pPr>
      <w:r w:rsidRPr="00A411D2">
        <w:t>Ob</w:t>
      </w:r>
      <w:r w:rsidR="00627A70">
        <w:t>j</w:t>
      </w:r>
      <w:r w:rsidRPr="00A411D2">
        <w:t>ektbordet: Det sorte ”bord”, hvorpå man lægger sit objekt. På dette ses en ”metalklemme”, hvor objektglasset skal sættes fast. På højre side under objektbordet sidder 2 sorte skruer, der dels bevæger det fastspændte objektglas frem og tilbage, dels fra side til side.</w:t>
      </w:r>
    </w:p>
    <w:sectPr w:rsidR="00313A99" w:rsidRPr="00A411D2" w:rsidSect="00C03AEB">
      <w:headerReference w:type="default" r:id="rId8"/>
      <w:foot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2C9B" w:rsidRDefault="00F52C9B" w:rsidP="00937DA7">
      <w:pPr>
        <w:spacing w:line="240" w:lineRule="auto"/>
      </w:pPr>
      <w:r>
        <w:separator/>
      </w:r>
    </w:p>
  </w:endnote>
  <w:endnote w:type="continuationSeparator" w:id="0">
    <w:p w:rsidR="00F52C9B" w:rsidRDefault="00F52C9B" w:rsidP="00937D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38386251"/>
      <w:docPartObj>
        <w:docPartGallery w:val="Page Numbers (Bottom of Page)"/>
        <w:docPartUnique/>
      </w:docPartObj>
    </w:sdtPr>
    <w:sdtEndPr>
      <w:rPr>
        <w:sz w:val="20"/>
      </w:rPr>
    </w:sdtEndPr>
    <w:sdtContent>
      <w:p w:rsidR="00C03AEB" w:rsidRPr="00C03AEB" w:rsidRDefault="00C03AEB">
        <w:pPr>
          <w:pStyle w:val="Sidefod"/>
          <w:jc w:val="center"/>
          <w:rPr>
            <w:sz w:val="20"/>
          </w:rPr>
        </w:pPr>
        <w:r w:rsidRPr="00C03AEB">
          <w:rPr>
            <w:sz w:val="20"/>
          </w:rPr>
          <w:fldChar w:fldCharType="begin"/>
        </w:r>
        <w:r w:rsidRPr="00C03AEB">
          <w:rPr>
            <w:sz w:val="20"/>
          </w:rPr>
          <w:instrText>PAGE   \* MERGEFORMAT</w:instrText>
        </w:r>
        <w:r w:rsidRPr="00C03AEB">
          <w:rPr>
            <w:sz w:val="20"/>
          </w:rPr>
          <w:fldChar w:fldCharType="separate"/>
        </w:r>
        <w:r w:rsidR="00AF51B9">
          <w:rPr>
            <w:noProof/>
            <w:sz w:val="20"/>
          </w:rPr>
          <w:t>1</w:t>
        </w:r>
        <w:r w:rsidRPr="00C03AEB">
          <w:rPr>
            <w:sz w:val="20"/>
          </w:rPr>
          <w:fldChar w:fldCharType="end"/>
        </w:r>
      </w:p>
    </w:sdtContent>
  </w:sdt>
  <w:p w:rsidR="00C03AEB" w:rsidRDefault="00C03AEB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2C9B" w:rsidRDefault="00F52C9B" w:rsidP="00937DA7">
      <w:pPr>
        <w:spacing w:line="240" w:lineRule="auto"/>
      </w:pPr>
      <w:r>
        <w:separator/>
      </w:r>
    </w:p>
  </w:footnote>
  <w:footnote w:type="continuationSeparator" w:id="0">
    <w:p w:rsidR="00F52C9B" w:rsidRDefault="00F52C9B" w:rsidP="00937D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7DA7" w:rsidRPr="00937DA7" w:rsidRDefault="0085484A">
    <w:pPr>
      <w:pStyle w:val="Sidehoved"/>
      <w:rPr>
        <w:sz w:val="20"/>
      </w:rPr>
    </w:pPr>
    <w:r>
      <w:rPr>
        <w:sz w:val="20"/>
      </w:rPr>
      <w:t>Økologi: Marinaen</w:t>
    </w:r>
    <w:r w:rsidR="00937DA7" w:rsidRPr="00937DA7">
      <w:rPr>
        <w:sz w:val="20"/>
      </w:rPr>
      <w:tab/>
      <w:t>Mikroskopi</w:t>
    </w:r>
    <w:r>
      <w:rPr>
        <w:sz w:val="20"/>
      </w:rPr>
      <w:t xml:space="preserve"> af plankton</w:t>
    </w:r>
    <w:r>
      <w:rPr>
        <w:sz w:val="20"/>
      </w:rPr>
      <w:tab/>
      <w:t>2</w:t>
    </w:r>
    <w:r w:rsidR="00937DA7" w:rsidRPr="00937DA7">
      <w:rPr>
        <w:sz w:val="20"/>
      </w:rPr>
      <w:t xml:space="preserve">y </w:t>
    </w:r>
    <w:r>
      <w:rPr>
        <w:sz w:val="20"/>
      </w:rPr>
      <w:t>BI/</w:t>
    </w:r>
    <w:r w:rsidR="00937DA7" w:rsidRPr="00937DA7">
      <w:rPr>
        <w:sz w:val="20"/>
      </w:rPr>
      <w:t>MM 201</w:t>
    </w:r>
    <w:r>
      <w:rPr>
        <w:sz w:val="20"/>
      </w:rPr>
      <w:t>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222763"/>
    <w:multiLevelType w:val="hybridMultilevel"/>
    <w:tmpl w:val="4C12BAE2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E536E54"/>
    <w:multiLevelType w:val="hybridMultilevel"/>
    <w:tmpl w:val="AC163952"/>
    <w:lvl w:ilvl="0" w:tplc="040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DA7"/>
    <w:rsid w:val="000C00E9"/>
    <w:rsid w:val="00265F9F"/>
    <w:rsid w:val="00313A99"/>
    <w:rsid w:val="00627A70"/>
    <w:rsid w:val="007D2782"/>
    <w:rsid w:val="0085484A"/>
    <w:rsid w:val="00937DA7"/>
    <w:rsid w:val="00A411D2"/>
    <w:rsid w:val="00AF51B9"/>
    <w:rsid w:val="00B76AAF"/>
    <w:rsid w:val="00C03AEB"/>
    <w:rsid w:val="00CD1C2A"/>
    <w:rsid w:val="00F5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B41D925-1336-42E6-8316-5752FCC32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37D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37D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37D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idehoved">
    <w:name w:val="header"/>
    <w:basedOn w:val="Normal"/>
    <w:link w:val="SidehovedTegn"/>
    <w:uiPriority w:val="99"/>
    <w:unhideWhenUsed/>
    <w:rsid w:val="00937DA7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937DA7"/>
  </w:style>
  <w:style w:type="paragraph" w:styleId="Sidefod">
    <w:name w:val="footer"/>
    <w:basedOn w:val="Normal"/>
    <w:link w:val="SidefodTegn"/>
    <w:uiPriority w:val="99"/>
    <w:unhideWhenUsed/>
    <w:rsid w:val="00937DA7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937DA7"/>
  </w:style>
  <w:style w:type="character" w:customStyle="1" w:styleId="Overskrift2Tegn">
    <w:name w:val="Overskrift 2 Tegn"/>
    <w:basedOn w:val="Standardskrifttypeiafsnit"/>
    <w:link w:val="Overskrift2"/>
    <w:uiPriority w:val="9"/>
    <w:rsid w:val="00937D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eafsnit">
    <w:name w:val="List Paragraph"/>
    <w:basedOn w:val="Normal"/>
    <w:uiPriority w:val="34"/>
    <w:qFormat/>
    <w:rsid w:val="00937DA7"/>
    <w:pPr>
      <w:ind w:left="720"/>
      <w:contextualSpacing/>
    </w:pPr>
  </w:style>
  <w:style w:type="table" w:styleId="Tabel-Gitter">
    <w:name w:val="Table Grid"/>
    <w:basedOn w:val="Tabel-Normal"/>
    <w:rsid w:val="00313A99"/>
    <w:pPr>
      <w:spacing w:line="240" w:lineRule="auto"/>
    </w:pPr>
    <w:rPr>
      <w:rFonts w:eastAsia="Times New Roman"/>
      <w:sz w:val="20"/>
      <w:szCs w:val="20"/>
      <w:lang w:eastAsia="da-DK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426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3019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Mark</dc:creator>
  <cp:keywords/>
  <dc:description/>
  <cp:lastModifiedBy>Mette Mark</cp:lastModifiedBy>
  <cp:revision>4</cp:revision>
  <dcterms:created xsi:type="dcterms:W3CDTF">2013-11-17T16:55:00Z</dcterms:created>
  <dcterms:modified xsi:type="dcterms:W3CDTF">2014-08-17T14:16:00Z</dcterms:modified>
</cp:coreProperties>
</file>