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10E3" w:rsidRDefault="00096C40" w:rsidP="001F3717">
      <w:pPr>
        <w:pStyle w:val="Overskrift1"/>
      </w:pPr>
      <w:r w:rsidRPr="001F3717">
        <w:t>Fordøjelsessystemet – pusleøvelse</w:t>
      </w:r>
      <w:r w:rsidR="001F3717">
        <w:t>. Uden hjælpemidler!</w:t>
      </w:r>
    </w:p>
    <w:p w:rsidR="001F3717" w:rsidRPr="001F3717" w:rsidRDefault="001F3717" w:rsidP="001F3717">
      <w:pPr>
        <w:pStyle w:val="Listeafsnit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</w:rPr>
      </w:pPr>
      <w:r w:rsidRPr="001F3717">
        <w:rPr>
          <w:rFonts w:ascii="Times New Roman" w:hAnsi="Times New Roman" w:cs="Times New Roman"/>
          <w:sz w:val="24"/>
        </w:rPr>
        <w:t>Klip løsdelene til fordøjelsessystemet ud</w:t>
      </w:r>
      <w:bookmarkStart w:id="0" w:name="_GoBack"/>
      <w:bookmarkEnd w:id="0"/>
    </w:p>
    <w:p w:rsidR="001F3717" w:rsidRPr="001F3717" w:rsidRDefault="001F3717" w:rsidP="001F3717">
      <w:pPr>
        <w:pStyle w:val="Listeafsnit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</w:rPr>
      </w:pPr>
      <w:r w:rsidRPr="001F3717">
        <w:rPr>
          <w:rFonts w:ascii="Times New Roman" w:hAnsi="Times New Roman" w:cs="Times New Roman"/>
          <w:sz w:val="24"/>
        </w:rPr>
        <w:t>Placer dem rigtigt i forhold til hinanden på et A3-ark, lim fast.</w:t>
      </w:r>
    </w:p>
    <w:p w:rsidR="00E70CED" w:rsidRPr="00E70CED" w:rsidRDefault="001F3717" w:rsidP="00E70CED">
      <w:pPr>
        <w:pStyle w:val="Listeafsnit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</w:rPr>
      </w:pPr>
      <w:r w:rsidRPr="001F3717">
        <w:rPr>
          <w:rFonts w:ascii="Times New Roman" w:hAnsi="Times New Roman" w:cs="Times New Roman"/>
          <w:sz w:val="24"/>
        </w:rPr>
        <w:t>Sæt betegnelser og processer på de rigtige steder og tegn pile ind.</w:t>
      </w:r>
    </w:p>
    <w:p w:rsidR="00234377" w:rsidRPr="001F3717" w:rsidRDefault="00234377">
      <w:pPr>
        <w:rPr>
          <w:sz w:val="20"/>
        </w:rPr>
      </w:pPr>
    </w:p>
    <w:p w:rsidR="00234377" w:rsidRPr="001F3717" w:rsidRDefault="00D26471">
      <w:pPr>
        <w:rPr>
          <w:rFonts w:ascii="Arial" w:hAnsi="Arial" w:cs="Arial"/>
          <w:noProof/>
          <w:color w:val="444444"/>
          <w:sz w:val="20"/>
          <w:szCs w:val="21"/>
          <w:lang w:eastAsia="da-DK"/>
        </w:rPr>
      </w:pPr>
      <w:r w:rsidRPr="001F3717">
        <w:rPr>
          <w:noProof/>
          <w:sz w:val="20"/>
          <w:lang w:eastAsia="da-DK"/>
        </w:rPr>
        <w:t xml:space="preserve">          </w:t>
      </w:r>
      <w:r w:rsidRPr="001F3717">
        <w:rPr>
          <w:noProof/>
          <w:sz w:val="20"/>
          <w:lang w:eastAsia="da-DK"/>
        </w:rPr>
        <w:drawing>
          <wp:inline distT="0" distB="0" distL="0" distR="0" wp14:anchorId="58229513" wp14:editId="41BDE473">
            <wp:extent cx="2733675" cy="2606040"/>
            <wp:effectExtent l="0" t="0" r="9525" b="3810"/>
            <wp:docPr id="2" name="Billede 2" descr="http://www.sundhedsguiden.dk/media/101/images/Billeder/IllustrationerSygdomsleksikon/53_spiseroeret_tx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www.sundhedsguiden.dk/media/101/images/Billeder/IllustrationerSygdomsleksikon/53_spiseroeret_txt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8070"/>
                    <a:stretch/>
                  </pic:blipFill>
                  <pic:spPr bwMode="auto">
                    <a:xfrm>
                      <a:off x="0" y="0"/>
                      <a:ext cx="2733675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C6CE4" w:rsidRPr="001F3717">
        <w:rPr>
          <w:noProof/>
          <w:sz w:val="20"/>
          <w:lang w:eastAsia="da-DK"/>
        </w:rPr>
        <w:t xml:space="preserve"> </w:t>
      </w:r>
      <w:r w:rsidR="004C6CE4" w:rsidRPr="001F3717">
        <w:rPr>
          <w:noProof/>
          <w:color w:val="0000FF"/>
          <w:sz w:val="20"/>
          <w:lang w:eastAsia="da-DK"/>
        </w:rPr>
        <w:t xml:space="preserve">        </w:t>
      </w:r>
      <w:r w:rsidR="004C6CE4" w:rsidRPr="001F3717">
        <w:rPr>
          <w:noProof/>
          <w:color w:val="0000FF"/>
          <w:sz w:val="20"/>
          <w:lang w:eastAsia="da-DK"/>
        </w:rPr>
        <w:drawing>
          <wp:inline distT="0" distB="0" distL="0" distR="0" wp14:anchorId="2CF1F4DB" wp14:editId="594B50AC">
            <wp:extent cx="2771775" cy="3226994"/>
            <wp:effectExtent l="0" t="0" r="0" b="0"/>
            <wp:docPr id="10" name="Billede 10" descr="https://cdn.thinglink.me/api/image/509995098956627968/1240/10/scaletowidth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c_mi" descr="https://cdn.thinglink.me/api/image/509995098956627968/1240/10/scaletowidth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500"/>
                    <a:stretch/>
                  </pic:blipFill>
                  <pic:spPr bwMode="auto">
                    <a:xfrm>
                      <a:off x="0" y="0"/>
                      <a:ext cx="2774173" cy="322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25A5A" w:rsidRPr="001F3717">
        <w:rPr>
          <w:rFonts w:ascii="Arial" w:hAnsi="Arial" w:cs="Arial"/>
          <w:noProof/>
          <w:color w:val="444444"/>
          <w:sz w:val="20"/>
          <w:szCs w:val="21"/>
          <w:lang w:eastAsia="da-DK"/>
        </w:rPr>
        <w:t xml:space="preserve"> </w:t>
      </w:r>
    </w:p>
    <w:p w:rsidR="00234377" w:rsidRPr="001F3717" w:rsidRDefault="00234377">
      <w:pPr>
        <w:rPr>
          <w:rFonts w:ascii="Arial" w:hAnsi="Arial" w:cs="Arial"/>
          <w:noProof/>
          <w:color w:val="444444"/>
          <w:sz w:val="20"/>
          <w:szCs w:val="21"/>
          <w:lang w:eastAsia="da-DK"/>
        </w:rPr>
      </w:pPr>
    </w:p>
    <w:p w:rsidR="00234377" w:rsidRPr="001F3717" w:rsidRDefault="00234377">
      <w:pPr>
        <w:rPr>
          <w:rFonts w:ascii="Arial" w:hAnsi="Arial" w:cs="Arial"/>
          <w:noProof/>
          <w:color w:val="444444"/>
          <w:sz w:val="20"/>
          <w:szCs w:val="21"/>
          <w:lang w:eastAsia="da-DK"/>
        </w:rPr>
      </w:pPr>
    </w:p>
    <w:p w:rsidR="00293565" w:rsidRPr="001F3717" w:rsidRDefault="00234377">
      <w:pPr>
        <w:rPr>
          <w:sz w:val="20"/>
        </w:rPr>
      </w:pPr>
      <w:r w:rsidRPr="001F3717">
        <w:rPr>
          <w:noProof/>
          <w:color w:val="0000FF"/>
          <w:sz w:val="20"/>
          <w:lang w:eastAsia="da-DK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D0CC0A" wp14:editId="7430783E">
                <wp:simplePos x="0" y="0"/>
                <wp:positionH relativeFrom="column">
                  <wp:posOffset>4709160</wp:posOffset>
                </wp:positionH>
                <wp:positionV relativeFrom="paragraph">
                  <wp:posOffset>1289050</wp:posOffset>
                </wp:positionV>
                <wp:extent cx="1504950" cy="447675"/>
                <wp:effectExtent l="0" t="0" r="0" b="9525"/>
                <wp:wrapNone/>
                <wp:docPr id="8" name="Rektange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0" cy="4476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312A0F" id="Rektangel 8" o:spid="_x0000_s1026" style="position:absolute;margin-left:370.8pt;margin-top:101.5pt;width:118.5pt;height:35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" fillcolor="white [3212]" stroked="f" strokeweight="1pt"/>
            </w:pict>
          </mc:Fallback>
        </mc:AlternateContent>
      </w:r>
      <w:r w:rsidR="00B676B8" w:rsidRPr="001F3717">
        <w:rPr>
          <w:rFonts w:ascii="Arial" w:hAnsi="Arial" w:cs="Arial"/>
          <w:noProof/>
          <w:color w:val="444444"/>
          <w:sz w:val="20"/>
          <w:szCs w:val="21"/>
          <w:lang w:eastAsia="da-DK"/>
        </w:rPr>
        <w:drawing>
          <wp:inline distT="0" distB="0" distL="0" distR="0" wp14:anchorId="3170B0D3" wp14:editId="4B3C6126">
            <wp:extent cx="2305050" cy="2351383"/>
            <wp:effectExtent l="0" t="0" r="0" b="0"/>
            <wp:docPr id="4" name="Billede 4" descr="Illustration of the salivary glan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llustration of the salivary glands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141" t="440" r="14789" b="10211"/>
                    <a:stretch/>
                  </pic:blipFill>
                  <pic:spPr bwMode="auto">
                    <a:xfrm>
                      <a:off x="0" y="0"/>
                      <a:ext cx="2308370" cy="235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F3717">
        <w:rPr>
          <w:noProof/>
          <w:color w:val="0000FF"/>
          <w:sz w:val="20"/>
          <w:lang w:eastAsia="da-DK"/>
        </w:rPr>
        <w:t xml:space="preserve">      </w:t>
      </w:r>
      <w:r w:rsidR="00B676B8" w:rsidRPr="001F3717">
        <w:rPr>
          <w:noProof/>
          <w:color w:val="0000FF"/>
          <w:sz w:val="20"/>
          <w:lang w:eastAsia="da-DK"/>
        </w:rPr>
        <w:drawing>
          <wp:inline distT="0" distB="0" distL="0" distR="0" wp14:anchorId="313EDC4B" wp14:editId="5395E6B0">
            <wp:extent cx="3609975" cy="2024136"/>
            <wp:effectExtent l="0" t="0" r="0" b="0"/>
            <wp:docPr id="7" name="Billede 7" descr="http://www.londonbridgehospital.com/userfiles/pancreas-text.jpg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c_mi" descr="http://www.londonbridgehospital.com/userfiles/pancreas-text.jpg">
                      <a:hlinkClick r:id="rId12"/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99" t="19084" r="2485" b="16285"/>
                    <a:stretch/>
                  </pic:blipFill>
                  <pic:spPr bwMode="auto">
                    <a:xfrm>
                      <a:off x="0" y="0"/>
                      <a:ext cx="3610874" cy="202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93565" w:rsidRPr="001F3717" w:rsidRDefault="00293565">
      <w:pPr>
        <w:rPr>
          <w:rFonts w:ascii="Arial" w:hAnsi="Arial" w:cs="Arial"/>
          <w:noProof/>
          <w:color w:val="444444"/>
          <w:sz w:val="20"/>
          <w:szCs w:val="21"/>
          <w:lang w:eastAsia="da-DK"/>
        </w:rPr>
      </w:pPr>
    </w:p>
    <w:p w:rsidR="00381613" w:rsidRPr="001F3717" w:rsidRDefault="00381613">
      <w:pPr>
        <w:rPr>
          <w:rFonts w:ascii="Arial" w:hAnsi="Arial" w:cs="Arial"/>
          <w:noProof/>
          <w:color w:val="444444"/>
          <w:sz w:val="20"/>
          <w:szCs w:val="21"/>
          <w:lang w:eastAsia="da-DK"/>
        </w:rPr>
      </w:pPr>
    </w:p>
    <w:p w:rsidR="00625A5A" w:rsidRPr="001F3717" w:rsidRDefault="009A3564">
      <w:pPr>
        <w:rPr>
          <w:sz w:val="20"/>
        </w:rPr>
      </w:pPr>
      <w:r w:rsidRPr="001F3717">
        <w:rPr>
          <w:noProof/>
          <w:sz w:val="20"/>
          <w:lang w:eastAsia="da-DK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2804160</wp:posOffset>
                </wp:positionH>
                <wp:positionV relativeFrom="paragraph">
                  <wp:posOffset>1348105</wp:posOffset>
                </wp:positionV>
                <wp:extent cx="704850" cy="1219200"/>
                <wp:effectExtent l="0" t="0" r="0" b="0"/>
                <wp:wrapNone/>
                <wp:docPr id="6" name="Rektange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" cy="12192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9A5621" id="Rektangel 6" o:spid="_x0000_s1026" style="position:absolute;margin-left:220.8pt;margin-top:106.15pt;width:55.5pt;height:9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" fillcolor="white [3212]" stroked="f" strokeweight="1pt"/>
            </w:pict>
          </mc:Fallback>
        </mc:AlternateContent>
      </w:r>
      <w:r w:rsidRPr="001F3717">
        <w:rPr>
          <w:noProof/>
          <w:sz w:val="20"/>
          <w:lang w:eastAsia="da-DK"/>
        </w:rPr>
        <w:drawing>
          <wp:inline distT="0" distB="0" distL="0" distR="0">
            <wp:extent cx="3505200" cy="2595245"/>
            <wp:effectExtent l="0" t="0" r="0" b="0"/>
            <wp:docPr id="5" name="Billede 5" descr="https://www.sundhed.dk/content/cms/12/22912_lever-og-galdeblaere4336x183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sundhed.dk/content/cms/12/22912_lever-og-galdeblaere4336x1839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613" r="23104"/>
                    <a:stretch/>
                  </pic:blipFill>
                  <pic:spPr bwMode="auto">
                    <a:xfrm>
                      <a:off x="0" y="0"/>
                      <a:ext cx="3505804" cy="2595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34377" w:rsidRPr="001F3717">
        <w:rPr>
          <w:noProof/>
          <w:color w:val="0000FF"/>
          <w:sz w:val="20"/>
          <w:lang w:eastAsia="da-DK"/>
        </w:rPr>
        <w:t xml:space="preserve">          </w:t>
      </w:r>
      <w:r w:rsidR="004C6CE4" w:rsidRPr="001F3717">
        <w:rPr>
          <w:noProof/>
          <w:color w:val="0000FF"/>
          <w:sz w:val="20"/>
          <w:lang w:eastAsia="da-DK"/>
        </w:rPr>
        <w:drawing>
          <wp:inline distT="0" distB="0" distL="0" distR="0" wp14:anchorId="0E591F7F" wp14:editId="0C1A091B">
            <wp:extent cx="2181841" cy="2456915"/>
            <wp:effectExtent l="0" t="0" r="9525" b="635"/>
            <wp:docPr id="12" name="Billede 12" descr="http://www.sundhedslex.dk/images/ringmuskel-2.jpg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c_mi" descr="http://www.sundhedslex.dk/images/ringmuskel-2.jpg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6718" cy="2462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1E63" w:rsidRPr="001F3717" w:rsidRDefault="004C6CE4">
      <w:pPr>
        <w:rPr>
          <w:sz w:val="20"/>
        </w:rPr>
      </w:pPr>
      <w:r w:rsidRPr="001F3717">
        <w:rPr>
          <w:noProof/>
          <w:sz w:val="20"/>
          <w:lang w:eastAsia="da-DK"/>
        </w:rPr>
        <w:drawing>
          <wp:inline distT="0" distB="0" distL="0" distR="0" wp14:anchorId="66BCB90D" wp14:editId="71141F88">
            <wp:extent cx="3333750" cy="3067050"/>
            <wp:effectExtent l="0" t="0" r="0" b="0"/>
            <wp:docPr id="3" name="Billede 3" descr="https://www.cancer.dk/dyn/Article_Content_TextImageBig/9/30239/Article_Model_Content_TextImageBig/image/21940/1440410019/normal/mavesakken_350px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www.cancer.dk/dyn/Article_Content_TextImageBig/9/30239/Article_Model_Content_TextImageBig/image/21940/1440410019/normal/mavesakken_350px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F3717">
        <w:rPr>
          <w:sz w:val="20"/>
        </w:rPr>
        <w:t xml:space="preserve">      </w:t>
      </w:r>
      <w:r w:rsidR="00234377" w:rsidRPr="001F3717">
        <w:rPr>
          <w:noProof/>
          <w:sz w:val="20"/>
          <w:lang w:eastAsia="da-DK"/>
        </w:rPr>
        <w:t xml:space="preserve">    </w:t>
      </w:r>
      <w:r w:rsidR="00681E63" w:rsidRPr="001F3717">
        <w:rPr>
          <w:noProof/>
          <w:sz w:val="20"/>
          <w:lang w:eastAsia="da-DK"/>
        </w:rPr>
        <w:drawing>
          <wp:inline distT="0" distB="0" distL="0" distR="0">
            <wp:extent cx="2438400" cy="1898015"/>
            <wp:effectExtent l="0" t="0" r="0" b="6985"/>
            <wp:docPr id="11" name="Billede 11" descr="http://www.sundhedsguiden.dk/media/101/images/Billeder/IllustrationerSygdomsleksikon/62_blindtarmsbet_tx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www.sundhedsguiden.dk/media/101/images/Billeder/IllustrationerSygdomsleksikon/62_blindtarmsbet_txt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712" t="44166" b="20278"/>
                    <a:stretch/>
                  </pic:blipFill>
                  <pic:spPr bwMode="auto">
                    <a:xfrm>
                      <a:off x="0" y="0"/>
                      <a:ext cx="2438400" cy="189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637E4" w:rsidRPr="001F3717">
        <w:rPr>
          <w:sz w:val="20"/>
        </w:rPr>
        <w:t xml:space="preserve"> </w:t>
      </w:r>
      <w:r w:rsidR="00B637E4" w:rsidRPr="001F3717">
        <w:rPr>
          <w:noProof/>
          <w:color w:val="0000FF"/>
          <w:sz w:val="20"/>
          <w:lang w:eastAsia="da-DK"/>
        </w:rPr>
        <w:t xml:space="preserve">                           </w:t>
      </w:r>
    </w:p>
    <w:p w:rsidR="00D26471" w:rsidRPr="001F3717" w:rsidRDefault="00C12867">
      <w:pPr>
        <w:rPr>
          <w:noProof/>
          <w:color w:val="0000FF"/>
          <w:sz w:val="20"/>
          <w:lang w:eastAsia="da-DK"/>
        </w:rPr>
      </w:pPr>
      <w:r w:rsidRPr="001F3717">
        <w:rPr>
          <w:noProof/>
          <w:color w:val="0000FF"/>
          <w:sz w:val="20"/>
          <w:lang w:eastAsia="da-DK"/>
        </w:rPr>
        <w:drawing>
          <wp:inline distT="0" distB="0" distL="0" distR="0">
            <wp:extent cx="2676525" cy="2973917"/>
            <wp:effectExtent l="0" t="0" r="0" b="0"/>
            <wp:docPr id="9" name="Billede 9" descr="http://www.plantemad.dk/tyktarm_sund.jpg">
              <a:hlinkClick xmlns:a="http://schemas.openxmlformats.org/drawingml/2006/main" r:id="rId1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c_mi" descr="http://www.plantemad.dk/tyktarm_sund.jpg">
                      <a:hlinkClick r:id="rId19"/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750" r="16750"/>
                    <a:stretch/>
                  </pic:blipFill>
                  <pic:spPr bwMode="auto">
                    <a:xfrm>
                      <a:off x="0" y="0"/>
                      <a:ext cx="2680578" cy="297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637E4" w:rsidRPr="001F3717">
        <w:rPr>
          <w:noProof/>
          <w:color w:val="0000FF"/>
          <w:sz w:val="20"/>
          <w:lang w:eastAsia="da-DK"/>
        </w:rPr>
        <w:t xml:space="preserve">              </w:t>
      </w:r>
      <w:r w:rsidR="004C6CE4" w:rsidRPr="001F3717">
        <w:rPr>
          <w:noProof/>
          <w:sz w:val="20"/>
          <w:lang w:eastAsia="da-DK"/>
        </w:rPr>
        <w:drawing>
          <wp:inline distT="0" distB="0" distL="0" distR="0" wp14:anchorId="5DBCD442" wp14:editId="3027DCA4">
            <wp:extent cx="2219325" cy="3220349"/>
            <wp:effectExtent l="0" t="0" r="0" b="0"/>
            <wp:docPr id="1" name="Billede 1" descr="C:\Users\char9523\Desktop\mundhul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har9523\Desktop\mundhule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046" r="27973"/>
                    <a:stretch/>
                  </pic:blipFill>
                  <pic:spPr bwMode="auto">
                    <a:xfrm>
                      <a:off x="0" y="0"/>
                      <a:ext cx="2222214" cy="3224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53E3D" w:rsidRPr="001F3717">
        <w:rPr>
          <w:noProof/>
          <w:color w:val="0000FF"/>
          <w:sz w:val="20"/>
          <w:lang w:eastAsia="da-DK"/>
        </w:rPr>
        <w:t xml:space="preserve"> </w:t>
      </w:r>
    </w:p>
    <w:p w:rsidR="00E53E3D" w:rsidRPr="001F3717" w:rsidRDefault="001F3717" w:rsidP="001F3717">
      <w:pPr>
        <w:pStyle w:val="Overskrift1"/>
        <w:rPr>
          <w:noProof/>
          <w:lang w:eastAsia="da-DK"/>
        </w:rPr>
      </w:pPr>
      <w:r>
        <w:rPr>
          <w:noProof/>
          <w:lang w:eastAsia="da-DK"/>
        </w:rPr>
        <w:lastRenderedPageBreak/>
        <w:t>Betegnelser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4533"/>
        <w:gridCol w:w="4534"/>
      </w:tblGrid>
      <w:tr w:rsidR="009A2C5F" w:rsidRPr="001F3717" w:rsidTr="00885315">
        <w:tc>
          <w:tcPr>
            <w:tcW w:w="4533" w:type="dxa"/>
          </w:tcPr>
          <w:p w:rsidR="009A2C5F" w:rsidRPr="001F3717" w:rsidRDefault="009A2C5F" w:rsidP="009A2C5F">
            <w:pPr>
              <w:spacing w:before="120" w:after="100" w:afterAutospacing="1" w:line="360" w:lineRule="auto"/>
              <w:rPr>
                <w:sz w:val="32"/>
                <w:szCs w:val="44"/>
              </w:rPr>
            </w:pPr>
            <w:r w:rsidRPr="001F3717">
              <w:rPr>
                <w:sz w:val="32"/>
                <w:szCs w:val="44"/>
              </w:rPr>
              <w:t>Blindtarm</w:t>
            </w:r>
          </w:p>
        </w:tc>
        <w:tc>
          <w:tcPr>
            <w:tcW w:w="4534" w:type="dxa"/>
          </w:tcPr>
          <w:p w:rsidR="009A2C5F" w:rsidRPr="001F3717" w:rsidRDefault="009A2C5F" w:rsidP="009A2C5F">
            <w:pPr>
              <w:spacing w:before="120" w:after="100" w:afterAutospacing="1" w:line="360" w:lineRule="auto"/>
              <w:rPr>
                <w:sz w:val="32"/>
                <w:szCs w:val="44"/>
              </w:rPr>
            </w:pPr>
            <w:r w:rsidRPr="001F3717">
              <w:rPr>
                <w:sz w:val="32"/>
                <w:szCs w:val="44"/>
              </w:rPr>
              <w:t>Ringmuskel</w:t>
            </w:r>
          </w:p>
        </w:tc>
      </w:tr>
      <w:tr w:rsidR="009A2C5F" w:rsidRPr="001F3717" w:rsidTr="00885315">
        <w:tc>
          <w:tcPr>
            <w:tcW w:w="4533" w:type="dxa"/>
          </w:tcPr>
          <w:p w:rsidR="009A2C5F" w:rsidRPr="001F3717" w:rsidRDefault="009A2C5F" w:rsidP="009A2C5F">
            <w:pPr>
              <w:spacing w:before="120" w:after="100" w:afterAutospacing="1" w:line="360" w:lineRule="auto"/>
              <w:rPr>
                <w:sz w:val="32"/>
                <w:szCs w:val="44"/>
              </w:rPr>
            </w:pPr>
            <w:r w:rsidRPr="001F3717">
              <w:rPr>
                <w:sz w:val="32"/>
                <w:szCs w:val="44"/>
              </w:rPr>
              <w:t>Bugspytkirtel</w:t>
            </w:r>
          </w:p>
        </w:tc>
        <w:tc>
          <w:tcPr>
            <w:tcW w:w="4534" w:type="dxa"/>
          </w:tcPr>
          <w:p w:rsidR="009A2C5F" w:rsidRPr="001F3717" w:rsidRDefault="009A2C5F" w:rsidP="009A2C5F">
            <w:pPr>
              <w:spacing w:before="120" w:after="100" w:afterAutospacing="1" w:line="360" w:lineRule="auto"/>
              <w:rPr>
                <w:sz w:val="32"/>
                <w:szCs w:val="44"/>
              </w:rPr>
            </w:pPr>
            <w:r w:rsidRPr="001F3717">
              <w:rPr>
                <w:sz w:val="32"/>
                <w:szCs w:val="44"/>
              </w:rPr>
              <w:t>Spiserør</w:t>
            </w:r>
          </w:p>
        </w:tc>
      </w:tr>
      <w:tr w:rsidR="009A2C5F" w:rsidRPr="001F3717" w:rsidTr="00885315">
        <w:tc>
          <w:tcPr>
            <w:tcW w:w="4533" w:type="dxa"/>
          </w:tcPr>
          <w:p w:rsidR="009A2C5F" w:rsidRPr="001F3717" w:rsidRDefault="009A2C5F" w:rsidP="009A2C5F">
            <w:pPr>
              <w:spacing w:before="120" w:after="100" w:afterAutospacing="1" w:line="360" w:lineRule="auto"/>
              <w:rPr>
                <w:sz w:val="32"/>
                <w:szCs w:val="44"/>
              </w:rPr>
            </w:pPr>
            <w:r w:rsidRPr="001F3717">
              <w:rPr>
                <w:sz w:val="32"/>
                <w:szCs w:val="44"/>
              </w:rPr>
              <w:t>Endetarm</w:t>
            </w:r>
          </w:p>
        </w:tc>
        <w:tc>
          <w:tcPr>
            <w:tcW w:w="4534" w:type="dxa"/>
          </w:tcPr>
          <w:p w:rsidR="009A2C5F" w:rsidRPr="001F3717" w:rsidRDefault="009A2C5F" w:rsidP="009A2C5F">
            <w:pPr>
              <w:spacing w:before="120" w:after="100" w:afterAutospacing="1" w:line="360" w:lineRule="auto"/>
              <w:rPr>
                <w:sz w:val="32"/>
                <w:szCs w:val="44"/>
              </w:rPr>
            </w:pPr>
            <w:r w:rsidRPr="001F3717">
              <w:rPr>
                <w:sz w:val="32"/>
                <w:szCs w:val="44"/>
              </w:rPr>
              <w:t>Spytkirtler</w:t>
            </w:r>
          </w:p>
        </w:tc>
      </w:tr>
      <w:tr w:rsidR="009A2C5F" w:rsidRPr="001F3717" w:rsidTr="00885315">
        <w:tc>
          <w:tcPr>
            <w:tcW w:w="4533" w:type="dxa"/>
          </w:tcPr>
          <w:p w:rsidR="009A2C5F" w:rsidRPr="001F3717" w:rsidRDefault="009A2C5F" w:rsidP="009A2C5F">
            <w:pPr>
              <w:spacing w:before="120" w:after="100" w:afterAutospacing="1" w:line="360" w:lineRule="auto"/>
              <w:rPr>
                <w:sz w:val="32"/>
                <w:szCs w:val="44"/>
              </w:rPr>
            </w:pPr>
            <w:r w:rsidRPr="001F3717">
              <w:rPr>
                <w:sz w:val="32"/>
                <w:szCs w:val="44"/>
              </w:rPr>
              <w:t>Galdeblære</w:t>
            </w:r>
          </w:p>
        </w:tc>
        <w:tc>
          <w:tcPr>
            <w:tcW w:w="4534" w:type="dxa"/>
          </w:tcPr>
          <w:p w:rsidR="009A2C5F" w:rsidRPr="001F3717" w:rsidRDefault="009A2C5F" w:rsidP="009A2C5F">
            <w:pPr>
              <w:spacing w:before="120" w:after="100" w:afterAutospacing="1" w:line="360" w:lineRule="auto"/>
              <w:rPr>
                <w:sz w:val="32"/>
                <w:szCs w:val="44"/>
              </w:rPr>
            </w:pPr>
            <w:r w:rsidRPr="001F3717">
              <w:rPr>
                <w:sz w:val="32"/>
                <w:szCs w:val="44"/>
              </w:rPr>
              <w:t>Tolvfingertarm</w:t>
            </w:r>
          </w:p>
        </w:tc>
      </w:tr>
      <w:tr w:rsidR="009A2C5F" w:rsidRPr="001F3717" w:rsidTr="00885315">
        <w:tc>
          <w:tcPr>
            <w:tcW w:w="4533" w:type="dxa"/>
          </w:tcPr>
          <w:p w:rsidR="009A2C5F" w:rsidRPr="001F3717" w:rsidRDefault="009A2C5F" w:rsidP="009A2C5F">
            <w:pPr>
              <w:spacing w:before="120" w:after="100" w:afterAutospacing="1" w:line="360" w:lineRule="auto"/>
              <w:rPr>
                <w:sz w:val="32"/>
                <w:szCs w:val="44"/>
              </w:rPr>
            </w:pPr>
            <w:r w:rsidRPr="001F3717">
              <w:rPr>
                <w:sz w:val="32"/>
                <w:szCs w:val="44"/>
              </w:rPr>
              <w:t>Mavesæk</w:t>
            </w:r>
          </w:p>
        </w:tc>
        <w:tc>
          <w:tcPr>
            <w:tcW w:w="4534" w:type="dxa"/>
          </w:tcPr>
          <w:p w:rsidR="009A2C5F" w:rsidRPr="001F3717" w:rsidRDefault="009A2C5F" w:rsidP="009A2C5F">
            <w:pPr>
              <w:spacing w:before="120" w:after="100" w:afterAutospacing="1" w:line="360" w:lineRule="auto"/>
              <w:rPr>
                <w:sz w:val="32"/>
                <w:szCs w:val="44"/>
              </w:rPr>
            </w:pPr>
            <w:r w:rsidRPr="001F3717">
              <w:rPr>
                <w:sz w:val="32"/>
                <w:szCs w:val="44"/>
              </w:rPr>
              <w:t>Tyktarm</w:t>
            </w:r>
          </w:p>
        </w:tc>
      </w:tr>
      <w:tr w:rsidR="009A2C5F" w:rsidRPr="001F3717" w:rsidTr="00885315">
        <w:tc>
          <w:tcPr>
            <w:tcW w:w="4533" w:type="dxa"/>
          </w:tcPr>
          <w:p w:rsidR="009A2C5F" w:rsidRPr="001F3717" w:rsidRDefault="009A2C5F" w:rsidP="009A2C5F">
            <w:pPr>
              <w:spacing w:before="120" w:after="160"/>
              <w:rPr>
                <w:sz w:val="32"/>
                <w:szCs w:val="44"/>
              </w:rPr>
            </w:pPr>
            <w:r w:rsidRPr="001F3717">
              <w:rPr>
                <w:sz w:val="32"/>
                <w:szCs w:val="44"/>
              </w:rPr>
              <w:t>Mund – tænder og tunge</w:t>
            </w:r>
          </w:p>
        </w:tc>
        <w:tc>
          <w:tcPr>
            <w:tcW w:w="4534" w:type="dxa"/>
          </w:tcPr>
          <w:p w:rsidR="009A2C5F" w:rsidRPr="001F3717" w:rsidRDefault="009A2C5F" w:rsidP="009A2C5F">
            <w:pPr>
              <w:spacing w:before="120" w:after="100" w:afterAutospacing="1" w:line="360" w:lineRule="auto"/>
              <w:rPr>
                <w:sz w:val="32"/>
                <w:szCs w:val="44"/>
              </w:rPr>
            </w:pPr>
            <w:r w:rsidRPr="001F3717">
              <w:rPr>
                <w:sz w:val="32"/>
                <w:szCs w:val="44"/>
              </w:rPr>
              <w:t>Tyndtarm</w:t>
            </w:r>
          </w:p>
        </w:tc>
      </w:tr>
    </w:tbl>
    <w:p w:rsidR="00ED1133" w:rsidRDefault="00ED1133">
      <w:pPr>
        <w:rPr>
          <w:sz w:val="16"/>
        </w:rPr>
      </w:pPr>
    </w:p>
    <w:p w:rsidR="001F3717" w:rsidRPr="001F3717" w:rsidRDefault="001F3717" w:rsidP="001F3717">
      <w:pPr>
        <w:pStyle w:val="Overskrift1"/>
      </w:pPr>
      <w:r>
        <w:t>Processer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4533"/>
        <w:gridCol w:w="4534"/>
      </w:tblGrid>
      <w:tr w:rsidR="001F3717" w:rsidRPr="001F3717" w:rsidTr="00885315">
        <w:tc>
          <w:tcPr>
            <w:tcW w:w="4533" w:type="dxa"/>
          </w:tcPr>
          <w:p w:rsidR="00667308" w:rsidRPr="001F3717" w:rsidRDefault="00667308" w:rsidP="00667308">
            <w:pPr>
              <w:autoSpaceDE w:val="0"/>
              <w:autoSpaceDN w:val="0"/>
              <w:adjustRightInd w:val="0"/>
              <w:spacing w:before="120"/>
              <w:rPr>
                <w:rFonts w:cs="Verdana"/>
                <w:sz w:val="32"/>
                <w:szCs w:val="44"/>
              </w:rPr>
            </w:pPr>
            <w:r w:rsidRPr="001F3717">
              <w:rPr>
                <w:rFonts w:cs="Verdana"/>
                <w:sz w:val="32"/>
                <w:szCs w:val="44"/>
              </w:rPr>
              <w:t>Spyt tilsættes</w:t>
            </w:r>
            <w:r>
              <w:rPr>
                <w:rFonts w:cs="Verdana"/>
                <w:sz w:val="32"/>
                <w:szCs w:val="44"/>
              </w:rPr>
              <w:t>. Slim smører, så vi lettere kan synke.</w:t>
            </w:r>
          </w:p>
          <w:p w:rsidR="001F3717" w:rsidRPr="001F3717" w:rsidRDefault="00667308" w:rsidP="00667308">
            <w:pPr>
              <w:spacing w:after="160"/>
              <w:rPr>
                <w:sz w:val="32"/>
                <w:szCs w:val="44"/>
              </w:rPr>
            </w:pPr>
            <w:r w:rsidRPr="001F3717">
              <w:rPr>
                <w:rFonts w:cs="Verdana"/>
                <w:sz w:val="32"/>
                <w:szCs w:val="44"/>
              </w:rPr>
              <w:t>Amylase spalter kulhydrat</w:t>
            </w:r>
            <w:r>
              <w:rPr>
                <w:rFonts w:cs="Verdana"/>
                <w:sz w:val="32"/>
                <w:szCs w:val="44"/>
              </w:rPr>
              <w:t>.</w:t>
            </w:r>
          </w:p>
        </w:tc>
        <w:tc>
          <w:tcPr>
            <w:tcW w:w="4534" w:type="dxa"/>
          </w:tcPr>
          <w:p w:rsidR="001F3717" w:rsidRPr="001F3717" w:rsidRDefault="00E70CED" w:rsidP="001F3717">
            <w:pPr>
              <w:autoSpaceDE w:val="0"/>
              <w:autoSpaceDN w:val="0"/>
              <w:adjustRightInd w:val="0"/>
              <w:spacing w:before="120"/>
              <w:rPr>
                <w:rFonts w:cs="Verdana"/>
                <w:sz w:val="32"/>
                <w:szCs w:val="44"/>
              </w:rPr>
            </w:pPr>
            <w:r>
              <w:rPr>
                <w:rFonts w:cs="Verdana"/>
                <w:sz w:val="32"/>
                <w:szCs w:val="44"/>
              </w:rPr>
              <w:t>Salt</w:t>
            </w:r>
            <w:r w:rsidR="001F3717" w:rsidRPr="001F3717">
              <w:rPr>
                <w:rFonts w:cs="Verdana"/>
                <w:sz w:val="32"/>
                <w:szCs w:val="44"/>
              </w:rPr>
              <w:t>syre (</w:t>
            </w:r>
            <w:proofErr w:type="spellStart"/>
            <w:r w:rsidR="001F3717" w:rsidRPr="001F3717">
              <w:rPr>
                <w:rFonts w:cs="Verdana"/>
                <w:sz w:val="32"/>
                <w:szCs w:val="44"/>
              </w:rPr>
              <w:t>HCl</w:t>
            </w:r>
            <w:proofErr w:type="spellEnd"/>
            <w:r>
              <w:rPr>
                <w:rFonts w:cs="Verdana"/>
                <w:sz w:val="32"/>
                <w:szCs w:val="44"/>
              </w:rPr>
              <w:t>, pH 1-2</w:t>
            </w:r>
            <w:r w:rsidR="001F3717" w:rsidRPr="001F3717">
              <w:rPr>
                <w:rFonts w:cs="Verdana"/>
                <w:sz w:val="32"/>
                <w:szCs w:val="44"/>
              </w:rPr>
              <w:t>)</w:t>
            </w:r>
            <w:r>
              <w:rPr>
                <w:rFonts w:cs="Verdana"/>
                <w:sz w:val="32"/>
                <w:szCs w:val="44"/>
              </w:rPr>
              <w:t xml:space="preserve"> slår mikroorganismer ihjel.</w:t>
            </w:r>
          </w:p>
          <w:p w:rsidR="001F3717" w:rsidRDefault="001F3717" w:rsidP="001F3717">
            <w:pPr>
              <w:spacing w:after="160"/>
              <w:rPr>
                <w:rFonts w:cs="Verdana"/>
                <w:sz w:val="32"/>
                <w:szCs w:val="44"/>
              </w:rPr>
            </w:pPr>
            <w:r w:rsidRPr="001F3717">
              <w:rPr>
                <w:rFonts w:cs="Verdana"/>
                <w:sz w:val="32"/>
                <w:szCs w:val="44"/>
              </w:rPr>
              <w:t>Pepsin spalter protein</w:t>
            </w:r>
            <w:r w:rsidR="008117F8">
              <w:rPr>
                <w:rFonts w:cs="Verdana"/>
                <w:sz w:val="32"/>
                <w:szCs w:val="44"/>
              </w:rPr>
              <w:t>.</w:t>
            </w:r>
          </w:p>
          <w:p w:rsidR="008117F8" w:rsidRPr="001F3717" w:rsidRDefault="008117F8" w:rsidP="001F3717">
            <w:pPr>
              <w:spacing w:after="160"/>
              <w:rPr>
                <w:sz w:val="32"/>
                <w:szCs w:val="44"/>
              </w:rPr>
            </w:pPr>
            <w:r>
              <w:rPr>
                <w:rFonts w:cs="Verdana"/>
                <w:sz w:val="32"/>
                <w:szCs w:val="44"/>
              </w:rPr>
              <w:t>Maden æltes</w:t>
            </w:r>
            <w:r w:rsidR="00E70CED">
              <w:rPr>
                <w:rFonts w:cs="Verdana"/>
                <w:sz w:val="32"/>
                <w:szCs w:val="44"/>
              </w:rPr>
              <w:t>.</w:t>
            </w:r>
          </w:p>
        </w:tc>
      </w:tr>
      <w:tr w:rsidR="001F3717" w:rsidRPr="001F3717" w:rsidTr="00885315">
        <w:tc>
          <w:tcPr>
            <w:tcW w:w="4533" w:type="dxa"/>
          </w:tcPr>
          <w:p w:rsidR="001F3717" w:rsidRPr="001F3717" w:rsidRDefault="00667308" w:rsidP="008117F8">
            <w:pPr>
              <w:autoSpaceDE w:val="0"/>
              <w:autoSpaceDN w:val="0"/>
              <w:adjustRightInd w:val="0"/>
              <w:spacing w:before="120" w:after="160"/>
              <w:rPr>
                <w:rFonts w:cs="Verdana"/>
                <w:sz w:val="32"/>
                <w:szCs w:val="44"/>
              </w:rPr>
            </w:pPr>
            <w:r w:rsidRPr="001F3717">
              <w:rPr>
                <w:sz w:val="32"/>
                <w:szCs w:val="44"/>
              </w:rPr>
              <w:t>Galde</w:t>
            </w:r>
            <w:r w:rsidRPr="001F3717">
              <w:rPr>
                <w:rFonts w:cs="Verdana"/>
                <w:sz w:val="32"/>
                <w:szCs w:val="44"/>
              </w:rPr>
              <w:t xml:space="preserve"> </w:t>
            </w:r>
            <w:r>
              <w:rPr>
                <w:rFonts w:cs="Verdana"/>
                <w:sz w:val="32"/>
                <w:szCs w:val="44"/>
              </w:rPr>
              <w:t>(</w:t>
            </w:r>
            <w:r w:rsidRPr="001F3717">
              <w:rPr>
                <w:rFonts w:cs="Verdana"/>
                <w:sz w:val="32"/>
                <w:szCs w:val="44"/>
              </w:rPr>
              <w:t>findeler fedt)</w:t>
            </w:r>
          </w:p>
        </w:tc>
        <w:tc>
          <w:tcPr>
            <w:tcW w:w="4534" w:type="dxa"/>
          </w:tcPr>
          <w:p w:rsidR="001F3717" w:rsidRPr="001F3717" w:rsidRDefault="001F3717" w:rsidP="001F3717">
            <w:pPr>
              <w:autoSpaceDE w:val="0"/>
              <w:autoSpaceDN w:val="0"/>
              <w:adjustRightInd w:val="0"/>
              <w:spacing w:before="120" w:after="160"/>
              <w:rPr>
                <w:rFonts w:cs="Verdana"/>
                <w:sz w:val="32"/>
                <w:szCs w:val="44"/>
              </w:rPr>
            </w:pPr>
            <w:r w:rsidRPr="001F3717">
              <w:rPr>
                <w:rFonts w:cs="Verdana"/>
                <w:sz w:val="32"/>
                <w:szCs w:val="44"/>
              </w:rPr>
              <w:t>Ophobning af fæces</w:t>
            </w:r>
          </w:p>
        </w:tc>
      </w:tr>
      <w:tr w:rsidR="001F3717" w:rsidRPr="001F3717" w:rsidTr="00885315">
        <w:tc>
          <w:tcPr>
            <w:tcW w:w="4533" w:type="dxa"/>
          </w:tcPr>
          <w:p w:rsidR="00667308" w:rsidRPr="001F3717" w:rsidRDefault="00667308" w:rsidP="00667308">
            <w:pPr>
              <w:autoSpaceDE w:val="0"/>
              <w:autoSpaceDN w:val="0"/>
              <w:adjustRightInd w:val="0"/>
              <w:spacing w:before="120"/>
              <w:rPr>
                <w:rFonts w:cs="Verdana"/>
                <w:sz w:val="32"/>
                <w:szCs w:val="44"/>
              </w:rPr>
            </w:pPr>
            <w:r w:rsidRPr="001F3717">
              <w:rPr>
                <w:rFonts w:cs="Verdana"/>
                <w:sz w:val="32"/>
                <w:szCs w:val="44"/>
              </w:rPr>
              <w:t xml:space="preserve">Amylase spalter </w:t>
            </w:r>
            <w:proofErr w:type="gramStart"/>
            <w:r w:rsidRPr="001F3717">
              <w:rPr>
                <w:rFonts w:cs="Verdana"/>
                <w:sz w:val="32"/>
                <w:szCs w:val="44"/>
              </w:rPr>
              <w:t>kulhydrat</w:t>
            </w:r>
            <w:r>
              <w:rPr>
                <w:rFonts w:cs="Verdana"/>
                <w:sz w:val="32"/>
                <w:szCs w:val="44"/>
              </w:rPr>
              <w:t xml:space="preserve">  til</w:t>
            </w:r>
            <w:proofErr w:type="gramEnd"/>
            <w:r>
              <w:rPr>
                <w:rFonts w:cs="Verdana"/>
                <w:sz w:val="32"/>
                <w:szCs w:val="44"/>
              </w:rPr>
              <w:t xml:space="preserve"> monosakkarider.</w:t>
            </w:r>
          </w:p>
          <w:p w:rsidR="00667308" w:rsidRPr="001F3717" w:rsidRDefault="00667308" w:rsidP="00667308">
            <w:pPr>
              <w:autoSpaceDE w:val="0"/>
              <w:autoSpaceDN w:val="0"/>
              <w:adjustRightInd w:val="0"/>
              <w:rPr>
                <w:rFonts w:cs="Verdana"/>
                <w:sz w:val="32"/>
                <w:szCs w:val="44"/>
              </w:rPr>
            </w:pPr>
            <w:proofErr w:type="spellStart"/>
            <w:r w:rsidRPr="001F3717">
              <w:rPr>
                <w:rFonts w:cs="Verdana"/>
                <w:sz w:val="32"/>
                <w:szCs w:val="44"/>
              </w:rPr>
              <w:t>Peptidase</w:t>
            </w:r>
            <w:proofErr w:type="spellEnd"/>
            <w:r w:rsidRPr="001F3717">
              <w:rPr>
                <w:rFonts w:cs="Verdana"/>
                <w:sz w:val="32"/>
                <w:szCs w:val="44"/>
              </w:rPr>
              <w:t xml:space="preserve"> spalter protein</w:t>
            </w:r>
            <w:r>
              <w:rPr>
                <w:rFonts w:cs="Verdana"/>
                <w:sz w:val="32"/>
                <w:szCs w:val="44"/>
              </w:rPr>
              <w:t xml:space="preserve"> til aminosyrer.</w:t>
            </w:r>
          </w:p>
          <w:p w:rsidR="001F3717" w:rsidRPr="001F3717" w:rsidRDefault="00667308" w:rsidP="00667308">
            <w:pPr>
              <w:spacing w:before="120" w:after="160"/>
              <w:rPr>
                <w:sz w:val="32"/>
                <w:szCs w:val="44"/>
              </w:rPr>
            </w:pPr>
            <w:proofErr w:type="spellStart"/>
            <w:r w:rsidRPr="001F3717">
              <w:rPr>
                <w:rFonts w:cs="Verdana"/>
                <w:sz w:val="32"/>
                <w:szCs w:val="44"/>
              </w:rPr>
              <w:t>Lipase</w:t>
            </w:r>
            <w:proofErr w:type="spellEnd"/>
            <w:r w:rsidRPr="001F3717">
              <w:rPr>
                <w:rFonts w:cs="Verdana"/>
                <w:sz w:val="32"/>
                <w:szCs w:val="44"/>
              </w:rPr>
              <w:t xml:space="preserve"> spalter fedt</w:t>
            </w:r>
            <w:r>
              <w:rPr>
                <w:rFonts w:cs="Verdana"/>
                <w:sz w:val="32"/>
                <w:szCs w:val="44"/>
              </w:rPr>
              <w:t xml:space="preserve"> glycerol og fedtsyrer.</w:t>
            </w:r>
          </w:p>
        </w:tc>
        <w:tc>
          <w:tcPr>
            <w:tcW w:w="4534" w:type="dxa"/>
          </w:tcPr>
          <w:p w:rsidR="001F3717" w:rsidRPr="001F3717" w:rsidRDefault="001F3717" w:rsidP="001F3717">
            <w:pPr>
              <w:autoSpaceDE w:val="0"/>
              <w:autoSpaceDN w:val="0"/>
              <w:adjustRightInd w:val="0"/>
              <w:spacing w:before="120"/>
              <w:rPr>
                <w:rFonts w:cs="Verdana"/>
                <w:sz w:val="32"/>
                <w:szCs w:val="44"/>
              </w:rPr>
            </w:pPr>
            <w:r w:rsidRPr="001F3717">
              <w:rPr>
                <w:rFonts w:cs="Verdana"/>
                <w:sz w:val="32"/>
                <w:szCs w:val="44"/>
              </w:rPr>
              <w:t>Optag af salte</w:t>
            </w:r>
            <w:r w:rsidR="00E70CED">
              <w:rPr>
                <w:rFonts w:cs="Verdana"/>
                <w:sz w:val="32"/>
                <w:szCs w:val="44"/>
              </w:rPr>
              <w:t>.</w:t>
            </w:r>
          </w:p>
          <w:p w:rsidR="001F3717" w:rsidRDefault="001F3717" w:rsidP="001F3717">
            <w:pPr>
              <w:spacing w:after="160"/>
              <w:rPr>
                <w:rFonts w:cs="Verdana"/>
                <w:sz w:val="32"/>
                <w:szCs w:val="44"/>
              </w:rPr>
            </w:pPr>
            <w:r w:rsidRPr="001F3717">
              <w:rPr>
                <w:rFonts w:cs="Verdana"/>
                <w:sz w:val="32"/>
                <w:szCs w:val="44"/>
              </w:rPr>
              <w:t>Optag af vand</w:t>
            </w:r>
            <w:r w:rsidR="00E70CED">
              <w:rPr>
                <w:rFonts w:cs="Verdana"/>
                <w:sz w:val="32"/>
                <w:szCs w:val="44"/>
              </w:rPr>
              <w:t>.</w:t>
            </w:r>
          </w:p>
          <w:p w:rsidR="00E70CED" w:rsidRPr="001F3717" w:rsidRDefault="00E70CED" w:rsidP="001F3717">
            <w:pPr>
              <w:spacing w:after="160"/>
              <w:rPr>
                <w:sz w:val="32"/>
                <w:szCs w:val="44"/>
              </w:rPr>
            </w:pPr>
            <w:r>
              <w:rPr>
                <w:rFonts w:cs="Verdana"/>
                <w:sz w:val="32"/>
                <w:szCs w:val="44"/>
              </w:rPr>
              <w:t>1 kg bakterier nedbryder resten af føden og danner K-vitaminer og mælkesyre.</w:t>
            </w:r>
          </w:p>
        </w:tc>
      </w:tr>
      <w:tr w:rsidR="001F3717" w:rsidRPr="001F3717" w:rsidTr="00885315">
        <w:tc>
          <w:tcPr>
            <w:tcW w:w="4533" w:type="dxa"/>
          </w:tcPr>
          <w:p w:rsidR="001F3717" w:rsidRPr="001F3717" w:rsidRDefault="001F3717" w:rsidP="001F3717">
            <w:pPr>
              <w:autoSpaceDE w:val="0"/>
              <w:autoSpaceDN w:val="0"/>
              <w:adjustRightInd w:val="0"/>
              <w:spacing w:before="120" w:after="160"/>
              <w:rPr>
                <w:rFonts w:cs="Verdana"/>
                <w:sz w:val="32"/>
                <w:szCs w:val="44"/>
              </w:rPr>
            </w:pPr>
            <w:r w:rsidRPr="001F3717">
              <w:rPr>
                <w:rFonts w:cs="Verdana"/>
                <w:sz w:val="32"/>
                <w:szCs w:val="44"/>
              </w:rPr>
              <w:t>Lukkemekanisme</w:t>
            </w:r>
          </w:p>
        </w:tc>
        <w:tc>
          <w:tcPr>
            <w:tcW w:w="4534" w:type="dxa"/>
          </w:tcPr>
          <w:p w:rsidR="001F3717" w:rsidRPr="001F3717" w:rsidRDefault="00667308" w:rsidP="001F3717">
            <w:pPr>
              <w:autoSpaceDE w:val="0"/>
              <w:autoSpaceDN w:val="0"/>
              <w:adjustRightInd w:val="0"/>
              <w:spacing w:before="120" w:after="160"/>
              <w:rPr>
                <w:rFonts w:cs="Verdana"/>
                <w:sz w:val="32"/>
                <w:szCs w:val="44"/>
              </w:rPr>
            </w:pPr>
            <w:r w:rsidRPr="001F3717">
              <w:rPr>
                <w:rFonts w:cs="Verdana"/>
                <w:sz w:val="32"/>
                <w:szCs w:val="44"/>
              </w:rPr>
              <w:t>Transport</w:t>
            </w:r>
          </w:p>
        </w:tc>
      </w:tr>
      <w:tr w:rsidR="001F3717" w:rsidRPr="001F3717" w:rsidTr="00885315">
        <w:tc>
          <w:tcPr>
            <w:tcW w:w="4533" w:type="dxa"/>
          </w:tcPr>
          <w:p w:rsidR="001F3717" w:rsidRPr="001F3717" w:rsidRDefault="001F3717" w:rsidP="001F3717">
            <w:pPr>
              <w:autoSpaceDE w:val="0"/>
              <w:autoSpaceDN w:val="0"/>
              <w:adjustRightInd w:val="0"/>
              <w:spacing w:before="120"/>
              <w:rPr>
                <w:rFonts w:cs="Verdana"/>
                <w:sz w:val="32"/>
                <w:szCs w:val="44"/>
              </w:rPr>
            </w:pPr>
            <w:proofErr w:type="spellStart"/>
            <w:r w:rsidRPr="001F3717">
              <w:rPr>
                <w:rFonts w:cs="Verdana"/>
                <w:sz w:val="32"/>
                <w:szCs w:val="44"/>
              </w:rPr>
              <w:t>Maltase</w:t>
            </w:r>
            <w:proofErr w:type="spellEnd"/>
            <w:r w:rsidRPr="001F3717">
              <w:rPr>
                <w:rFonts w:cs="Verdana"/>
                <w:sz w:val="32"/>
                <w:szCs w:val="44"/>
              </w:rPr>
              <w:t xml:space="preserve"> spalter kulhydrat</w:t>
            </w:r>
          </w:p>
          <w:p w:rsidR="001F3717" w:rsidRPr="001F3717" w:rsidRDefault="001F3717" w:rsidP="001F3717">
            <w:pPr>
              <w:autoSpaceDE w:val="0"/>
              <w:autoSpaceDN w:val="0"/>
              <w:adjustRightInd w:val="0"/>
              <w:spacing w:after="160"/>
              <w:rPr>
                <w:rFonts w:cs="Verdana"/>
                <w:sz w:val="32"/>
                <w:szCs w:val="44"/>
              </w:rPr>
            </w:pPr>
            <w:r w:rsidRPr="001F3717">
              <w:rPr>
                <w:rFonts w:cs="Verdana"/>
                <w:sz w:val="32"/>
                <w:szCs w:val="44"/>
              </w:rPr>
              <w:t>Optag af næringsstoffer til blod</w:t>
            </w:r>
          </w:p>
        </w:tc>
        <w:tc>
          <w:tcPr>
            <w:tcW w:w="4534" w:type="dxa"/>
          </w:tcPr>
          <w:p w:rsidR="001F3717" w:rsidRPr="001F3717" w:rsidRDefault="00667308" w:rsidP="001F3717">
            <w:pPr>
              <w:autoSpaceDE w:val="0"/>
              <w:autoSpaceDN w:val="0"/>
              <w:adjustRightInd w:val="0"/>
              <w:spacing w:before="120" w:after="160"/>
              <w:rPr>
                <w:rFonts w:cs="Verdana"/>
                <w:sz w:val="32"/>
                <w:szCs w:val="44"/>
              </w:rPr>
            </w:pPr>
            <w:r>
              <w:rPr>
                <w:rFonts w:cs="Verdana"/>
                <w:sz w:val="32"/>
                <w:szCs w:val="44"/>
              </w:rPr>
              <w:t>Mekanisk f</w:t>
            </w:r>
            <w:r w:rsidRPr="001F3717">
              <w:rPr>
                <w:rFonts w:cs="Verdana"/>
                <w:sz w:val="32"/>
                <w:szCs w:val="44"/>
              </w:rPr>
              <w:t>indeling af føde (tænder)</w:t>
            </w:r>
            <w:r>
              <w:rPr>
                <w:rFonts w:cs="Verdana"/>
                <w:sz w:val="32"/>
                <w:szCs w:val="44"/>
              </w:rPr>
              <w:t>. Tungen ælter.</w:t>
            </w:r>
          </w:p>
        </w:tc>
      </w:tr>
      <w:tr w:rsidR="001F3717" w:rsidRPr="001F3717" w:rsidTr="00885315">
        <w:tc>
          <w:tcPr>
            <w:tcW w:w="4533" w:type="dxa"/>
          </w:tcPr>
          <w:p w:rsidR="001F3717" w:rsidRPr="001F3717" w:rsidRDefault="00E70CED" w:rsidP="001F3717">
            <w:pPr>
              <w:spacing w:after="160"/>
              <w:rPr>
                <w:sz w:val="32"/>
                <w:szCs w:val="44"/>
              </w:rPr>
            </w:pPr>
            <w:r>
              <w:rPr>
                <w:sz w:val="32"/>
                <w:szCs w:val="44"/>
              </w:rPr>
              <w:t>Synkebevægelser (peristaltiske bevægelser)</w:t>
            </w:r>
          </w:p>
        </w:tc>
        <w:tc>
          <w:tcPr>
            <w:tcW w:w="4534" w:type="dxa"/>
          </w:tcPr>
          <w:p w:rsidR="001F3717" w:rsidRPr="001F3717" w:rsidRDefault="00667308" w:rsidP="001F3717">
            <w:pPr>
              <w:autoSpaceDE w:val="0"/>
              <w:autoSpaceDN w:val="0"/>
              <w:adjustRightInd w:val="0"/>
              <w:spacing w:before="120" w:after="160"/>
              <w:rPr>
                <w:rFonts w:cs="Verdana"/>
                <w:sz w:val="32"/>
                <w:szCs w:val="44"/>
              </w:rPr>
            </w:pPr>
            <w:r w:rsidRPr="001F3717">
              <w:rPr>
                <w:rFonts w:cs="Verdana"/>
                <w:sz w:val="32"/>
                <w:szCs w:val="44"/>
              </w:rPr>
              <w:t>Tja…</w:t>
            </w:r>
          </w:p>
        </w:tc>
      </w:tr>
    </w:tbl>
    <w:p w:rsidR="00ED1133" w:rsidRPr="001F3717" w:rsidRDefault="00ED1133" w:rsidP="009A2C5F">
      <w:pPr>
        <w:rPr>
          <w:sz w:val="20"/>
        </w:rPr>
      </w:pPr>
    </w:p>
    <w:sectPr w:rsidR="00ED1133" w:rsidRPr="001F3717" w:rsidSect="004C4878">
      <w:headerReference w:type="default" r:id="rId22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620DC" w:rsidRDefault="001620DC" w:rsidP="00D10B20">
      <w:pPr>
        <w:spacing w:after="0" w:line="240" w:lineRule="auto"/>
      </w:pPr>
      <w:r>
        <w:separator/>
      </w:r>
    </w:p>
  </w:endnote>
  <w:endnote w:type="continuationSeparator" w:id="0">
    <w:p w:rsidR="001620DC" w:rsidRDefault="001620DC" w:rsidP="00D10B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620DC" w:rsidRDefault="001620DC" w:rsidP="00D10B20">
      <w:pPr>
        <w:spacing w:after="0" w:line="240" w:lineRule="auto"/>
      </w:pPr>
      <w:r>
        <w:separator/>
      </w:r>
    </w:p>
  </w:footnote>
  <w:footnote w:type="continuationSeparator" w:id="0">
    <w:p w:rsidR="001620DC" w:rsidRDefault="001620DC" w:rsidP="00D10B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F3717" w:rsidRPr="001F3717" w:rsidRDefault="00667308">
    <w:pPr>
      <w:pStyle w:val="Sidehoved"/>
      <w:rPr>
        <w:rFonts w:ascii="Times New Roman" w:hAnsi="Times New Roman" w:cs="Times New Roman"/>
        <w:sz w:val="20"/>
      </w:rPr>
    </w:pPr>
    <w:r>
      <w:rPr>
        <w:rFonts w:ascii="Times New Roman" w:hAnsi="Times New Roman" w:cs="Times New Roman"/>
        <w:sz w:val="20"/>
      </w:rPr>
      <w:t>I tykt og tyndt</w:t>
    </w:r>
    <w:r w:rsidR="001F3717" w:rsidRPr="001F3717">
      <w:rPr>
        <w:rFonts w:ascii="Times New Roman" w:hAnsi="Times New Roman" w:cs="Times New Roman"/>
        <w:sz w:val="20"/>
      </w:rPr>
      <w:tab/>
    </w:r>
    <w:r>
      <w:rPr>
        <w:rFonts w:ascii="Times New Roman" w:hAnsi="Times New Roman" w:cs="Times New Roman"/>
        <w:sz w:val="20"/>
      </w:rPr>
      <w:t>BTT 24-25</w:t>
    </w:r>
    <w:r w:rsidR="001F3717" w:rsidRPr="001F3717">
      <w:rPr>
        <w:rFonts w:ascii="Times New Roman" w:hAnsi="Times New Roman" w:cs="Times New Roman"/>
        <w:sz w:val="20"/>
      </w:rPr>
      <w:tab/>
      <w:t>1</w:t>
    </w:r>
    <w:r>
      <w:rPr>
        <w:rFonts w:ascii="Times New Roman" w:hAnsi="Times New Roman" w:cs="Times New Roman"/>
        <w:sz w:val="20"/>
      </w:rPr>
      <w:t>g bi</w:t>
    </w:r>
    <w:r w:rsidR="001F3717" w:rsidRPr="001F3717">
      <w:rPr>
        <w:rFonts w:ascii="Times New Roman" w:hAnsi="Times New Roman" w:cs="Times New Roman"/>
        <w:sz w:val="20"/>
      </w:rPr>
      <w:t xml:space="preserve"> 201</w:t>
    </w:r>
    <w:r>
      <w:rPr>
        <w:rFonts w:ascii="Times New Roman" w:hAnsi="Times New Roman" w:cs="Times New Roman"/>
        <w:sz w:val="20"/>
      </w:rPr>
      <w:t>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3EE383A"/>
    <w:multiLevelType w:val="multilevel"/>
    <w:tmpl w:val="8826B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BA477E"/>
    <w:multiLevelType w:val="hybridMultilevel"/>
    <w:tmpl w:val="FBDA79E0"/>
    <w:lvl w:ilvl="0" w:tplc="040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6C40"/>
    <w:rsid w:val="00096C40"/>
    <w:rsid w:val="000E6FAA"/>
    <w:rsid w:val="00137414"/>
    <w:rsid w:val="001620DC"/>
    <w:rsid w:val="00164537"/>
    <w:rsid w:val="001A53DE"/>
    <w:rsid w:val="001F3717"/>
    <w:rsid w:val="00223FC1"/>
    <w:rsid w:val="00234377"/>
    <w:rsid w:val="00293565"/>
    <w:rsid w:val="002A4237"/>
    <w:rsid w:val="00381613"/>
    <w:rsid w:val="004C4878"/>
    <w:rsid w:val="004C6CE4"/>
    <w:rsid w:val="005B5B8B"/>
    <w:rsid w:val="00625A5A"/>
    <w:rsid w:val="0066711D"/>
    <w:rsid w:val="00667308"/>
    <w:rsid w:val="00681E63"/>
    <w:rsid w:val="007004A3"/>
    <w:rsid w:val="00780DAD"/>
    <w:rsid w:val="007E10E3"/>
    <w:rsid w:val="008117F8"/>
    <w:rsid w:val="00852596"/>
    <w:rsid w:val="00885315"/>
    <w:rsid w:val="008B5D50"/>
    <w:rsid w:val="00907E1A"/>
    <w:rsid w:val="009A2C5F"/>
    <w:rsid w:val="009A3564"/>
    <w:rsid w:val="009B5FD8"/>
    <w:rsid w:val="009D55A3"/>
    <w:rsid w:val="00B637E4"/>
    <w:rsid w:val="00B676B8"/>
    <w:rsid w:val="00C12867"/>
    <w:rsid w:val="00C97697"/>
    <w:rsid w:val="00D10B20"/>
    <w:rsid w:val="00D26471"/>
    <w:rsid w:val="00D3669A"/>
    <w:rsid w:val="00D969AE"/>
    <w:rsid w:val="00DD31D0"/>
    <w:rsid w:val="00E04C9D"/>
    <w:rsid w:val="00E53E3D"/>
    <w:rsid w:val="00E70CED"/>
    <w:rsid w:val="00ED1133"/>
    <w:rsid w:val="00F6139F"/>
    <w:rsid w:val="00FB2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7CF583D-3129-4C1D-8CB4-DA148B04B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1F371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1F371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table" w:styleId="Tabel-Gitter">
    <w:name w:val="Table Grid"/>
    <w:basedOn w:val="Tabel-Normal"/>
    <w:uiPriority w:val="39"/>
    <w:rsid w:val="00096C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Standardskrifttypeiafsnit"/>
    <w:uiPriority w:val="99"/>
    <w:unhideWhenUsed/>
    <w:rsid w:val="00164537"/>
    <w:rPr>
      <w:color w:val="0563C1" w:themeColor="hyperlink"/>
      <w:u w:val="single"/>
    </w:rPr>
  </w:style>
  <w:style w:type="paragraph" w:styleId="Sidehoved">
    <w:name w:val="header"/>
    <w:basedOn w:val="Normal"/>
    <w:link w:val="SidehovedTegn"/>
    <w:uiPriority w:val="99"/>
    <w:unhideWhenUsed/>
    <w:rsid w:val="00D10B2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D10B20"/>
  </w:style>
  <w:style w:type="paragraph" w:styleId="Sidefod">
    <w:name w:val="footer"/>
    <w:basedOn w:val="Normal"/>
    <w:link w:val="SidefodTegn"/>
    <w:uiPriority w:val="99"/>
    <w:unhideWhenUsed/>
    <w:rsid w:val="00D10B2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D10B20"/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ED113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ED1133"/>
    <w:rPr>
      <w:rFonts w:ascii="Segoe UI" w:hAnsi="Segoe UI" w:cs="Segoe UI"/>
      <w:sz w:val="18"/>
      <w:szCs w:val="18"/>
    </w:rPr>
  </w:style>
  <w:style w:type="character" w:customStyle="1" w:styleId="Overskrift1Tegn">
    <w:name w:val="Overskrift 1 Tegn"/>
    <w:basedOn w:val="Standardskrifttypeiafsnit"/>
    <w:link w:val="Overskrift1"/>
    <w:uiPriority w:val="9"/>
    <w:rsid w:val="001F371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eafsnit">
    <w:name w:val="List Paragraph"/>
    <w:basedOn w:val="Normal"/>
    <w:uiPriority w:val="34"/>
    <w:qFormat/>
    <w:rsid w:val="001F3717"/>
    <w:pPr>
      <w:ind w:left="720"/>
      <w:contextualSpacing/>
    </w:pPr>
  </w:style>
  <w:style w:type="character" w:customStyle="1" w:styleId="Overskrift2Tegn">
    <w:name w:val="Overskrift 2 Tegn"/>
    <w:basedOn w:val="Standardskrifttypeiafsnit"/>
    <w:link w:val="Overskrift2"/>
    <w:uiPriority w:val="9"/>
    <w:rsid w:val="001F371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503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65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1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875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74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438980">
              <w:marLeft w:val="30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369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207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2508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4756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5165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739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89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04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075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482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198687">
              <w:marLeft w:val="30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629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037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6925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3368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1423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jpeg"/><Relationship Id="rId18" Type="http://schemas.openxmlformats.org/officeDocument/2006/relationships/image" Target="media/image8.jpeg"/><Relationship Id="rId3" Type="http://schemas.openxmlformats.org/officeDocument/2006/relationships/styles" Target="styles.xml"/><Relationship Id="rId21" Type="http://schemas.openxmlformats.org/officeDocument/2006/relationships/image" Target="media/image10.jpeg"/><Relationship Id="rId7" Type="http://schemas.openxmlformats.org/officeDocument/2006/relationships/endnotes" Target="endnotes.xml"/><Relationship Id="rId12" Type="http://schemas.openxmlformats.org/officeDocument/2006/relationships/hyperlink" Target="http://www.google.dk/url?sa=i&amp;rct=j&amp;q=&amp;esrc=s&amp;source=images&amp;cd=&amp;cad=rja&amp;uact=8&amp;ved=0ahUKEwjika6Fz-_KAhWBFJoKHZgpDlQQjRwIBw&amp;url=http://www.londonlivercentre.co.uk/pancreatic-cancer/the-pancreas/&amp;psig=AFQjCNGz73HHim_IKc8Pig42Qu91n4b9Ug&amp;ust=1455276888141407" TargetMode="External"/><Relationship Id="rId17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image" Target="media/image6.jpeg"/><Relationship Id="rId20" Type="http://schemas.openxmlformats.org/officeDocument/2006/relationships/image" Target="media/image9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://www.google.dk/url?sa=i&amp;rct=j&amp;q=&amp;esrc=s&amp;source=images&amp;cd=&amp;cad=rja&amp;uact=8&amp;ved=0ahUKEwiUy82d0e_KAhUGJJoKHVqLDRgQjRwIBw&amp;url=http://www.sundhedslex.dk/ringmuskel.htm&amp;psig=AFQjCNHFpukwKEKRMhTwnpBzlUMwQ6h1dA&amp;ust=1455277469507008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2.jpeg"/><Relationship Id="rId19" Type="http://schemas.openxmlformats.org/officeDocument/2006/relationships/hyperlink" Target="http://www.google.dk/url?sa=i&amp;rct=j&amp;q=&amp;esrc=s&amp;source=images&amp;cd=&amp;cad=rja&amp;uact=8&amp;ved=0ahUKEwj9v4mE0O_KAhXlNpoKHdeWAaAQjRwIBw&amp;url=http://www.plantemad.dk/crohns.html&amp;psig=AFQjCNG-PsU4S07S1AkOsY0x1c_xhcfdsw&amp;ust=1455277154925562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google.dk/url?sa=i&amp;rct=j&amp;q=&amp;esrc=s&amp;source=images&amp;cd=&amp;ved=0ahUKEwiUgM220O_KAhVKCpoKHTsrDxEQjRwIBw&amp;url=https://www.thinglink.com/scene/499654188154748930&amp;psig=AFQjCNEhNKQ1uYL0aZR0xtRK3Vgi7f-DKQ&amp;ust=1455277257483685" TargetMode="External"/><Relationship Id="rId14" Type="http://schemas.openxmlformats.org/officeDocument/2006/relationships/image" Target="media/image5.jpe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540F0C-866D-4C95-99ED-BB1D17BE0B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161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IT-Center Fyn</Company>
  <LinksUpToDate>false</LinksUpToDate>
  <CharactersWithSpaces>1147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Skov</dc:creator>
  <cp:keywords/>
  <dc:description/>
  <cp:lastModifiedBy>Mette Mark</cp:lastModifiedBy>
  <cp:revision>5</cp:revision>
  <cp:lastPrinted>2016-02-11T11:53:00Z</cp:lastPrinted>
  <dcterms:created xsi:type="dcterms:W3CDTF">2017-11-13T22:13:00Z</dcterms:created>
  <dcterms:modified xsi:type="dcterms:W3CDTF">2018-01-13T17:30:00Z</dcterms:modified>
</cp:coreProperties>
</file>