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1FE4" w:rsidRPr="004F1FE4" w:rsidRDefault="004F1FE4">
      <w:pPr>
        <w:rPr>
          <w:rFonts w:ascii="Verdana" w:hAnsi="Verdana"/>
          <w:sz w:val="40"/>
          <w:szCs w:val="40"/>
        </w:rPr>
      </w:pPr>
      <w:r w:rsidRPr="004F1FE4">
        <w:rPr>
          <w:rFonts w:ascii="Verdana" w:hAnsi="Verdana"/>
          <w:sz w:val="40"/>
          <w:szCs w:val="40"/>
        </w:rPr>
        <w:t>Leksikonopslag: læbeceller og spalteåbning</w:t>
      </w:r>
    </w:p>
    <w:p w:rsidR="004F1FE4" w:rsidRDefault="004F1FE4">
      <w:pPr>
        <w:rPr>
          <w:rFonts w:ascii="Verdana" w:hAnsi="Verdana"/>
          <w:sz w:val="20"/>
          <w:szCs w:val="20"/>
        </w:rPr>
      </w:pPr>
    </w:p>
    <w:p w:rsidR="004F1FE4" w:rsidRDefault="004F1FE4">
      <w:r w:rsidRPr="004F1FE4">
        <w:rPr>
          <w:rFonts w:ascii="Verdana" w:hAnsi="Verdana"/>
          <w:sz w:val="20"/>
          <w:szCs w:val="20"/>
        </w:rPr>
        <w:t xml:space="preserve">læbeceller, specialiserede overhudsceller hos planter, der parvis omgiver en åbning i bladet, se </w:t>
      </w:r>
      <w:hyperlink r:id="rId7" w:history="1">
        <w:r>
          <w:rPr>
            <w:rFonts w:ascii="Verdana" w:hAnsi="Verdana"/>
            <w:color w:val="1B3155"/>
            <w:sz w:val="20"/>
            <w:szCs w:val="20"/>
            <w:u w:val="single"/>
          </w:rPr>
          <w:t>spalteåbning</w:t>
        </w:r>
      </w:hyperlink>
      <w:r w:rsidRPr="004F1FE4">
        <w:rPr>
          <w:rFonts w:ascii="Verdana" w:hAnsi="Verdana"/>
          <w:sz w:val="20"/>
          <w:szCs w:val="20"/>
        </w:rPr>
        <w:t>.</w:t>
      </w:r>
    </w:p>
    <w:p w:rsidR="004F1FE4" w:rsidRDefault="004F1FE4">
      <w:bookmarkStart w:id="0" w:name="_GoBack"/>
      <w:bookmarkEnd w:id="0"/>
    </w:p>
    <w:p w:rsidR="00D12D88" w:rsidRDefault="003C5DE2">
      <w:hyperlink r:id="rId8" w:history="1">
        <w:r w:rsidRPr="004960CD">
          <w:rPr>
            <w:rStyle w:val="Hyperlink"/>
          </w:rPr>
          <w:t>http://denstoredanske.dk/Natur_og_miljø/Botanik/Plantecytologi_og_anatomi/spalteåbning</w:t>
        </w:r>
      </w:hyperlink>
    </w:p>
    <w:p w:rsidR="003C5DE2" w:rsidRPr="0030010C" w:rsidRDefault="003C5DE2" w:rsidP="003C5DE2">
      <w:pPr>
        <w:shd w:val="clear" w:color="auto" w:fill="FFFFFF"/>
        <w:spacing w:before="100" w:beforeAutospacing="1" w:after="100" w:afterAutospacing="1" w:line="270" w:lineRule="atLeast"/>
        <w:rPr>
          <w:rFonts w:ascii="Verdana" w:eastAsia="Times New Roman" w:hAnsi="Verdana" w:cs="Times New Roman"/>
          <w:sz w:val="20"/>
          <w:szCs w:val="20"/>
          <w:lang w:eastAsia="da-DK"/>
        </w:rPr>
      </w:pPr>
      <w:r w:rsidRPr="003C5DE2">
        <w:rPr>
          <w:rFonts w:ascii="Verdana" w:eastAsia="Times New Roman" w:hAnsi="Verdana" w:cs="Times New Roman"/>
          <w:b/>
          <w:sz w:val="20"/>
          <w:szCs w:val="20"/>
          <w:lang w:eastAsia="da-DK"/>
        </w:rPr>
        <w:t>spalteåbning</w:t>
      </w:r>
      <w:r w:rsidRPr="003C5DE2">
        <w:rPr>
          <w:rFonts w:ascii="Verdana" w:eastAsia="Times New Roman" w:hAnsi="Verdana" w:cs="Times New Roman"/>
          <w:sz w:val="20"/>
          <w:szCs w:val="20"/>
          <w:lang w:eastAsia="da-DK"/>
        </w:rPr>
        <w:t xml:space="preserve">, </w:t>
      </w:r>
      <w:r w:rsidRPr="0030010C">
        <w:rPr>
          <w:rFonts w:ascii="Verdana" w:eastAsia="Times New Roman" w:hAnsi="Verdana" w:cs="Times New Roman"/>
          <w:i/>
          <w:iCs/>
          <w:sz w:val="20"/>
          <w:szCs w:val="20"/>
          <w:lang w:eastAsia="da-DK"/>
        </w:rPr>
        <w:t>stoma</w:t>
      </w:r>
      <w:r w:rsidRPr="003C5DE2">
        <w:rPr>
          <w:rFonts w:ascii="Verdana" w:eastAsia="Times New Roman" w:hAnsi="Verdana" w:cs="Times New Roman"/>
          <w:sz w:val="20"/>
          <w:szCs w:val="20"/>
          <w:lang w:eastAsia="da-DK"/>
        </w:rPr>
        <w:t>, lille åbning i overhuden på grønne plantedele, dvs. blade og stængler. Gennem spalteåbningerne står plantens</w:t>
      </w:r>
      <w:r w:rsidRPr="003C5DE2">
        <w:rPr>
          <w:rFonts w:ascii="Verdana" w:eastAsia="Times New Roman" w:hAnsi="Verdana" w:cs="Times New Roman"/>
          <w:color w:val="333333"/>
          <w:sz w:val="20"/>
          <w:szCs w:val="20"/>
          <w:lang w:eastAsia="da-DK"/>
        </w:rPr>
        <w:t xml:space="preserve"> </w:t>
      </w:r>
      <w:hyperlink r:id="rId9" w:history="1">
        <w:r w:rsidRPr="003C5DE2">
          <w:rPr>
            <w:rFonts w:ascii="Verdana" w:eastAsia="Times New Roman" w:hAnsi="Verdana" w:cs="Times New Roman"/>
            <w:color w:val="1B3155"/>
            <w:sz w:val="20"/>
            <w:szCs w:val="20"/>
            <w:u w:val="single"/>
            <w:lang w:eastAsia="da-DK"/>
          </w:rPr>
          <w:t>intercellularrum</w:t>
        </w:r>
      </w:hyperlink>
      <w:r w:rsidRPr="003C5DE2">
        <w:rPr>
          <w:rFonts w:ascii="Verdana" w:eastAsia="Times New Roman" w:hAnsi="Verdana" w:cs="Times New Roman"/>
          <w:color w:val="333333"/>
          <w:sz w:val="20"/>
          <w:szCs w:val="20"/>
          <w:lang w:eastAsia="da-DK"/>
        </w:rPr>
        <w:t xml:space="preserve"> </w:t>
      </w:r>
      <w:r w:rsidRPr="003C5DE2">
        <w:rPr>
          <w:rFonts w:ascii="Verdana" w:eastAsia="Times New Roman" w:hAnsi="Verdana" w:cs="Times New Roman"/>
          <w:sz w:val="20"/>
          <w:szCs w:val="20"/>
          <w:lang w:eastAsia="da-DK"/>
        </w:rPr>
        <w:t>i forbindelse med den omgivende luft.</w:t>
      </w:r>
    </w:p>
    <w:p w:rsidR="0030010C" w:rsidRDefault="0030010C" w:rsidP="0030010C">
      <w:pPr>
        <w:spacing w:after="0" w:line="240" w:lineRule="auto"/>
        <w:rPr>
          <w:rFonts w:ascii="warnock-pro" w:eastAsia="Times New Roman" w:hAnsi="warnock-pro" w:cs="Times New Roman"/>
          <w:sz w:val="24"/>
          <w:szCs w:val="24"/>
          <w:lang w:eastAsia="da-DK"/>
        </w:rPr>
      </w:pPr>
      <w:r w:rsidRPr="0030010C">
        <w:rPr>
          <w:rFonts w:ascii="warnock-pro" w:eastAsia="Times New Roman" w:hAnsi="warnock-pro" w:cs="Times New Roman"/>
          <w:noProof/>
          <w:sz w:val="24"/>
          <w:szCs w:val="24"/>
          <w:lang w:eastAsia="da-DK"/>
        </w:rPr>
        <w:drawing>
          <wp:inline distT="0" distB="0" distL="0" distR="0">
            <wp:extent cx="5238750" cy="4371975"/>
            <wp:effectExtent l="0" t="0" r="0" b="9525"/>
            <wp:docPr id="1" name="Billede 1" descr="http://denstoredanske.dk/@api/deki/files/26593/=470809.801.png?size=web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denstoredanske.dk/@api/deki/files/26593/=470809.801.png?size=webvie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8750" cy="4371975"/>
                    </a:xfrm>
                    <a:prstGeom prst="rect">
                      <a:avLst/>
                    </a:prstGeom>
                    <a:noFill/>
                    <a:ln>
                      <a:noFill/>
                    </a:ln>
                  </pic:spPr>
                </pic:pic>
              </a:graphicData>
            </a:graphic>
          </wp:inline>
        </w:drawing>
      </w:r>
    </w:p>
    <w:p w:rsidR="0030010C" w:rsidRPr="0030010C" w:rsidRDefault="0030010C" w:rsidP="0030010C">
      <w:pPr>
        <w:spacing w:after="0" w:line="240" w:lineRule="auto"/>
        <w:rPr>
          <w:rFonts w:ascii="warnock-pro" w:eastAsia="Times New Roman" w:hAnsi="warnock-pro" w:cs="Times New Roman"/>
          <w:sz w:val="24"/>
          <w:szCs w:val="24"/>
          <w:lang w:eastAsia="da-DK"/>
        </w:rPr>
      </w:pPr>
    </w:p>
    <w:p w:rsidR="0030010C" w:rsidRDefault="0030010C" w:rsidP="0030010C">
      <w:pPr>
        <w:spacing w:after="0" w:line="240" w:lineRule="auto"/>
        <w:rPr>
          <w:rFonts w:ascii="warnock-pro" w:eastAsia="Times New Roman" w:hAnsi="warnock-pro" w:cs="Times New Roman"/>
          <w:b/>
          <w:i/>
          <w:sz w:val="24"/>
          <w:szCs w:val="24"/>
          <w:lang w:eastAsia="da-DK"/>
        </w:rPr>
      </w:pPr>
      <w:r w:rsidRPr="0030010C">
        <w:rPr>
          <w:rFonts w:ascii="warnock-pro" w:eastAsia="Times New Roman" w:hAnsi="warnock-pro" w:cs="Times New Roman"/>
          <w:b/>
          <w:i/>
          <w:sz w:val="24"/>
          <w:szCs w:val="24"/>
          <w:lang w:eastAsia="da-DK"/>
        </w:rPr>
        <w:t>Figurtekst: Spalteåbning. Undersiden af et blad af julerose med spalteåbninger, der er ca. 25 μm lange. Spalterne, der er opstået mellem to læbeceller, forbinder bladets indre med den omgivende luft. De omliggende overhudsceller er dækket af en ujævn kutikula, der fremstår som striber. Kutikula beskytter bladet både mod angreb af mikroorganismer og mod udtørring. Fotografiet er taget i et scanning-elektronmikroskop.</w:t>
      </w:r>
    </w:p>
    <w:p w:rsidR="0030010C" w:rsidRPr="003C5DE2" w:rsidRDefault="0030010C" w:rsidP="0030010C">
      <w:pPr>
        <w:spacing w:after="0" w:line="240" w:lineRule="auto"/>
        <w:rPr>
          <w:rFonts w:ascii="warnock-pro" w:eastAsia="Times New Roman" w:hAnsi="warnock-pro" w:cs="Times New Roman"/>
          <w:sz w:val="24"/>
          <w:szCs w:val="24"/>
          <w:lang w:eastAsia="da-DK"/>
        </w:rPr>
      </w:pPr>
    </w:p>
    <w:p w:rsidR="003C5DE2" w:rsidRPr="003C5DE2" w:rsidRDefault="003C5DE2" w:rsidP="003C5DE2">
      <w:pPr>
        <w:shd w:val="clear" w:color="auto" w:fill="FFFFFF"/>
        <w:spacing w:before="100" w:beforeAutospacing="1" w:after="100" w:afterAutospacing="1" w:line="270" w:lineRule="atLeast"/>
        <w:rPr>
          <w:rFonts w:ascii="Verdana" w:eastAsia="Times New Roman" w:hAnsi="Verdana" w:cs="Times New Roman"/>
          <w:sz w:val="20"/>
          <w:szCs w:val="20"/>
          <w:lang w:eastAsia="da-DK"/>
        </w:rPr>
      </w:pPr>
      <w:r w:rsidRPr="003C5DE2">
        <w:rPr>
          <w:rFonts w:ascii="Verdana" w:eastAsia="Times New Roman" w:hAnsi="Verdana" w:cs="Times New Roman"/>
          <w:sz w:val="20"/>
          <w:szCs w:val="20"/>
          <w:lang w:eastAsia="da-DK"/>
        </w:rPr>
        <w:t xml:space="preserve">Spalteåbningen omfatter spalten og de to læbeceller, som omgiver den. Læbecellerne regulerer spaltens åbningsgrad, således at planten kan optage den nødvendige kuldioxid til </w:t>
      </w:r>
      <w:r w:rsidRPr="003C5DE2">
        <w:rPr>
          <w:rFonts w:ascii="Verdana" w:eastAsia="Times New Roman" w:hAnsi="Verdana" w:cs="Times New Roman"/>
          <w:sz w:val="20"/>
          <w:szCs w:val="20"/>
          <w:lang w:eastAsia="da-DK"/>
        </w:rPr>
        <w:lastRenderedPageBreak/>
        <w:t xml:space="preserve">fotosyntesen, samtidig med at den mister mindst muligt vand i form af vanddamp. Spalteåbningens åbningsgrad er under indflydelse af en række indre og ydre faktorer som plantehormoner, lys, kuldioxidkoncentration, temperatur og især vandforhold. Spalterne åbner sædvanligvis i lys og lukker i mørke. Åbning sker, når vandindholdet og dermed </w:t>
      </w:r>
      <w:hyperlink r:id="rId11" w:history="1">
        <w:r w:rsidRPr="003C5DE2">
          <w:rPr>
            <w:rFonts w:ascii="Verdana" w:eastAsia="Times New Roman" w:hAnsi="Verdana" w:cs="Times New Roman"/>
            <w:color w:val="1B3155"/>
            <w:sz w:val="20"/>
            <w:szCs w:val="20"/>
            <w:u w:val="single"/>
            <w:lang w:eastAsia="da-DK"/>
          </w:rPr>
          <w:t>saftspændingen</w:t>
        </w:r>
      </w:hyperlink>
      <w:r w:rsidRPr="003C5DE2">
        <w:rPr>
          <w:rFonts w:ascii="Verdana" w:eastAsia="Times New Roman" w:hAnsi="Verdana" w:cs="Times New Roman"/>
          <w:color w:val="333333"/>
          <w:sz w:val="20"/>
          <w:szCs w:val="20"/>
          <w:lang w:eastAsia="da-DK"/>
        </w:rPr>
        <w:t xml:space="preserve"> </w:t>
      </w:r>
      <w:r w:rsidRPr="003C5DE2">
        <w:rPr>
          <w:rFonts w:ascii="Verdana" w:eastAsia="Times New Roman" w:hAnsi="Verdana" w:cs="Times New Roman"/>
          <w:sz w:val="20"/>
          <w:szCs w:val="20"/>
          <w:lang w:eastAsia="da-DK"/>
        </w:rPr>
        <w:t xml:space="preserve">(turgortrykket) stiger i læbecellerne, som følge af at koncentrationen af kalium-, klorid- og malationer stiger (se også </w:t>
      </w:r>
      <w:hyperlink r:id="rId12" w:history="1">
        <w:r w:rsidRPr="003C5DE2">
          <w:rPr>
            <w:rFonts w:ascii="Verdana" w:eastAsia="Times New Roman" w:hAnsi="Verdana" w:cs="Times New Roman"/>
            <w:color w:val="1B3155"/>
            <w:sz w:val="20"/>
            <w:szCs w:val="20"/>
            <w:u w:val="single"/>
            <w:lang w:eastAsia="da-DK"/>
          </w:rPr>
          <w:t>osmose</w:t>
        </w:r>
      </w:hyperlink>
      <w:r w:rsidRPr="003C5DE2">
        <w:rPr>
          <w:rFonts w:ascii="Verdana" w:eastAsia="Times New Roman" w:hAnsi="Verdana" w:cs="Times New Roman"/>
          <w:sz w:val="20"/>
          <w:szCs w:val="20"/>
          <w:lang w:eastAsia="da-DK"/>
        </w:rPr>
        <w:t>). Spalterne lukker igen, når ionkoncentrationerne og dermed turgortryk og vandindhold derefter falder.</w:t>
      </w:r>
    </w:p>
    <w:p w:rsidR="003C5DE2" w:rsidRPr="003C5DE2" w:rsidRDefault="003C5DE2" w:rsidP="003C5DE2">
      <w:pPr>
        <w:shd w:val="clear" w:color="auto" w:fill="FFFFFF"/>
        <w:spacing w:before="100" w:beforeAutospacing="1" w:after="100" w:afterAutospacing="1" w:line="270" w:lineRule="atLeast"/>
        <w:rPr>
          <w:rFonts w:ascii="Verdana" w:eastAsia="Times New Roman" w:hAnsi="Verdana" w:cs="Times New Roman"/>
          <w:sz w:val="20"/>
          <w:szCs w:val="20"/>
          <w:lang w:eastAsia="da-DK"/>
        </w:rPr>
      </w:pPr>
      <w:r w:rsidRPr="003C5DE2">
        <w:rPr>
          <w:rFonts w:ascii="Verdana" w:eastAsia="Times New Roman" w:hAnsi="Verdana" w:cs="Times New Roman"/>
          <w:sz w:val="20"/>
          <w:szCs w:val="20"/>
          <w:lang w:eastAsia="da-DK"/>
        </w:rPr>
        <w:t>Spalteåbninger findes især på blade, hvor antallet kan være meget stort, fx 12.000 pr. cm</w:t>
      </w:r>
      <w:r w:rsidRPr="003C5DE2">
        <w:rPr>
          <w:rFonts w:ascii="Verdana" w:eastAsia="Times New Roman" w:hAnsi="Verdana" w:cs="Times New Roman"/>
          <w:sz w:val="15"/>
          <w:szCs w:val="15"/>
          <w:vertAlign w:val="superscript"/>
          <w:lang w:eastAsia="da-DK"/>
        </w:rPr>
        <w:t>2</w:t>
      </w:r>
      <w:r w:rsidRPr="003C5DE2">
        <w:rPr>
          <w:rFonts w:ascii="Verdana" w:eastAsia="Times New Roman" w:hAnsi="Verdana" w:cs="Times New Roman"/>
          <w:sz w:val="20"/>
          <w:szCs w:val="20"/>
          <w:lang w:eastAsia="da-DK"/>
        </w:rPr>
        <w:t xml:space="preserve"> på undersiden af blade af tobak. De kan findes på begge bladsider, men hos de fleste planter findes spalteåbninger kun på undersiden. Hos flydeblade, fx åkande, findes de kun på oversiden, således at de ikke tilstoppes af vand. Vandplanter med undervandsblade har ingen spalteåbninger. Hos tørkeplanter ligger spalteåbningerne ofte indsænkede i forhold til bladoverfladen for at mindske vandtabet, mens de på blade fra en fugtig regnskov ofte er hævet over bladoverfladen for at øge fordampningen og dermed vand- og iongennemstrømningen. Spalteåbninger kan også fungere som </w:t>
      </w:r>
      <w:hyperlink r:id="rId13" w:history="1">
        <w:r w:rsidRPr="003C5DE2">
          <w:rPr>
            <w:rFonts w:ascii="Verdana" w:eastAsia="Times New Roman" w:hAnsi="Verdana" w:cs="Times New Roman"/>
            <w:color w:val="1B3155"/>
            <w:sz w:val="20"/>
            <w:szCs w:val="20"/>
            <w:u w:val="single"/>
            <w:lang w:eastAsia="da-DK"/>
          </w:rPr>
          <w:t>hydatoder</w:t>
        </w:r>
      </w:hyperlink>
      <w:r w:rsidRPr="003C5DE2">
        <w:rPr>
          <w:rFonts w:ascii="Verdana" w:eastAsia="Times New Roman" w:hAnsi="Verdana" w:cs="Times New Roman"/>
          <w:sz w:val="20"/>
          <w:szCs w:val="20"/>
          <w:lang w:eastAsia="da-DK"/>
        </w:rPr>
        <w:t>, der udskiller vand og konstant er åbne.</w:t>
      </w:r>
    </w:p>
    <w:p w:rsidR="003C5DE2" w:rsidRPr="003C5DE2" w:rsidRDefault="003C5DE2" w:rsidP="003C5DE2">
      <w:pPr>
        <w:shd w:val="clear" w:color="auto" w:fill="FFFFFF"/>
        <w:spacing w:before="100" w:beforeAutospacing="1" w:after="100" w:afterAutospacing="1" w:line="270" w:lineRule="atLeast"/>
        <w:rPr>
          <w:rFonts w:ascii="Verdana" w:eastAsia="Times New Roman" w:hAnsi="Verdana" w:cs="Times New Roman"/>
          <w:sz w:val="20"/>
          <w:szCs w:val="20"/>
          <w:lang w:eastAsia="da-DK"/>
        </w:rPr>
      </w:pPr>
      <w:r w:rsidRPr="003C5DE2">
        <w:rPr>
          <w:rFonts w:ascii="Verdana" w:eastAsia="Times New Roman" w:hAnsi="Verdana" w:cs="Times New Roman"/>
          <w:sz w:val="20"/>
          <w:szCs w:val="20"/>
          <w:lang w:eastAsia="da-DK"/>
        </w:rPr>
        <w:t xml:space="preserve">Læbecellerne afviger fra de øvrige overhudsceller ved deres form og deres indhold af </w:t>
      </w:r>
      <w:hyperlink r:id="rId14" w:history="1">
        <w:r w:rsidRPr="003C5DE2">
          <w:rPr>
            <w:rFonts w:ascii="Verdana" w:eastAsia="Times New Roman" w:hAnsi="Verdana" w:cs="Times New Roman"/>
            <w:color w:val="1B3155"/>
            <w:sz w:val="20"/>
            <w:szCs w:val="20"/>
            <w:u w:val="single"/>
            <w:lang w:eastAsia="da-DK"/>
          </w:rPr>
          <w:t>kloroplaster</w:t>
        </w:r>
      </w:hyperlink>
      <w:r w:rsidRPr="003C5DE2">
        <w:rPr>
          <w:rFonts w:ascii="Verdana" w:eastAsia="Times New Roman" w:hAnsi="Verdana" w:cs="Times New Roman"/>
          <w:sz w:val="20"/>
          <w:szCs w:val="20"/>
          <w:lang w:eastAsia="da-DK"/>
        </w:rPr>
        <w:t>. Op til læbecellerne findes ofte en eller flere biceller, der også afviger i størrelse og form fra de øvrige overhudsceller. Spalteåbninger opdeles i typer på grundlag af læbecellernes form og bicellernes antal og placering.</w:t>
      </w:r>
    </w:p>
    <w:p w:rsidR="003C5DE2" w:rsidRPr="003C5DE2" w:rsidRDefault="003C5DE2" w:rsidP="003C5DE2">
      <w:pPr>
        <w:shd w:val="clear" w:color="auto" w:fill="FFFFFF"/>
        <w:spacing w:before="100" w:beforeAutospacing="1" w:after="100" w:afterAutospacing="1" w:line="270" w:lineRule="atLeast"/>
        <w:rPr>
          <w:rFonts w:ascii="Verdana" w:eastAsia="Times New Roman" w:hAnsi="Verdana" w:cs="Times New Roman"/>
          <w:color w:val="333333"/>
          <w:sz w:val="20"/>
          <w:szCs w:val="20"/>
          <w:lang w:eastAsia="da-DK"/>
        </w:rPr>
      </w:pPr>
      <w:r w:rsidRPr="003C5DE2">
        <w:rPr>
          <w:rFonts w:ascii="Verdana" w:eastAsia="Times New Roman" w:hAnsi="Verdana" w:cs="Times New Roman"/>
          <w:sz w:val="20"/>
          <w:szCs w:val="20"/>
          <w:lang w:eastAsia="da-DK"/>
        </w:rPr>
        <w:t xml:space="preserve">Spalteåbningstyperne har vist sig at have systematisk betydning. Mest iøjnefaldende er forskellen mellem græsbladenes læbeceller, der har form som håndvægte, og normaltypen med nyreformede læbeceller, som er mest udbredt. Spalteåbningstyperne er blevet brugt til at klassificere fossilt materiale, fordi spalteåbninger ofte er velbevarede, evt. som aftryk. Se også </w:t>
      </w:r>
      <w:hyperlink r:id="rId15" w:history="1">
        <w:r w:rsidRPr="003C5DE2">
          <w:rPr>
            <w:rFonts w:ascii="Verdana" w:eastAsia="Times New Roman" w:hAnsi="Verdana" w:cs="Times New Roman"/>
            <w:color w:val="1B3155"/>
            <w:sz w:val="20"/>
            <w:szCs w:val="20"/>
            <w:u w:val="single"/>
            <w:lang w:eastAsia="da-DK"/>
          </w:rPr>
          <w:t>fotosyntese</w:t>
        </w:r>
      </w:hyperlink>
      <w:r w:rsidRPr="003C5DE2">
        <w:rPr>
          <w:rFonts w:ascii="Verdana" w:eastAsia="Times New Roman" w:hAnsi="Verdana" w:cs="Times New Roman"/>
          <w:color w:val="333333"/>
          <w:sz w:val="20"/>
          <w:szCs w:val="20"/>
          <w:lang w:eastAsia="da-DK"/>
        </w:rPr>
        <w:t>.</w:t>
      </w:r>
    </w:p>
    <w:p w:rsidR="003C5DE2" w:rsidRDefault="003C5DE2"/>
    <w:tbl>
      <w:tblPr>
        <w:tblW w:w="0" w:type="auto"/>
        <w:tblCellMar>
          <w:top w:w="15" w:type="dxa"/>
          <w:left w:w="15" w:type="dxa"/>
          <w:bottom w:w="15" w:type="dxa"/>
          <w:right w:w="15" w:type="dxa"/>
        </w:tblCellMar>
        <w:tblLook w:val="04A0" w:firstRow="1" w:lastRow="0" w:firstColumn="1" w:lastColumn="0" w:noHBand="0" w:noVBand="1"/>
      </w:tblPr>
      <w:tblGrid>
        <w:gridCol w:w="9638"/>
      </w:tblGrid>
      <w:tr w:rsidR="003C5DE2" w:rsidRPr="003C5DE2" w:rsidTr="003C5DE2">
        <w:tc>
          <w:tcPr>
            <w:tcW w:w="0" w:type="auto"/>
            <w:tcBorders>
              <w:top w:val="nil"/>
              <w:left w:val="nil"/>
              <w:bottom w:val="nil"/>
              <w:right w:val="nil"/>
            </w:tcBorders>
            <w:vAlign w:val="center"/>
            <w:hideMark/>
          </w:tcPr>
          <w:p w:rsidR="003C5DE2" w:rsidRPr="003C5DE2" w:rsidRDefault="003C5DE2" w:rsidP="003C5DE2">
            <w:pPr>
              <w:spacing w:after="0" w:line="240" w:lineRule="auto"/>
              <w:rPr>
                <w:rFonts w:ascii="Verdana" w:eastAsia="Times New Roman" w:hAnsi="Verdana" w:cs="Times New Roman"/>
                <w:sz w:val="20"/>
                <w:szCs w:val="20"/>
                <w:lang w:eastAsia="da-DK"/>
              </w:rPr>
            </w:pPr>
            <w:r w:rsidRPr="003C5DE2">
              <w:rPr>
                <w:rFonts w:ascii="Verdana" w:eastAsia="Times New Roman" w:hAnsi="Verdana" w:cs="Times New Roman"/>
                <w:sz w:val="20"/>
                <w:szCs w:val="20"/>
                <w:lang w:eastAsia="da-DK"/>
              </w:rPr>
              <w:t>Referér til denne tekst ved at skrive:</w:t>
            </w:r>
          </w:p>
        </w:tc>
      </w:tr>
      <w:tr w:rsidR="003C5DE2" w:rsidRPr="003C5DE2" w:rsidTr="003C5DE2">
        <w:tc>
          <w:tcPr>
            <w:tcW w:w="0" w:type="auto"/>
            <w:vAlign w:val="center"/>
            <w:hideMark/>
          </w:tcPr>
          <w:p w:rsidR="003C5DE2" w:rsidRPr="003C5DE2" w:rsidRDefault="003C5DE2" w:rsidP="003C5DE2">
            <w:pPr>
              <w:spacing w:after="0" w:line="240" w:lineRule="auto"/>
              <w:rPr>
                <w:rFonts w:ascii="Verdana" w:eastAsia="Times New Roman" w:hAnsi="Verdana" w:cs="Times New Roman"/>
                <w:sz w:val="20"/>
                <w:szCs w:val="20"/>
                <w:lang w:eastAsia="da-DK"/>
              </w:rPr>
            </w:pPr>
            <w:r w:rsidRPr="003C5DE2">
              <w:rPr>
                <w:rFonts w:ascii="Verdana" w:eastAsia="Times New Roman" w:hAnsi="Verdana" w:cs="Times New Roman"/>
                <w:sz w:val="20"/>
                <w:szCs w:val="20"/>
                <w:lang w:eastAsia="da-DK"/>
              </w:rPr>
              <w:t xml:space="preserve">Jette Dahl Møller: spalteåbning i </w:t>
            </w:r>
            <w:r w:rsidRPr="0030010C">
              <w:rPr>
                <w:rFonts w:ascii="Verdana" w:eastAsia="Times New Roman" w:hAnsi="Verdana" w:cs="Times New Roman"/>
                <w:i/>
                <w:iCs/>
                <w:sz w:val="20"/>
                <w:szCs w:val="20"/>
                <w:lang w:eastAsia="da-DK"/>
              </w:rPr>
              <w:t>Den Store Danske</w:t>
            </w:r>
            <w:r w:rsidRPr="003C5DE2">
              <w:rPr>
                <w:rFonts w:ascii="Verdana" w:eastAsia="Times New Roman" w:hAnsi="Verdana" w:cs="Times New Roman"/>
                <w:sz w:val="20"/>
                <w:szCs w:val="20"/>
                <w:lang w:eastAsia="da-DK"/>
              </w:rPr>
              <w:t xml:space="preserve">, Gyldendal. Hentet 15. april 2017 fra </w:t>
            </w:r>
            <w:hyperlink r:id="rId16" w:history="1">
              <w:r w:rsidRPr="0030010C">
                <w:rPr>
                  <w:rStyle w:val="Hyperlink"/>
                  <w:rFonts w:ascii="Verdana" w:eastAsia="Times New Roman" w:hAnsi="Verdana" w:cs="Times New Roman"/>
                  <w:sz w:val="20"/>
                  <w:szCs w:val="20"/>
                  <w:lang w:eastAsia="da-DK"/>
                </w:rPr>
                <w:t>http://denstoredanske.dk/index.php?sideId=162769</w:t>
              </w:r>
            </w:hyperlink>
          </w:p>
        </w:tc>
      </w:tr>
    </w:tbl>
    <w:p w:rsidR="000B43E2" w:rsidRPr="0030010C" w:rsidRDefault="000B43E2" w:rsidP="0030010C">
      <w:pPr>
        <w:spacing w:after="0"/>
        <w:rPr>
          <w:rStyle w:val="blend"/>
          <w:rFonts w:ascii="Verdana" w:hAnsi="Verdana"/>
          <w:sz w:val="20"/>
          <w:szCs w:val="20"/>
        </w:rPr>
      </w:pPr>
      <w:r w:rsidRPr="0030010C">
        <w:rPr>
          <w:rStyle w:val="darker"/>
          <w:rFonts w:ascii="Verdana" w:hAnsi="Verdana"/>
          <w:sz w:val="20"/>
          <w:szCs w:val="20"/>
        </w:rPr>
        <w:t xml:space="preserve">Oprindelig forfatter </w:t>
      </w:r>
      <w:hyperlink r:id="rId17" w:history="1">
        <w:r w:rsidRPr="0030010C">
          <w:rPr>
            <w:rStyle w:val="darker"/>
            <w:rFonts w:ascii="Verdana" w:hAnsi="Verdana"/>
            <w:color w:val="1B3155"/>
            <w:sz w:val="20"/>
            <w:szCs w:val="20"/>
            <w:u w:val="single"/>
          </w:rPr>
          <w:t>JDaM</w:t>
        </w:r>
      </w:hyperlink>
      <w:r w:rsidRPr="0030010C">
        <w:rPr>
          <w:rStyle w:val="blend"/>
          <w:rFonts w:ascii="Verdana" w:hAnsi="Verdana"/>
          <w:sz w:val="20"/>
          <w:szCs w:val="20"/>
        </w:rPr>
        <w:t xml:space="preserve"> Seneste forfatter </w:t>
      </w:r>
      <w:hyperlink r:id="rId18" w:history="1">
        <w:r w:rsidRPr="0030010C">
          <w:rPr>
            <w:rStyle w:val="blend"/>
            <w:rFonts w:ascii="Verdana" w:hAnsi="Verdana"/>
            <w:color w:val="1B3155"/>
            <w:sz w:val="20"/>
            <w:szCs w:val="20"/>
            <w:u w:val="single"/>
          </w:rPr>
          <w:t>Redaktionen</w:t>
        </w:r>
      </w:hyperlink>
    </w:p>
    <w:p w:rsidR="003C5DE2" w:rsidRPr="0030010C" w:rsidRDefault="003C5DE2">
      <w:pPr>
        <w:rPr>
          <w:rFonts w:ascii="Verdana" w:hAnsi="Verdana"/>
          <w:sz w:val="20"/>
          <w:szCs w:val="20"/>
        </w:rPr>
      </w:pPr>
      <w:r w:rsidRPr="0030010C">
        <w:rPr>
          <w:rFonts w:ascii="Verdana" w:hAnsi="Verdana"/>
          <w:bCs/>
          <w:sz w:val="20"/>
          <w:szCs w:val="20"/>
        </w:rPr>
        <w:t>Senest redigeret</w:t>
      </w:r>
      <w:r w:rsidRPr="0030010C">
        <w:rPr>
          <w:rFonts w:ascii="Verdana" w:hAnsi="Verdana"/>
          <w:bCs/>
          <w:sz w:val="20"/>
          <w:szCs w:val="20"/>
        </w:rPr>
        <w:t xml:space="preserve"> </w:t>
      </w:r>
      <w:r w:rsidRPr="0030010C">
        <w:rPr>
          <w:rFonts w:ascii="Verdana" w:hAnsi="Verdana"/>
          <w:sz w:val="20"/>
          <w:szCs w:val="20"/>
        </w:rPr>
        <w:t>13/05/2014</w:t>
      </w:r>
    </w:p>
    <w:sectPr w:rsidR="003C5DE2" w:rsidRPr="0030010C">
      <w:footerReference w:type="default" r:id="rId19"/>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57BD" w:rsidRDefault="004B57BD" w:rsidP="00CB2D05">
      <w:pPr>
        <w:spacing w:after="0" w:line="240" w:lineRule="auto"/>
      </w:pPr>
      <w:r>
        <w:separator/>
      </w:r>
    </w:p>
  </w:endnote>
  <w:endnote w:type="continuationSeparator" w:id="0">
    <w:p w:rsidR="004B57BD" w:rsidRDefault="004B57BD" w:rsidP="00CB2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warnock-pro">
    <w:altName w:val="Times New Roman"/>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0440406"/>
      <w:docPartObj>
        <w:docPartGallery w:val="Page Numbers (Bottom of Page)"/>
        <w:docPartUnique/>
      </w:docPartObj>
    </w:sdtPr>
    <w:sdtContent>
      <w:p w:rsidR="00CB2D05" w:rsidRDefault="00CB2D05">
        <w:pPr>
          <w:pStyle w:val="Sidefod"/>
          <w:jc w:val="center"/>
        </w:pPr>
        <w:r>
          <w:fldChar w:fldCharType="begin"/>
        </w:r>
        <w:r>
          <w:instrText>PAGE   \* MERGEFORMAT</w:instrText>
        </w:r>
        <w:r>
          <w:fldChar w:fldCharType="separate"/>
        </w:r>
        <w:r w:rsidR="004B57BD">
          <w:rPr>
            <w:noProof/>
          </w:rPr>
          <w:t>1</w:t>
        </w:r>
        <w:r>
          <w:fldChar w:fldCharType="end"/>
        </w:r>
      </w:p>
    </w:sdtContent>
  </w:sdt>
  <w:p w:rsidR="00CB2D05" w:rsidRDefault="00CB2D05">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57BD" w:rsidRDefault="004B57BD" w:rsidP="00CB2D05">
      <w:pPr>
        <w:spacing w:after="0" w:line="240" w:lineRule="auto"/>
      </w:pPr>
      <w:r>
        <w:separator/>
      </w:r>
    </w:p>
  </w:footnote>
  <w:footnote w:type="continuationSeparator" w:id="0">
    <w:p w:rsidR="004B57BD" w:rsidRDefault="004B57BD" w:rsidP="00CB2D0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DE2"/>
    <w:rsid w:val="000B43E2"/>
    <w:rsid w:val="0030010C"/>
    <w:rsid w:val="003C5DE2"/>
    <w:rsid w:val="00467265"/>
    <w:rsid w:val="004B57BD"/>
    <w:rsid w:val="004F1FE4"/>
    <w:rsid w:val="00702F1B"/>
    <w:rsid w:val="008D394C"/>
    <w:rsid w:val="00CB2D05"/>
    <w:rsid w:val="00D12D8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9DB63C-42CE-492B-AFD5-C9DCFB4ED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unhideWhenUsed/>
    <w:rsid w:val="003C5DE2"/>
    <w:rPr>
      <w:color w:val="0563C1" w:themeColor="hyperlink"/>
      <w:u w:val="single"/>
    </w:rPr>
  </w:style>
  <w:style w:type="character" w:styleId="Fremhv">
    <w:name w:val="Emphasis"/>
    <w:basedOn w:val="Standardskrifttypeiafsnit"/>
    <w:uiPriority w:val="20"/>
    <w:qFormat/>
    <w:rsid w:val="003C5DE2"/>
    <w:rPr>
      <w:i/>
      <w:iCs/>
    </w:rPr>
  </w:style>
  <w:style w:type="character" w:customStyle="1" w:styleId="darker">
    <w:name w:val="darker"/>
    <w:basedOn w:val="Standardskrifttypeiafsnit"/>
    <w:rsid w:val="000B43E2"/>
  </w:style>
  <w:style w:type="character" w:customStyle="1" w:styleId="blend">
    <w:name w:val="blend"/>
    <w:basedOn w:val="Standardskrifttypeiafsnit"/>
    <w:rsid w:val="000B43E2"/>
  </w:style>
  <w:style w:type="paragraph" w:styleId="Sidehoved">
    <w:name w:val="header"/>
    <w:basedOn w:val="Normal"/>
    <w:link w:val="SidehovedTegn"/>
    <w:uiPriority w:val="99"/>
    <w:unhideWhenUsed/>
    <w:rsid w:val="00CB2D05"/>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CB2D05"/>
  </w:style>
  <w:style w:type="paragraph" w:styleId="Sidefod">
    <w:name w:val="footer"/>
    <w:basedOn w:val="Normal"/>
    <w:link w:val="SidefodTegn"/>
    <w:uiPriority w:val="99"/>
    <w:unhideWhenUsed/>
    <w:rsid w:val="00CB2D05"/>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CB2D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4372950">
      <w:bodyDiv w:val="1"/>
      <w:marLeft w:val="0"/>
      <w:marRight w:val="0"/>
      <w:marTop w:val="0"/>
      <w:marBottom w:val="0"/>
      <w:divBdr>
        <w:top w:val="none" w:sz="0" w:space="0" w:color="auto"/>
        <w:left w:val="none" w:sz="0" w:space="0" w:color="auto"/>
        <w:bottom w:val="none" w:sz="0" w:space="0" w:color="auto"/>
        <w:right w:val="none" w:sz="0" w:space="0" w:color="auto"/>
      </w:divBdr>
      <w:divsChild>
        <w:div w:id="1028528117">
          <w:marLeft w:val="0"/>
          <w:marRight w:val="0"/>
          <w:marTop w:val="0"/>
          <w:marBottom w:val="0"/>
          <w:divBdr>
            <w:top w:val="none" w:sz="0" w:space="0" w:color="auto"/>
            <w:left w:val="none" w:sz="0" w:space="0" w:color="auto"/>
            <w:bottom w:val="none" w:sz="0" w:space="0" w:color="auto"/>
            <w:right w:val="none" w:sz="0" w:space="0" w:color="auto"/>
          </w:divBdr>
          <w:divsChild>
            <w:div w:id="2121948915">
              <w:marLeft w:val="0"/>
              <w:marRight w:val="0"/>
              <w:marTop w:val="0"/>
              <w:marBottom w:val="0"/>
              <w:divBdr>
                <w:top w:val="none" w:sz="0" w:space="0" w:color="auto"/>
                <w:left w:val="none" w:sz="0" w:space="0" w:color="auto"/>
                <w:bottom w:val="none" w:sz="0" w:space="0" w:color="auto"/>
                <w:right w:val="none" w:sz="0" w:space="0" w:color="auto"/>
              </w:divBdr>
              <w:divsChild>
                <w:div w:id="1845782108">
                  <w:marLeft w:val="0"/>
                  <w:marRight w:val="0"/>
                  <w:marTop w:val="0"/>
                  <w:marBottom w:val="0"/>
                  <w:divBdr>
                    <w:top w:val="none" w:sz="0" w:space="0" w:color="auto"/>
                    <w:left w:val="none" w:sz="0" w:space="0" w:color="auto"/>
                    <w:bottom w:val="none" w:sz="0" w:space="0" w:color="auto"/>
                    <w:right w:val="none" w:sz="0" w:space="0" w:color="auto"/>
                  </w:divBdr>
                  <w:divsChild>
                    <w:div w:id="1548950122">
                      <w:marLeft w:val="0"/>
                      <w:marRight w:val="0"/>
                      <w:marTop w:val="0"/>
                      <w:marBottom w:val="0"/>
                      <w:divBdr>
                        <w:top w:val="none" w:sz="0" w:space="0" w:color="auto"/>
                        <w:left w:val="none" w:sz="0" w:space="0" w:color="auto"/>
                        <w:bottom w:val="none" w:sz="0" w:space="0" w:color="auto"/>
                        <w:right w:val="none" w:sz="0" w:space="0" w:color="auto"/>
                      </w:divBdr>
                      <w:divsChild>
                        <w:div w:id="1671979334">
                          <w:marLeft w:val="0"/>
                          <w:marRight w:val="0"/>
                          <w:marTop w:val="0"/>
                          <w:marBottom w:val="0"/>
                          <w:divBdr>
                            <w:top w:val="none" w:sz="0" w:space="0" w:color="auto"/>
                            <w:left w:val="none" w:sz="0" w:space="0" w:color="auto"/>
                            <w:bottom w:val="none" w:sz="0" w:space="0" w:color="auto"/>
                            <w:right w:val="none" w:sz="0" w:space="0" w:color="auto"/>
                          </w:divBdr>
                          <w:divsChild>
                            <w:div w:id="1386026001">
                              <w:marLeft w:val="0"/>
                              <w:marRight w:val="0"/>
                              <w:marTop w:val="0"/>
                              <w:marBottom w:val="0"/>
                              <w:divBdr>
                                <w:top w:val="none" w:sz="0" w:space="0" w:color="auto"/>
                                <w:left w:val="none" w:sz="0" w:space="0" w:color="auto"/>
                                <w:bottom w:val="none" w:sz="0" w:space="0" w:color="auto"/>
                                <w:right w:val="none" w:sz="0" w:space="0" w:color="auto"/>
                              </w:divBdr>
                              <w:divsChild>
                                <w:div w:id="1327518594">
                                  <w:marLeft w:val="0"/>
                                  <w:marRight w:val="0"/>
                                  <w:marTop w:val="150"/>
                                  <w:marBottom w:val="225"/>
                                  <w:divBdr>
                                    <w:top w:val="none" w:sz="0" w:space="0" w:color="auto"/>
                                    <w:left w:val="none" w:sz="0" w:space="0" w:color="auto"/>
                                    <w:bottom w:val="none" w:sz="0" w:space="0" w:color="auto"/>
                                    <w:right w:val="none" w:sz="0" w:space="0" w:color="auto"/>
                                  </w:divBdr>
                                  <w:divsChild>
                                    <w:div w:id="722798484">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4131320">
      <w:bodyDiv w:val="1"/>
      <w:marLeft w:val="0"/>
      <w:marRight w:val="0"/>
      <w:marTop w:val="0"/>
      <w:marBottom w:val="0"/>
      <w:divBdr>
        <w:top w:val="none" w:sz="0" w:space="0" w:color="auto"/>
        <w:left w:val="none" w:sz="0" w:space="0" w:color="auto"/>
        <w:bottom w:val="none" w:sz="0" w:space="0" w:color="auto"/>
        <w:right w:val="none" w:sz="0" w:space="0" w:color="auto"/>
      </w:divBdr>
      <w:divsChild>
        <w:div w:id="1744064005">
          <w:marLeft w:val="0"/>
          <w:marRight w:val="0"/>
          <w:marTop w:val="0"/>
          <w:marBottom w:val="0"/>
          <w:divBdr>
            <w:top w:val="none" w:sz="0" w:space="0" w:color="auto"/>
            <w:left w:val="none" w:sz="0" w:space="0" w:color="auto"/>
            <w:bottom w:val="none" w:sz="0" w:space="0" w:color="auto"/>
            <w:right w:val="none" w:sz="0" w:space="0" w:color="auto"/>
          </w:divBdr>
          <w:divsChild>
            <w:div w:id="467481943">
              <w:marLeft w:val="0"/>
              <w:marRight w:val="0"/>
              <w:marTop w:val="0"/>
              <w:marBottom w:val="0"/>
              <w:divBdr>
                <w:top w:val="none" w:sz="0" w:space="0" w:color="auto"/>
                <w:left w:val="none" w:sz="0" w:space="0" w:color="auto"/>
                <w:bottom w:val="none" w:sz="0" w:space="0" w:color="auto"/>
                <w:right w:val="none" w:sz="0" w:space="0" w:color="auto"/>
              </w:divBdr>
              <w:divsChild>
                <w:div w:id="900990450">
                  <w:marLeft w:val="0"/>
                  <w:marRight w:val="0"/>
                  <w:marTop w:val="0"/>
                  <w:marBottom w:val="0"/>
                  <w:divBdr>
                    <w:top w:val="none" w:sz="0" w:space="0" w:color="auto"/>
                    <w:left w:val="none" w:sz="0" w:space="0" w:color="auto"/>
                    <w:bottom w:val="none" w:sz="0" w:space="0" w:color="auto"/>
                    <w:right w:val="none" w:sz="0" w:space="0" w:color="auto"/>
                  </w:divBdr>
                  <w:divsChild>
                    <w:div w:id="1740440154">
                      <w:marLeft w:val="0"/>
                      <w:marRight w:val="0"/>
                      <w:marTop w:val="0"/>
                      <w:marBottom w:val="0"/>
                      <w:divBdr>
                        <w:top w:val="none" w:sz="0" w:space="0" w:color="auto"/>
                        <w:left w:val="none" w:sz="0" w:space="0" w:color="auto"/>
                        <w:bottom w:val="none" w:sz="0" w:space="0" w:color="auto"/>
                        <w:right w:val="none" w:sz="0" w:space="0" w:color="auto"/>
                      </w:divBdr>
                      <w:divsChild>
                        <w:div w:id="660932725">
                          <w:marLeft w:val="0"/>
                          <w:marRight w:val="0"/>
                          <w:marTop w:val="0"/>
                          <w:marBottom w:val="0"/>
                          <w:divBdr>
                            <w:top w:val="none" w:sz="0" w:space="0" w:color="auto"/>
                            <w:left w:val="none" w:sz="0" w:space="0" w:color="auto"/>
                            <w:bottom w:val="none" w:sz="0" w:space="0" w:color="auto"/>
                            <w:right w:val="none" w:sz="0" w:space="0" w:color="auto"/>
                          </w:divBdr>
                        </w:div>
                        <w:div w:id="9294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193430">
      <w:bodyDiv w:val="1"/>
      <w:marLeft w:val="0"/>
      <w:marRight w:val="0"/>
      <w:marTop w:val="0"/>
      <w:marBottom w:val="0"/>
      <w:divBdr>
        <w:top w:val="none" w:sz="0" w:space="0" w:color="auto"/>
        <w:left w:val="none" w:sz="0" w:space="0" w:color="auto"/>
        <w:bottom w:val="none" w:sz="0" w:space="0" w:color="auto"/>
        <w:right w:val="none" w:sz="0" w:space="0" w:color="auto"/>
      </w:divBdr>
      <w:divsChild>
        <w:div w:id="1571885176">
          <w:marLeft w:val="0"/>
          <w:marRight w:val="0"/>
          <w:marTop w:val="0"/>
          <w:marBottom w:val="0"/>
          <w:divBdr>
            <w:top w:val="none" w:sz="0" w:space="0" w:color="auto"/>
            <w:left w:val="none" w:sz="0" w:space="0" w:color="auto"/>
            <w:bottom w:val="none" w:sz="0" w:space="0" w:color="auto"/>
            <w:right w:val="none" w:sz="0" w:space="0" w:color="auto"/>
          </w:divBdr>
          <w:divsChild>
            <w:div w:id="1067338720">
              <w:marLeft w:val="0"/>
              <w:marRight w:val="0"/>
              <w:marTop w:val="0"/>
              <w:marBottom w:val="0"/>
              <w:divBdr>
                <w:top w:val="none" w:sz="0" w:space="0" w:color="auto"/>
                <w:left w:val="none" w:sz="0" w:space="0" w:color="auto"/>
                <w:bottom w:val="none" w:sz="0" w:space="0" w:color="auto"/>
                <w:right w:val="none" w:sz="0" w:space="0" w:color="auto"/>
              </w:divBdr>
              <w:divsChild>
                <w:div w:id="683094274">
                  <w:marLeft w:val="0"/>
                  <w:marRight w:val="0"/>
                  <w:marTop w:val="0"/>
                  <w:marBottom w:val="0"/>
                  <w:divBdr>
                    <w:top w:val="none" w:sz="0" w:space="0" w:color="auto"/>
                    <w:left w:val="none" w:sz="0" w:space="0" w:color="auto"/>
                    <w:bottom w:val="none" w:sz="0" w:space="0" w:color="auto"/>
                    <w:right w:val="none" w:sz="0" w:space="0" w:color="auto"/>
                  </w:divBdr>
                  <w:divsChild>
                    <w:div w:id="1615405153">
                      <w:marLeft w:val="0"/>
                      <w:marRight w:val="0"/>
                      <w:marTop w:val="0"/>
                      <w:marBottom w:val="0"/>
                      <w:divBdr>
                        <w:top w:val="none" w:sz="0" w:space="0" w:color="auto"/>
                        <w:left w:val="none" w:sz="0" w:space="0" w:color="auto"/>
                        <w:bottom w:val="none" w:sz="0" w:space="0" w:color="auto"/>
                        <w:right w:val="none" w:sz="0" w:space="0" w:color="auto"/>
                      </w:divBdr>
                      <w:divsChild>
                        <w:div w:id="1622566908">
                          <w:marLeft w:val="0"/>
                          <w:marRight w:val="0"/>
                          <w:marTop w:val="0"/>
                          <w:marBottom w:val="0"/>
                          <w:divBdr>
                            <w:top w:val="none" w:sz="0" w:space="0" w:color="auto"/>
                            <w:left w:val="none" w:sz="0" w:space="0" w:color="auto"/>
                            <w:bottom w:val="none" w:sz="0" w:space="0" w:color="auto"/>
                            <w:right w:val="none" w:sz="0" w:space="0" w:color="auto"/>
                          </w:divBdr>
                          <w:divsChild>
                            <w:div w:id="770928630">
                              <w:marLeft w:val="0"/>
                              <w:marRight w:val="0"/>
                              <w:marTop w:val="0"/>
                              <w:marBottom w:val="0"/>
                              <w:divBdr>
                                <w:top w:val="none" w:sz="0" w:space="0" w:color="auto"/>
                                <w:left w:val="none" w:sz="0" w:space="0" w:color="auto"/>
                                <w:bottom w:val="none" w:sz="0" w:space="0" w:color="auto"/>
                                <w:right w:val="none" w:sz="0" w:space="0" w:color="auto"/>
                              </w:divBdr>
                              <w:divsChild>
                                <w:div w:id="15849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enstoredanske.dk/Natur_og_milj&#248;/Botanik/Plantecytologi_og_anatomi/spalte&#229;bning" TargetMode="External"/><Relationship Id="rId13" Type="http://schemas.openxmlformats.org/officeDocument/2006/relationships/hyperlink" Target="http://denstoredanske.dk/Natur_og_milj%c3%b8/Botanik/Plantecytologi_og_anatomi/hydatode" TargetMode="External"/><Relationship Id="rId18" Type="http://schemas.openxmlformats.org/officeDocument/2006/relationships/hyperlink" Target="http://denstoredanske.dk/Om_sitet/Redaktione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denstoredanske.dk/Natur_og_milj%c3%b8/Botanik/Plantecytologi_og_anatomi/spalte%c3%a5bning" TargetMode="External"/><Relationship Id="rId12" Type="http://schemas.openxmlformats.org/officeDocument/2006/relationships/hyperlink" Target="http://denstoredanske.dk/It%2c_teknik_og_naturvidenskab/Kemi/Fysisk_kemi_og_fysisk_elektrokemi/osmose" TargetMode="External"/><Relationship Id="rId17" Type="http://schemas.openxmlformats.org/officeDocument/2006/relationships/hyperlink" Target="http://denstoredanske.dk/User:JDaM" TargetMode="External"/><Relationship Id="rId2" Type="http://schemas.openxmlformats.org/officeDocument/2006/relationships/styles" Target="styles.xml"/><Relationship Id="rId16" Type="http://schemas.openxmlformats.org/officeDocument/2006/relationships/hyperlink" Target="http://denstoredanske.dk/index.php?sideId=16276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denstoredanske.dk/Natur_og_milj%c3%b8/Botanik/Plantefysiologi/saftsp%c3%a6nding" TargetMode="External"/><Relationship Id="rId5" Type="http://schemas.openxmlformats.org/officeDocument/2006/relationships/footnotes" Target="footnotes.xml"/><Relationship Id="rId15" Type="http://schemas.openxmlformats.org/officeDocument/2006/relationships/hyperlink" Target="http://denstoredanske.dk/Natur_og_milj%c3%b8/Botanik/Plantefysiologi/fotosyntese" TargetMode="Externa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denstoredanske.dk/Natur_og_milj%c3%b8/Botanik/Plantecytologi_og_anatomi/intercellularrum" TargetMode="External"/><Relationship Id="rId14" Type="http://schemas.openxmlformats.org/officeDocument/2006/relationships/hyperlink" Target="http://denstoredanske.dk/Natur_og_milj%c3%b8/Botanik/Plantecytologi_og_anatomi/kloroplast" TargetMode="Externa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E9382-007E-4423-8678-857BBF856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609</Words>
  <Characters>3718</Characters>
  <Application>Microsoft Office Word</Application>
  <DocSecurity>0</DocSecurity>
  <Lines>30</Lines>
  <Paragraphs>8</Paragraphs>
  <ScaleCrop>false</ScaleCrop>
  <Company>IT-Center Fyn</Company>
  <LinksUpToDate>false</LinksUpToDate>
  <CharactersWithSpaces>4319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Skov</dc:creator>
  <cp:keywords/>
  <dc:description/>
  <cp:lastModifiedBy>Charlotte Skov</cp:lastModifiedBy>
  <cp:revision>6</cp:revision>
  <dcterms:created xsi:type="dcterms:W3CDTF">2017-04-18T15:32:00Z</dcterms:created>
  <dcterms:modified xsi:type="dcterms:W3CDTF">2017-04-18T15:38:00Z</dcterms:modified>
</cp:coreProperties>
</file>