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3.</w:t>
        <w:tab/>
        <w:t>The movement of food from leaves to other parts of plants is termed as translocation. Carbohydrates are produced in eaves, but pats of plants which can’t perform photosynthesis also needs carbohydrates so, to fulfil their requirements, translocation is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