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21.</w:t>
        <w:tab/>
        <w:t>(i)</w:t>
        <w:tab/>
        <w:t>A – hypotonic solution</w:t>
      </w:r>
    </w:p>
    <w:p>
      <w:r>
        <w:t>B – hypertonic solution</w:t>
      </w:r>
    </w:p>
    <w:p/>
    <w:p/>
    <w:p>
      <w:r>
        <w:t>(ii)</w:t>
        <w:tab/>
        <w:t>A – deplasmolysis</w:t>
      </w:r>
    </w:p>
    <w:p>
      <w:r>
        <w:t>B – plasmolysis</w:t>
      </w:r>
    </w:p>
    <w:p/>
    <w:p/>
    <w:p>
      <w:r>
        <w:t>(iii)</w:t>
        <w:tab/>
        <w:t>hypotonic (cell A)</w:t>
      </w:r>
    </w:p>
    <w:p>
      <w:r>
        <w:t>Hypertonic (cell B)</w:t>
      </w:r>
    </w:p>
    <w:p/>
    <w:p/>
    <w:p>
      <w:r>
        <w:t>(iv)</w:t>
        <w:tab/>
        <w:t>Osmotic pressure, root pressure</w:t>
      </w:r>
    </w:p>
    <w:p/>
    <w:p/>
    <w:p>
      <w:r>
        <w:t>(v)</w:t>
        <w:tab/>
        <w:t>The path of ascent of sap are :</w:t>
      </w:r>
    </w:p>
    <w:p>
      <w:r>
        <w:t>Cohension : water molecules attached with water molecules.</w:t>
      </w:r>
    </w:p>
    <w:p>
      <w:r>
        <w:t>Adhension : water ,p;eci;es attacjed wotj ptjer sibstamce.</w:t>
      </w:r>
    </w:p>
    <w:p>
      <w:r>
        <w:t xml:space="preserve">Root pressure : The pressure exerted by the root for the movement of water </w:t>
        <w:tab/>
        <w:t>molecules.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