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13.</w:t>
        <w:tab/>
        <w:t>(i)</w:t>
        <w:tab/>
        <w:t>4 – left atrium</w:t>
      </w:r>
    </w:p>
    <w:p>
      <w:r>
        <w:t>5 – right atrium</w:t>
      </w:r>
    </w:p>
    <w:p/>
    <w:p/>
    <w:p>
      <w:r>
        <w:t>(ii)</w:t>
        <w:tab/>
        <w:t>3 and 6 are superior vena cava and inferior vena cava respectively. They bring the blood from various part of the body to the heart.</w:t>
      </w:r>
    </w:p>
    <w:p/>
    <w:p/>
    <w:p>
      <w:r>
        <w:t>(iii)</w:t>
        <w:tab/>
        <w:t>Arteries carry blood away from the heart.</w:t>
      </w:r>
    </w:p>
    <w:p/>
    <w:p/>
    <w:p>
      <w:r>
        <w:t>(iv)</w:t>
        <w:tab/>
        <w:t>The circulation in human beings is a double circulation because the blood passes the four chambered heart two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