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Light Reaction</w:t>
            </w:r>
          </w:p>
        </w:tc>
        <w:tc>
          <w:tcPr>
            <w:tcW w:type="dxa" w:w="2160"/>
          </w:tcPr>
          <w:p>
            <w:r>
              <w:t>Light Reaction</w:t>
            </w:r>
          </w:p>
        </w:tc>
        <w:tc>
          <w:tcPr>
            <w:tcW w:type="dxa" w:w="2160"/>
          </w:tcPr>
          <w:p>
            <w:r>
              <w:t>Dark Reaction</w:t>
            </w:r>
          </w:p>
        </w:tc>
        <w:tc>
          <w:tcPr>
            <w:tcW w:type="dxa" w:w="2160"/>
          </w:tcPr>
          <w:p>
            <w:r>
              <w:t>Dark Reaction</w:t>
            </w:r>
          </w:p>
        </w:tc>
      </w:tr>
      <w:tr>
        <w:tc>
          <w:tcPr>
            <w:tcW w:type="dxa" w:w="2160"/>
          </w:tcPr>
          <w:p>
            <w:r>
              <w:t>(i)</w:t>
            </w:r>
          </w:p>
        </w:tc>
        <w:tc>
          <w:tcPr>
            <w:tcW w:type="dxa" w:w="2160"/>
          </w:tcPr>
          <w:p>
            <w:r>
              <w:t>It takes place in the grana part of the chloroplast.</w:t>
            </w:r>
          </w:p>
        </w:tc>
        <w:tc>
          <w:tcPr>
            <w:tcW w:type="dxa" w:w="2160"/>
          </w:tcPr>
          <w:p>
            <w:r>
              <w:t>(i)</w:t>
            </w:r>
          </w:p>
        </w:tc>
        <w:tc>
          <w:tcPr>
            <w:tcW w:type="dxa" w:w="2160"/>
          </w:tcPr>
          <w:p>
            <w:r>
              <w:t>It takes place in the stroma part of the chloroplast.</w:t>
            </w:r>
          </w:p>
        </w:tc>
      </w:tr>
      <w:tr>
        <w:tc>
          <w:tcPr>
            <w:tcW w:type="dxa" w:w="2160"/>
          </w:tcPr>
          <w:p>
            <w:r>
              <w:t>(ii)</w:t>
            </w:r>
          </w:p>
        </w:tc>
        <w:tc>
          <w:tcPr>
            <w:tcW w:type="dxa" w:w="2160"/>
          </w:tcPr>
          <w:p>
            <w:r>
              <w:t>It is a photochemical phase.</w:t>
            </w:r>
          </w:p>
        </w:tc>
        <w:tc>
          <w:tcPr>
            <w:tcW w:type="dxa" w:w="2160"/>
          </w:tcPr>
          <w:p>
            <w:r>
              <w:t>(ii)</w:t>
            </w:r>
          </w:p>
        </w:tc>
        <w:tc>
          <w:tcPr>
            <w:tcW w:type="dxa" w:w="2160"/>
          </w:tcPr>
          <w:p>
            <w:r>
              <w:t>It is a biochemical phase.</w:t>
            </w:r>
          </w:p>
        </w:tc>
      </w:tr>
      <w:tr>
        <w:tc>
          <w:tcPr>
            <w:tcW w:type="dxa" w:w="2160"/>
          </w:tcPr>
          <w:p>
            <w:r>
              <w:t>(iii)</w:t>
            </w:r>
          </w:p>
        </w:tc>
        <w:tc>
          <w:tcPr>
            <w:tcW w:type="dxa" w:w="2160"/>
          </w:tcPr>
          <w:p>
            <w:r>
              <w:t>The end products are ATP and NADPH.</w:t>
            </w:r>
          </w:p>
        </w:tc>
        <w:tc>
          <w:tcPr>
            <w:tcW w:type="dxa" w:w="2160"/>
          </w:tcPr>
          <w:p>
            <w:r>
              <w:t>(iii)</w:t>
            </w:r>
          </w:p>
        </w:tc>
        <w:tc>
          <w:tcPr>
            <w:tcW w:type="dxa" w:w="2160"/>
          </w:tcPr>
          <w:p>
            <w:r>
              <w:t>The end product is glucose.</w:t>
            </w:r>
          </w:p>
        </w:tc>
      </w:tr>
    </w:tbl>
    <w:p>
      <w:r>
        <w:t>8.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