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18. A(-2,1) B C(x,y)</w:t>
        <w:br/>
        <w:t>B= (x₀,m₁+x₁m₂ / m₁+m₂ ; y₀m₁+y₁m₂ / m₁+m₂)</w:t>
        <w:br/>
        <w:t>= (1x3+(-2)x2 / 3+2 ; 1x3+7x2 / 3+2)</w:t>
        <w:br/>
        <w:t>= (3-4/5 ; 3+14/5)</w:t>
        <w:br/>
        <w:t>= (-1/5, 17/5)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