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16) &lt;diagram_3&gt;</w:t>
        <w:br/>
        <w:t>Given △ABE ≅ △ACD -&gt; [C.P.C.T.]</w:t>
        <w:br/>
        <w:t>i.e. AB=AC, Also AD=AE - ①</w:t>
        <w:br/>
        <w:t>In △ADE &amp; △ABC</w:t>
        <w:br/>
        <w:t>EA=EA [Common]</w:t>
        <w:br/>
        <w:t>AD=AE [from ①]</w:t>
        <w:br/>
        <w:t>∴ △ABL ≅ △ADE [SAS similarity]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