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Given: ∆ ABE ≅ ∆ ACD</w:t>
        <w:br/>
        <w:t>AB = AC (C.P.C.T) -&gt; ①</w:t>
        <w:br/>
        <w:t>BE = CD (C.P.C.T) -&gt; ②</w:t>
        <w:br/>
        <w:t>Dividing ② by ①</w:t>
        <w:br/>
        <w:t>AD/AB = AE/AC</w:t>
        <w:br/>
        <w:t>In ∆ ADE &amp; ∆ ABC</w:t>
        <w:br/>
        <w:t>∠A = ∠A (Common)</w:t>
        <w:br/>
        <w:t>AD/AB = AE/AC (proved)</w:t>
        <w:br/>
        <w:t>By SAS criterion</w:t>
        <w:br/>
        <w:t>∆ ADE ~ ∆ ABC</w:t>
        <w:br/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