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(6,4) and (1,-7) be divided by the point on x axis (x,0)</w:t>
        <w:br/>
        <w:t>let us assume the ratio to be k:1</w:t>
        <w:br/>
        <w:t>(-7k+4)/(k+1) = 0 (Section formula)</w:t>
        <w:br/>
        <w:t>-7k+4=0</w:t>
        <w:br/>
        <w:t>k=4/7</w:t>
        <w:br/>
        <w:t>m:n =&gt; 4:7 =&gt; 4:7</w:t>
        <w:br/>
        <w:t>m+n = 4+7 = 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