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13.</w:t>
        <w:tab/>
        <w:t>assume =  is rational.</w:t>
      </w:r>
    </w:p>
    <w:p>
      <w:r>
        <w:t>(a and b are coprime)</w:t>
      </w:r>
    </w:p>
    <w:p/>
    <w:p>
      <w:r>
        <w:t>3b2 = a2</w:t>
      </w:r>
    </w:p>
    <w:p>
      <w:r>
        <w:t xml:space="preserve">a = 3C </w:t>
        <w:tab/>
        <w:tab/>
        <w:t>…..(1)</w:t>
      </w:r>
    </w:p>
    <w:p>
      <w:r>
        <w:t>(3c)2 = 3b2</w:t>
      </w:r>
    </w:p>
    <w:p>
      <w:r>
        <w:t>…..(2)</w:t>
      </w:r>
    </w:p>
    <w:p>
      <w:r>
        <w:t>b is divisible by 3</w:t>
      </w:r>
    </w:p>
    <w:p>
      <w:r>
        <w:t>Since a and b are divisible by 3.</w:t>
      </w:r>
    </w:p>
    <w:p>
      <w:r>
        <w:t>They are not co-prime. Hence .</w:t>
      </w:r>
    </w:p>
    <w:p>
      <w:r>
        <w:t>an irrational number.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