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23.</w:t>
        <w:tab/>
        <w:t>LCM of 330, 198 &amp; 220</w:t>
      </w:r>
    </w:p>
    <w:p>
      <w:r>
        <w:tab/>
      </w:r>
    </w:p>
    <w:p>
      <w:r>
        <w:t>Image: image8.wmf</w:t>
      </w:r>
    </w:p>
    <w:p>
      <w:r/>
    </w:p>
    <w:p/>
    <w:p>
      <w:r>
        <w:tab/>
      </w:r>
    </w:p>
    <w:p>
      <w:r>
        <w:t>Image: image9.wmf</w:t>
      </w:r>
    </w:p>
    <w:p>
      <w:r/>
    </w:p>
    <w:p/>
    <w:p>
      <w:r>
        <w:t>LCM (330,198,220) = 51 ×22 × 11 × 32</w:t>
      </w:r>
    </w:p>
    <w:p>
      <w:r>
        <w:t>= 5 × 4 × 11 × 9</w:t>
      </w:r>
    </w:p>
    <w:p>
      <w:r>
        <w:t>= 1980 min.</w:t>
      </w:r>
    </w:p>
    <w:p>
      <w:r>
        <w:t>After 33 hours they will be together.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