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27.</w:t>
        <w:tab/>
        <w:t>Base proportionality theorem states that, if a line is parallel to a side of a triangle which intersects the other sides into two distinct points, then the line divides those sides in proportion for that triangle.</w:t>
      </w:r>
    </w:p>
    <w:p>
      <w:r>
        <w:t>Let ΔABC, where line l is parallel to BC, intersect AB at and AC at E</w:t>
      </w:r>
    </w:p>
    <w:p>
      <w:r>
        <w:t>To prove :</w:t>
      </w:r>
    </w:p>
    <w:p/>
    <w:p>
      <w:r>
        <w:t>Proof : - Join BE, CD and Draw EF ⊥ AB, DG ⊥ CA</w:t>
      </w:r>
    </w:p>
    <w:p>
      <w:r>
        <w:t>Since EF is the height of ΔADE and ΔDBE</w:t>
      </w:r>
    </w:p>
    <w:p>
      <w:r>
        <w:t>Now,</w:t>
      </w:r>
    </w:p>
    <w:p>
      <w:r>
        <w:t>Ar (ΔADE) = ½ (Base × Height) ½ × AD × EF</w:t>
      </w:r>
    </w:p>
    <w:p>
      <w:r>
        <w:t>Ar (ΔDBE) = ½ (Base × Height) ½ × DB × EF</w:t>
      </w:r>
    </w:p>
    <w:p>
      <w:r>
        <w:t>…..(i)</w:t>
      </w:r>
    </w:p>
    <w:p>
      <w:r>
        <w:t>Also,</w:t>
      </w:r>
    </w:p>
    <w:p>
      <w:r>
        <w:t>…..(ii)</w:t>
      </w:r>
    </w:p>
    <w:p>
      <w:r>
        <w:t>But ΔDBE and ΔDCE are on the some base DE and between the same parallel</w:t>
      </w:r>
    </w:p>
    <w:p>
      <w:r>
        <w:t>Image: image54.wmf</w:t>
      </w:r>
    </w:p>
    <w:p>
      <w:r/>
    </w:p>
    <w:p>
      <w:r>
        <w:t>∴ ar(ΔDBE) = ar(ΔDCE)    ……(iii)</w:t>
      </w:r>
    </w:p>
    <w:p>
      <w:r>
        <w:t>From (i), (ii) and (iii) we have</w:t>
      </w:r>
    </w:p>
    <w:p/>
    <w:p>
      <w:r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