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20.</w:t>
        <w:tab/>
        <w:t>BPT start that, if a line parallel to a side of a triangle it intersects the other 2 sides than the line divides it unto equal proportion</w:t>
      </w:r>
    </w:p>
    <w:p>
      <w:r>
        <w:t>ABC be a ∆ ie</w:t>
      </w:r>
    </w:p>
    <w:p>
      <w:r>
        <w:tab/>
      </w:r>
    </w:p>
    <w:p>
      <w:r>
        <w:t>Image: image1.wmf</w:t>
      </w:r>
    </w:p>
    <w:p>
      <w:r/>
    </w:p>
    <w:p/>
    <w:p>
      <w:r>
        <w:t>BC||DE</w:t>
      </w:r>
    </w:p>
    <w:p>
      <w:r>
        <w:t>To prove</w:t>
      </w:r>
    </w:p>
    <w:p>
      <w:r>
        <w:t>Join BE, CD</w:t>
      </w:r>
    </w:p>
    <w:p>
      <w:r>
        <w:t>Construction : EF⊥AB , DG⊥CA</w:t>
      </w:r>
    </w:p>
    <w:p>
      <w:r>
        <w:t>∴ Area of ∆ADE =</w:t>
      </w:r>
    </w:p>
    <w:p>
      <w:r>
        <w:t>=</w:t>
      </w:r>
    </w:p>
    <w:p>
      <w:r>
        <w:t>Area of ∆PBE =</w:t>
      </w:r>
    </w:p>
    <w:p>
      <w:r>
        <w:t>→   (1)</w:t>
      </w:r>
    </w:p>
    <w:p>
      <w:r>
        <w:t>Similarly</w:t>
      </w:r>
    </w:p>
    <w:p>
      <w:r>
        <w:t>=</w:t>
      </w:r>
    </w:p>
    <w:p>
      <w:r>
        <w:t>=</w:t>
      </w:r>
    </w:p>
    <w:p>
      <w:r>
        <w:t>∆DBE and ∆DCE have the same base b’w same parallels</w:t>
      </w:r>
    </w:p>
    <w:p>
      <w:r>
        <w:t>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