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Image: image11.wmf</w:t>
            </w:r>
          </w:p>
          <w:p/>
          <w:p>
            <w:r>
              <w:t>35.</w:t>
              <w:tab/>
              <w:tab/>
              <w:t>m : n = 3 : 1</w:t>
            </w:r>
          </w:p>
          <w:p>
            <w:r>
              <w:t>m = 3x</w:t>
            </w:r>
          </w:p>
          <w:p>
            <w:r>
              <w:t>n = x</w:t>
            </w:r>
          </w:p>
          <w:p/>
          <w:p/>
          <w:p/>
          <w:p/>
          <w:p/>
          <w:p>
            <w:r>
              <w:t>Image: image12.wmf</w:t>
            </w:r>
          </w:p>
          <w:p/>
          <w:p/>
          <w:p>
            <w:r>
              <w:t>x1 = 4</w:t>
              <w:tab/>
              <w:tab/>
              <w:tab/>
              <w:tab/>
              <w:t>x2 = 8</w:t>
            </w:r>
          </w:p>
          <w:p>
            <w:r>
              <w:t>y1 = (–3)</w:t>
              <w:tab/>
              <w:tab/>
              <w:tab/>
              <w:t>y2 = 5</w:t>
            </w:r>
          </w:p>
          <w:p>
            <w:r>
              <w:t xml:space="preserve">x = </w:t>
              <w:tab/>
              <w:tab/>
              <w:t>y =</w:t>
            </w:r>
          </w:p>
          <w:p/>
          <w:p/>
          <w:p>
            <w:r>
              <w:t>Coordinates of point P is</w:t>
            </w:r>
          </w:p>
        </w:tc>
        <w:tc>
          <w:tcPr>
            <w:tcW w:type="dxa" w:w="2880"/>
          </w:tcPr>
          <w:p>
            <w:r>
              <w:t>(i) (3) pythagoras</w:t>
              <w:br/>
              <w:t>(ii) (4,0) O</w:t>
              <w:br/>
              <w:t>(iii) (mid-point) Ans. (2,3) C (-2,-2)</w:t>
            </w:r>
          </w:p>
        </w:tc>
        <w:tc>
          <w:tcPr>
            <w:tcW w:type="dxa" w:w="2880"/>
          </w:tcPr>
          <w:p>
            <w:r>
              <w:t>91.6%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