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</w:r>
          </w:p>
          <w:p>
            <w:r>
              <w:t>Denominator = 2m × 5n</w:t>
            </w:r>
          </w:p>
          <w:p>
            <w:r>
              <w:t>21×5n = 2m × 5n</w:t>
            </w:r>
          </w:p>
          <w:p>
            <w:r>
              <w:t>m = 1</w:t>
            </w:r>
          </w:p>
          <w:p>
            <w:r>
              <w:t>n = 4</w:t>
              <w:tab/>
              <w:t xml:space="preserve"> m &lt; n</w:t>
            </w:r>
          </w:p>
          <w:p>
            <w:r>
              <w:t>the no. will terminate after 4 decimal places</w:t>
            </w:r>
          </w:p>
          <w:p>
            <w:r>
              <w:t>Ans. :</w:t>
            </w:r>
          </w:p>
        </w:tc>
        <w:tc>
          <w:tcPr>
            <w:tcW w:type="dxa" w:w="2880"/>
          </w:tcPr>
          <w:p>
            <w:r>
              <w:t>14587 / 2 x 5⁴</w:t>
              <w:br/>
              <w:t>denominator = 2^m x 5^n</w:t>
              <w:br/>
              <w:t>2x5⁴ = 2^m x 5^n</w:t>
              <w:br/>
              <w:t>m=1</w:t>
              <w:br/>
              <w:t>n=4 ∴ m&lt;n</w:t>
              <w:br/>
              <w:t>the no will terminate after 4 decimal places</w:t>
              <w:br/>
              <w:t>(4) four decimal places.</w:t>
            </w:r>
          </w:p>
        </w:tc>
        <w:tc>
          <w:tcPr>
            <w:tcW w:type="dxa" w:w="2880"/>
          </w:tcPr>
          <w:p>
            <w:r>
              <w:t>48.8%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