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9x + 3y + 12 = 0</w:t>
            </w:r>
          </w:p>
          <w:p>
            <w:r>
              <w:t>18x + 6y + 26 = 0</w:t>
            </w:r>
          </w:p>
          <w:p/>
          <w:p/>
          <w:p>
            <w:r>
              <w:t>Ans. :</w:t>
            </w:r>
          </w:p>
        </w:tc>
        <w:tc>
          <w:tcPr>
            <w:tcW w:type="dxa" w:w="2880"/>
          </w:tcPr>
          <w:p>
            <w:r>
              <w:t>2x-3y+10=0</w:t>
              <w:br/>
              <w:t>3x+Ry+15=0</w:t>
              <w:br/>
              <w:t>as coincident lines</w:t>
              <w:br/>
              <w:t>2/3 = (-3)/R = 10/15 = 2/3</w:t>
              <w:br/>
              <w:t>2/3 = (-3)/R</w:t>
              <w:br/>
              <w:t>R = (-9)/2</w:t>
              <w:br/>
              <w:t>(1) R = (-9/2)</w:t>
            </w:r>
          </w:p>
        </w:tc>
        <w:tc>
          <w:tcPr>
            <w:tcW w:type="dxa" w:w="2880"/>
          </w:tcPr>
          <w:p>
            <w:r>
              <w:t>260.7%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