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15.</w:t>
              <w:tab/>
              <w:t>3x – (a + 1)y = 2b – 1</w:t>
            </w:r>
          </w:p>
          <w:p>
            <w:r>
              <w:t>5x + (2 – 2a)y = 3b</w:t>
            </w:r>
          </w:p>
          <w:p>
            <w:r>
              <w:t>Infinitely many solutions →</w:t>
            </w:r>
          </w:p>
          <w:p/>
          <w:p/>
          <w:p>
            <w:r>
              <w:t>3 – 6a = –5a + 5</w:t>
            </w:r>
          </w:p>
          <w:p>
            <w:r>
              <w:t>a + 2 = 0</w:t>
            </w:r>
          </w:p>
          <w:p>
            <w:r>
              <w:t>a = 2</w:t>
            </w:r>
          </w:p>
          <w:p/>
        </w:tc>
        <w:tc>
          <w:tcPr>
            <w:tcW w:type="dxa" w:w="2880"/>
          </w:tcPr>
          <w:p>
            <w:r>
              <w:t>16) &lt;diagram_3&gt;</w:t>
              <w:br/>
              <w:t>Given △ABE ≅ △ACD -&gt; [C.P.C.T.]</w:t>
              <w:br/>
              <w:t>i.e. AB=AC, Also AD=AE - ①</w:t>
              <w:br/>
              <w:t>In △ADE &amp; △ABC</w:t>
              <w:br/>
              <w:t>EA=EA [Common]</w:t>
              <w:br/>
              <w:t>AD=AE [from ①]</w:t>
              <w:br/>
              <w:t>∴ △ABL ≅ △ADE [SAS similarity]</w:t>
            </w:r>
          </w:p>
        </w:tc>
        <w:tc>
          <w:tcPr>
            <w:tcW w:type="dxa" w:w="2880"/>
          </w:tcPr>
          <w:p>
            <w:r>
              <w:t>150.0%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