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Let the father’s age be x &amp; son’s age by y.</w:t>
            </w:r>
          </w:p>
          <w:p>
            <w:r>
              <w:t>2y + x = 70     ----(1)</w:t>
            </w:r>
          </w:p>
          <w:p>
            <w:r>
              <w:t>2x + y = 95     -----(2)</w:t>
            </w:r>
          </w:p>
          <w:p>
            <w:r>
              <w:t>x + 2y = 70</w:t>
            </w:r>
          </w:p>
          <w:p>
            <w:r>
              <w:t>x + y = 95</w:t>
            </w:r>
          </w:p>
          <w:p>
            <w:r>
              <w:t>adding by (1) by (2)</w:t>
            </w:r>
          </w:p>
          <w:p/>
          <w:p>
            <w:r>
              <w:t>3y = 45</w:t>
            </w:r>
          </w:p>
          <w:p>
            <w:r>
              <w:t>y =</w:t>
            </w:r>
          </w:p>
          <w:p>
            <w:r>
              <w:t>y = 15</w:t>
            </w:r>
          </w:p>
          <w:p>
            <w:r>
              <w:t>superstition y = 15 in by (2)</w:t>
            </w:r>
          </w:p>
          <w:p>
            <w:r>
              <w:t>2x +15 = 95</w:t>
            </w:r>
          </w:p>
          <w:p>
            <w:r>
              <w:t>2x = 80</w:t>
            </w:r>
          </w:p>
          <w:p>
            <w:r>
              <w:t>X = 40</w:t>
            </w:r>
          </w:p>
          <w:p>
            <w:r>
              <w:t>Father’s age → 40</w:t>
            </w:r>
          </w:p>
          <w:p>
            <w:r>
              <w:t>Son’s age → 15</w:t>
            </w:r>
          </w:p>
        </w:tc>
        <w:tc>
          <w:tcPr>
            <w:tcW w:type="dxa" w:w="2880"/>
          </w:tcPr>
          <w:p>
            <w:r>
              <w:t>25) Section formula</w:t>
              <w:br/>
              <w:t>-&gt; (m₁x₂+m₂x₁)/(m₁+m₂), (m₁y₁+m₂y₁)/(m₁+m₂)</w:t>
              <w:br/>
              <w:t>A(1,-1) B(6,4) P(x,y)</w:t>
              <w:br/>
              <w:t>-&gt; (1(6)+x(</w:t>
            </w:r>
          </w:p>
        </w:tc>
        <w:tc>
          <w:tcPr>
            <w:tcW w:type="dxa" w:w="2880"/>
          </w:tcPr>
          <w:p>
            <w:r>
              <w:t>87.6%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