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</w:t>
              <w:tab/>
              <w:t>AB2 = AC2 (because it can equable al ∆1e)</w:t>
            </w:r>
          </w:p>
          <w:p>
            <w:r>
              <w:tab/>
            </w:r>
          </w:p>
          <w:p>
            <w:r>
              <w:t>Image: image81.wmf</w:t>
            </w:r>
          </w:p>
          <w:p/>
          <w:p/>
          <w:p>
            <w:r>
              <w:t>(3–02) +  +</w:t>
            </w:r>
          </w:p>
          <w:p>
            <w:r>
              <w:t>⇒</w:t>
            </w:r>
          </w:p>
          <w:p>
            <w:r>
              <w:t>x =</w:t>
            </w:r>
          </w:p>
        </w:tc>
        <w:tc>
          <w:tcPr>
            <w:tcW w:type="dxa" w:w="2880"/>
          </w:tcPr>
          <w:p>
            <w:r>
              <w:t>AB^2 = AC^2 Cbecause its an equilateral ∆(^le) &lt;diagram_1&gt;</w:t>
              <w:br/>
              <w:t>(3-0)^2 + (√3-0)^2 = (3-0)^2 + (x-0)^2</w:t>
              <w:br/>
              <w:t>(√3-0)^2 = (x-0)^2</w:t>
              <w:br/>
              <w:t>x=√3</w:t>
            </w:r>
          </w:p>
        </w:tc>
        <w:tc>
          <w:tcPr>
            <w:tcW w:type="dxa" w:w="2880"/>
          </w:tcPr>
          <w:p>
            <w:r>
              <w:t>106.5%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