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9.</w:t>
        <w:tab/>
        <w:t>The potential difference between the two ends of the conductor (V) = 10V – 5V = 5V</w:t>
      </w:r>
    </w:p>
    <w:p>
      <w:r>
        <w:t>potential difference = 5V</w:t>
      </w:r>
    </w:p>
    <w:p>
      <w:r>
        <w:t>(W) work done = 5 J</w:t>
      </w:r>
    </w:p>
    <w:p>
      <w:r>
        <w:t>(Q) charge = ?</w:t>
      </w:r>
    </w:p>
    <w:p/>
    <w:p/>
    <w:p/>
    <w:p>
      <w:r>
        <w:t>Q = 1 colomb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