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7.</w:t>
        <w:tab/>
        <w:t>(a) Water is optically denser median compered to air. The light from the part of pencil which is immersed in water travels from water to air causing bending of light.</w:t>
      </w:r>
    </w:p>
    <w:p/>
    <w:p/>
    <w:p>
      <w:r>
        <w:t>(b) Given ⇒ magnification = +2.0</w:t>
      </w:r>
    </w:p>
    <w:p>
      <w:r>
        <w:t>u = ?</w:t>
      </w:r>
    </w:p>
    <w:p>
      <w:r>
        <w:t>v = 20 cm</w:t>
      </w:r>
    </w:p>
    <w:p>
      <w:r>
        <w:t>Using</w:t>
      </w:r>
    </w:p>
    <w:p/>
    <w:p/>
    <w:p>
      <w:r>
        <w:t>Object distance from the tens is 10 cm.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