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7.(a)</w:t>
        <w:tab/>
        <w:t>Water is optically denser than air. The light from the part of pencil, which is immersed in water travels from denser to rarer medium i.e. water to air, the light bends away from the normal and the pencil appears to be bent and shorter.</w:t>
      </w:r>
    </w:p>
    <w:p/>
    <w:p/>
    <w:p>
      <w:r>
        <w:t>(b)</w:t>
        <w:tab/>
        <w:t>m = –2</w:t>
      </w:r>
    </w:p>
    <w:p>
      <w:r>
        <w:t>v = +20</w:t>
      </w:r>
    </w:p>
    <w:p>
      <w:r>
        <w:t>f = ?</w:t>
      </w:r>
    </w:p>
    <w:p/>
    <w:p/>
    <w:p/>
    <w:p>
      <w:r>
        <w:t>Using lens formula</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