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11.(a)</w:t>
        <w:tab/>
        <w:t>The sun appears reddish in the early morning as it is closer to the horizon and undergoes atmosphere it refraction.</w:t>
      </w:r>
    </w:p>
    <w:p>
      <w:r>
        <w:t>(b)</w:t>
        <w:tab/>
        <w:t>Power of accommodation of human eye means the ciliary muscle would focus the image on retina when the image is far or nearer.</w:t>
      </w:r>
    </w:p>
    <w:p>
      <w:r>
        <w:t>(c)</w:t>
        <w:tab/>
        <w:t>The least distance of distinct vision of human eye is 25 cm.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