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6. </w:t>
        <w:tab/>
        <w:t>2 common defects of vision :</w:t>
      </w:r>
    </w:p>
    <w:p>
      <w:r>
        <w:t>(i)</w:t>
        <w:tab/>
        <w:t>Myopia ⇒ In this defect a person cannot see distant object clearly, also known as near sightedness.</w:t>
      </w:r>
    </w:p>
    <w:p>
      <w:r>
        <w:t>Correct : He/She can wear concave lens.</w:t>
      </w:r>
    </w:p>
    <w:p>
      <w:r>
        <w:t>(ii)</w:t>
        <w:tab/>
        <w:t>Hypermetropia : In this defect one can’t see clearly he objects closes to eye, also known as far sightedness.</w:t>
      </w:r>
    </w:p>
    <w:p>
      <w:r>
        <w:t>Correction : One should wear convex lense.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