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The two most common defect of vision are hypermetropia and myopia. Myopia can be corrected by using a concave lens and hypermetropia  can be corrected by using convex lens.</w:t>
            </w:r>
          </w:p>
        </w:tc>
        <w:tc>
          <w:tcPr>
            <w:tcW w:type="dxa" w:w="2880"/>
          </w:tcPr>
          <w:p>
            <w:r>
              <w:t>The two most common defect of vision are hypermetropia and myopia. Myopia can be corrected by using a concave lens and hypermetropia can be corrected by using convex lens.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