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7DA11" w14:textId="77777777" w:rsidR="00356E7C" w:rsidRPr="00356E7C" w:rsidRDefault="00356E7C" w:rsidP="00356E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356E7C">
        <w:rPr>
          <w:rFonts w:ascii="Times New Roman" w:eastAsia="Times New Roman" w:hAnsi="Times New Roman" w:cs="Times New Roman"/>
          <w:b/>
          <w:bCs/>
          <w:kern w:val="36"/>
          <w:sz w:val="48"/>
          <w:szCs w:val="48"/>
          <w:lang w:eastAsia="en-ZA"/>
        </w:rPr>
        <w:t>Smart Meter Fraud Detection &amp; Anomaly Analysis Report</w:t>
      </w:r>
    </w:p>
    <w:p w14:paraId="72F59311"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1. Abstract</w:t>
      </w:r>
    </w:p>
    <w:p w14:paraId="5217EBA9" w14:textId="77777777" w:rsidR="00356E7C" w:rsidRPr="00356E7C" w:rsidRDefault="00356E7C" w:rsidP="00356E7C">
      <w:p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 xml:space="preserve">Smart meter fraud and electricity theft pose significant economic losses for utility providers. This study leverages machine learning algorithms to detect fraudulent activities in energy consumption patterns. Using Isolation Forest, Random Forest, and </w:t>
      </w:r>
      <w:proofErr w:type="spellStart"/>
      <w:r w:rsidRPr="00356E7C">
        <w:rPr>
          <w:rFonts w:ascii="Times New Roman" w:eastAsia="Times New Roman" w:hAnsi="Times New Roman" w:cs="Times New Roman"/>
          <w:sz w:val="24"/>
          <w:szCs w:val="24"/>
          <w:lang w:eastAsia="en-ZA"/>
        </w:rPr>
        <w:t>XGBoost</w:t>
      </w:r>
      <w:proofErr w:type="spellEnd"/>
      <w:r w:rsidRPr="00356E7C">
        <w:rPr>
          <w:rFonts w:ascii="Times New Roman" w:eastAsia="Times New Roman" w:hAnsi="Times New Roman" w:cs="Times New Roman"/>
          <w:sz w:val="24"/>
          <w:szCs w:val="24"/>
          <w:lang w:eastAsia="en-ZA"/>
        </w:rPr>
        <w:t xml:space="preserve">, we identify high-risk customers, </w:t>
      </w:r>
      <w:proofErr w:type="spellStart"/>
      <w:r w:rsidRPr="00356E7C">
        <w:rPr>
          <w:rFonts w:ascii="Times New Roman" w:eastAsia="Times New Roman" w:hAnsi="Times New Roman" w:cs="Times New Roman"/>
          <w:sz w:val="24"/>
          <w:szCs w:val="24"/>
          <w:lang w:eastAsia="en-ZA"/>
        </w:rPr>
        <w:t>analyze</w:t>
      </w:r>
      <w:proofErr w:type="spellEnd"/>
      <w:r w:rsidRPr="00356E7C">
        <w:rPr>
          <w:rFonts w:ascii="Times New Roman" w:eastAsia="Times New Roman" w:hAnsi="Times New Roman" w:cs="Times New Roman"/>
          <w:sz w:val="24"/>
          <w:szCs w:val="24"/>
          <w:lang w:eastAsia="en-ZA"/>
        </w:rPr>
        <w:t xml:space="preserve"> temporal trends, and map fraud-prone locations. The findings suggest that </w:t>
      </w:r>
      <w:proofErr w:type="spellStart"/>
      <w:r w:rsidRPr="00356E7C">
        <w:rPr>
          <w:rFonts w:ascii="Times New Roman" w:eastAsia="Times New Roman" w:hAnsi="Times New Roman" w:cs="Times New Roman"/>
          <w:sz w:val="24"/>
          <w:szCs w:val="24"/>
          <w:lang w:eastAsia="en-ZA"/>
        </w:rPr>
        <w:t>XGBoost</w:t>
      </w:r>
      <w:proofErr w:type="spellEnd"/>
      <w:r w:rsidRPr="00356E7C">
        <w:rPr>
          <w:rFonts w:ascii="Times New Roman" w:eastAsia="Times New Roman" w:hAnsi="Times New Roman" w:cs="Times New Roman"/>
          <w:sz w:val="24"/>
          <w:szCs w:val="24"/>
          <w:lang w:eastAsia="en-ZA"/>
        </w:rPr>
        <w:t xml:space="preserve"> outperforms other models in accuracy and recall. We provide actionable insights to utility companies to mitigate fraud and improve revenue recovery.</w:t>
      </w:r>
    </w:p>
    <w:p w14:paraId="7AB88F3A"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3A3D29B8">
          <v:rect id="_x0000_i1046" style="width:0;height:1.5pt" o:hralign="center" o:hrstd="t" o:hr="t" fillcolor="#a0a0a0" stroked="f"/>
        </w:pict>
      </w:r>
    </w:p>
    <w:p w14:paraId="155BA64C"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2. Introduction</w:t>
      </w:r>
    </w:p>
    <w:p w14:paraId="78077FC2" w14:textId="77777777" w:rsidR="00356E7C" w:rsidRPr="00356E7C" w:rsidRDefault="00356E7C" w:rsidP="00356E7C">
      <w:p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Electricity theft via smart meter tampering is a growing problem in South Africa. Fraudulent users manipulate meters to reduce bill amounts, leading to significant losses. This study aims to detect anomalies and fraudulent activities using machine learning models.</w:t>
      </w:r>
    </w:p>
    <w:p w14:paraId="52BD20A0"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57765D38">
          <v:rect id="_x0000_i1047" style="width:0;height:1.5pt" o:hralign="center" o:hrstd="t" o:hr="t" fillcolor="#a0a0a0" stroked="f"/>
        </w:pict>
      </w:r>
    </w:p>
    <w:p w14:paraId="3C996A60"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3. Problem Statement</w:t>
      </w:r>
    </w:p>
    <w:p w14:paraId="6492ACF4" w14:textId="77777777" w:rsidR="00356E7C" w:rsidRPr="00356E7C" w:rsidRDefault="00356E7C" w:rsidP="00356E7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Economic loss due to fraud (estimated billions annually in SA)</w:t>
      </w:r>
    </w:p>
    <w:p w14:paraId="6A0202CD" w14:textId="77777777" w:rsidR="00356E7C" w:rsidRPr="00356E7C" w:rsidRDefault="00356E7C" w:rsidP="00356E7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Difficulties in manual fraud detection</w:t>
      </w:r>
    </w:p>
    <w:p w14:paraId="6A325D78" w14:textId="77777777" w:rsidR="00356E7C" w:rsidRPr="00356E7C" w:rsidRDefault="00356E7C" w:rsidP="00356E7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Need for automated, AI-driven fraud detection systems</w:t>
      </w:r>
    </w:p>
    <w:p w14:paraId="2938AD1F"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72E32454">
          <v:rect id="_x0000_i1048" style="width:0;height:1.5pt" o:hralign="center" o:hrstd="t" o:hr="t" fillcolor="#a0a0a0" stroked="f"/>
        </w:pict>
      </w:r>
    </w:p>
    <w:p w14:paraId="7E5640A5"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 xml:space="preserve">4. Data Collection &amp; </w:t>
      </w:r>
      <w:proofErr w:type="spellStart"/>
      <w:r w:rsidRPr="00356E7C">
        <w:rPr>
          <w:rFonts w:ascii="Times New Roman" w:eastAsia="Times New Roman" w:hAnsi="Times New Roman" w:cs="Times New Roman"/>
          <w:b/>
          <w:bCs/>
          <w:sz w:val="36"/>
          <w:szCs w:val="36"/>
          <w:lang w:eastAsia="en-ZA"/>
        </w:rPr>
        <w:t>Preprocessing</w:t>
      </w:r>
      <w:proofErr w:type="spellEnd"/>
    </w:p>
    <w:p w14:paraId="4DFAF798"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Dataset Columns:</w:t>
      </w:r>
    </w:p>
    <w:p w14:paraId="2FF97396" w14:textId="77777777" w:rsidR="00356E7C" w:rsidRPr="00356E7C" w:rsidRDefault="00356E7C" w:rsidP="00356E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Meter ID, Timestamp, Province, City, Latitude, Longitude</w:t>
      </w:r>
    </w:p>
    <w:p w14:paraId="0FD41484" w14:textId="77777777" w:rsidR="00356E7C" w:rsidRPr="00356E7C" w:rsidRDefault="00356E7C" w:rsidP="00356E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Energy Consumption (kWh), Solar Generation (kWh), Voltage, Frequency, Power Factor, Fraud Label</w:t>
      </w:r>
    </w:p>
    <w:p w14:paraId="5623C952" w14:textId="77777777" w:rsidR="00356E7C" w:rsidRPr="00356E7C" w:rsidRDefault="00356E7C" w:rsidP="00356E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Load Shedding Impact Considered</w:t>
      </w:r>
    </w:p>
    <w:p w14:paraId="35EF1F90"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proofErr w:type="spellStart"/>
      <w:r w:rsidRPr="00356E7C">
        <w:rPr>
          <w:rFonts w:ascii="Times New Roman" w:eastAsia="Times New Roman" w:hAnsi="Times New Roman" w:cs="Times New Roman"/>
          <w:b/>
          <w:bCs/>
          <w:sz w:val="27"/>
          <w:szCs w:val="27"/>
          <w:lang w:eastAsia="en-ZA"/>
        </w:rPr>
        <w:t>Preprocessing</w:t>
      </w:r>
      <w:proofErr w:type="spellEnd"/>
      <w:r w:rsidRPr="00356E7C">
        <w:rPr>
          <w:rFonts w:ascii="Times New Roman" w:eastAsia="Times New Roman" w:hAnsi="Times New Roman" w:cs="Times New Roman"/>
          <w:b/>
          <w:bCs/>
          <w:sz w:val="27"/>
          <w:szCs w:val="27"/>
          <w:lang w:eastAsia="en-ZA"/>
        </w:rPr>
        <w:t xml:space="preserve"> Steps:</w:t>
      </w:r>
    </w:p>
    <w:p w14:paraId="319AA9CF" w14:textId="77777777" w:rsidR="00356E7C" w:rsidRPr="00356E7C" w:rsidRDefault="00356E7C" w:rsidP="00356E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Timestamp conversion → Extract hour, day, month, weekday</w:t>
      </w:r>
    </w:p>
    <w:p w14:paraId="15714384" w14:textId="77777777" w:rsidR="00356E7C" w:rsidRPr="00356E7C" w:rsidRDefault="00356E7C" w:rsidP="00356E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Feature Engineering → Calculate Power Efficiency, Consumption per Voltage</w:t>
      </w:r>
    </w:p>
    <w:p w14:paraId="3537E636" w14:textId="77777777" w:rsidR="00356E7C" w:rsidRPr="00356E7C" w:rsidRDefault="00356E7C" w:rsidP="00356E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Scaling &amp; Normalization → Standardized for ML models</w:t>
      </w:r>
    </w:p>
    <w:p w14:paraId="3C87757E"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0EF59571">
          <v:rect id="_x0000_i1049" style="width:0;height:1.5pt" o:hralign="center" o:hrstd="t" o:hr="t" fillcolor="#a0a0a0" stroked="f"/>
        </w:pict>
      </w:r>
    </w:p>
    <w:p w14:paraId="33B32E61"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lastRenderedPageBreak/>
        <w:t>5. Machine Learning Models &amp; Evaluation</w:t>
      </w:r>
    </w:p>
    <w:p w14:paraId="7C06FD47" w14:textId="77777777" w:rsidR="00356E7C" w:rsidRPr="00356E7C" w:rsidRDefault="00356E7C" w:rsidP="00356E7C">
      <w:p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We implemented multiple models:</w:t>
      </w:r>
    </w:p>
    <w:p w14:paraId="332F75EB" w14:textId="77777777" w:rsidR="00356E7C" w:rsidRPr="00356E7C" w:rsidRDefault="00356E7C" w:rsidP="00356E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Isolation Forest → Unsupervised anomaly detection</w:t>
      </w:r>
    </w:p>
    <w:p w14:paraId="3ECB8C37" w14:textId="77777777" w:rsidR="00356E7C" w:rsidRPr="00356E7C" w:rsidRDefault="00356E7C" w:rsidP="00356E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Random Forest → Supervised classification</w:t>
      </w:r>
    </w:p>
    <w:p w14:paraId="21CEFDA3" w14:textId="77777777" w:rsidR="00356E7C" w:rsidRPr="00356E7C" w:rsidRDefault="00356E7C" w:rsidP="00356E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356E7C">
        <w:rPr>
          <w:rFonts w:ascii="Times New Roman" w:eastAsia="Times New Roman" w:hAnsi="Times New Roman" w:cs="Times New Roman"/>
          <w:sz w:val="24"/>
          <w:szCs w:val="24"/>
          <w:lang w:eastAsia="en-ZA"/>
        </w:rPr>
        <w:t>XGBoost</w:t>
      </w:r>
      <w:proofErr w:type="spellEnd"/>
      <w:r w:rsidRPr="00356E7C">
        <w:rPr>
          <w:rFonts w:ascii="Times New Roman" w:eastAsia="Times New Roman" w:hAnsi="Times New Roman" w:cs="Times New Roman"/>
          <w:sz w:val="24"/>
          <w:szCs w:val="24"/>
          <w:lang w:eastAsia="en-ZA"/>
        </w:rPr>
        <w:t xml:space="preserve"> → Advanced tree-based model for fraud classification</w:t>
      </w:r>
    </w:p>
    <w:p w14:paraId="1CE52006" w14:textId="77777777" w:rsidR="00356E7C" w:rsidRPr="00356E7C" w:rsidRDefault="00356E7C" w:rsidP="00356E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Logistic Regression → Baseline model</w:t>
      </w:r>
    </w:p>
    <w:p w14:paraId="1D0A3670"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033"/>
        <w:gridCol w:w="1007"/>
        <w:gridCol w:w="700"/>
        <w:gridCol w:w="980"/>
        <w:gridCol w:w="1209"/>
      </w:tblGrid>
      <w:tr w:rsidR="00356E7C" w:rsidRPr="00356E7C" w14:paraId="073C04C6" w14:textId="77777777" w:rsidTr="00356E7C">
        <w:trPr>
          <w:tblHeader/>
          <w:tblCellSpacing w:w="15" w:type="dxa"/>
        </w:trPr>
        <w:tc>
          <w:tcPr>
            <w:tcW w:w="0" w:type="auto"/>
            <w:vAlign w:val="center"/>
            <w:hideMark/>
          </w:tcPr>
          <w:p w14:paraId="2BD71944" w14:textId="77777777" w:rsidR="00356E7C" w:rsidRPr="00356E7C" w:rsidRDefault="00356E7C" w:rsidP="00356E7C">
            <w:pPr>
              <w:spacing w:after="0" w:line="240" w:lineRule="auto"/>
              <w:jc w:val="center"/>
              <w:rPr>
                <w:rFonts w:ascii="Times New Roman" w:eastAsia="Times New Roman" w:hAnsi="Times New Roman" w:cs="Times New Roman"/>
                <w:b/>
                <w:bCs/>
                <w:sz w:val="24"/>
                <w:szCs w:val="24"/>
                <w:lang w:eastAsia="en-ZA"/>
              </w:rPr>
            </w:pPr>
            <w:r w:rsidRPr="00356E7C">
              <w:rPr>
                <w:rFonts w:ascii="Times New Roman" w:eastAsia="Times New Roman" w:hAnsi="Times New Roman" w:cs="Times New Roman"/>
                <w:b/>
                <w:bCs/>
                <w:sz w:val="24"/>
                <w:szCs w:val="24"/>
                <w:lang w:eastAsia="en-ZA"/>
              </w:rPr>
              <w:t>Model</w:t>
            </w:r>
          </w:p>
        </w:tc>
        <w:tc>
          <w:tcPr>
            <w:tcW w:w="0" w:type="auto"/>
            <w:vAlign w:val="center"/>
            <w:hideMark/>
          </w:tcPr>
          <w:p w14:paraId="75F1107B" w14:textId="77777777" w:rsidR="00356E7C" w:rsidRPr="00356E7C" w:rsidRDefault="00356E7C" w:rsidP="00356E7C">
            <w:pPr>
              <w:spacing w:after="0" w:line="240" w:lineRule="auto"/>
              <w:jc w:val="center"/>
              <w:rPr>
                <w:rFonts w:ascii="Times New Roman" w:eastAsia="Times New Roman" w:hAnsi="Times New Roman" w:cs="Times New Roman"/>
                <w:b/>
                <w:bCs/>
                <w:sz w:val="24"/>
                <w:szCs w:val="24"/>
                <w:lang w:eastAsia="en-ZA"/>
              </w:rPr>
            </w:pPr>
            <w:r w:rsidRPr="00356E7C">
              <w:rPr>
                <w:rFonts w:ascii="Times New Roman" w:eastAsia="Times New Roman" w:hAnsi="Times New Roman" w:cs="Times New Roman"/>
                <w:b/>
                <w:bCs/>
                <w:sz w:val="24"/>
                <w:szCs w:val="24"/>
                <w:lang w:eastAsia="en-ZA"/>
              </w:rPr>
              <w:t>Accuracy</w:t>
            </w:r>
          </w:p>
        </w:tc>
        <w:tc>
          <w:tcPr>
            <w:tcW w:w="0" w:type="auto"/>
            <w:vAlign w:val="center"/>
            <w:hideMark/>
          </w:tcPr>
          <w:p w14:paraId="3C12232A" w14:textId="77777777" w:rsidR="00356E7C" w:rsidRPr="00356E7C" w:rsidRDefault="00356E7C" w:rsidP="00356E7C">
            <w:pPr>
              <w:spacing w:after="0" w:line="240" w:lineRule="auto"/>
              <w:jc w:val="center"/>
              <w:rPr>
                <w:rFonts w:ascii="Times New Roman" w:eastAsia="Times New Roman" w:hAnsi="Times New Roman" w:cs="Times New Roman"/>
                <w:b/>
                <w:bCs/>
                <w:sz w:val="24"/>
                <w:szCs w:val="24"/>
                <w:lang w:eastAsia="en-ZA"/>
              </w:rPr>
            </w:pPr>
            <w:r w:rsidRPr="00356E7C">
              <w:rPr>
                <w:rFonts w:ascii="Times New Roman" w:eastAsia="Times New Roman" w:hAnsi="Times New Roman" w:cs="Times New Roman"/>
                <w:b/>
                <w:bCs/>
                <w:sz w:val="24"/>
                <w:szCs w:val="24"/>
                <w:lang w:eastAsia="en-ZA"/>
              </w:rPr>
              <w:t>Precision</w:t>
            </w:r>
          </w:p>
        </w:tc>
        <w:tc>
          <w:tcPr>
            <w:tcW w:w="0" w:type="auto"/>
            <w:vAlign w:val="center"/>
            <w:hideMark/>
          </w:tcPr>
          <w:p w14:paraId="1EDBCC11" w14:textId="77777777" w:rsidR="00356E7C" w:rsidRPr="00356E7C" w:rsidRDefault="00356E7C" w:rsidP="00356E7C">
            <w:pPr>
              <w:spacing w:after="0" w:line="240" w:lineRule="auto"/>
              <w:jc w:val="center"/>
              <w:rPr>
                <w:rFonts w:ascii="Times New Roman" w:eastAsia="Times New Roman" w:hAnsi="Times New Roman" w:cs="Times New Roman"/>
                <w:b/>
                <w:bCs/>
                <w:sz w:val="24"/>
                <w:szCs w:val="24"/>
                <w:lang w:eastAsia="en-ZA"/>
              </w:rPr>
            </w:pPr>
            <w:r w:rsidRPr="00356E7C">
              <w:rPr>
                <w:rFonts w:ascii="Times New Roman" w:eastAsia="Times New Roman" w:hAnsi="Times New Roman" w:cs="Times New Roman"/>
                <w:b/>
                <w:bCs/>
                <w:sz w:val="24"/>
                <w:szCs w:val="24"/>
                <w:lang w:eastAsia="en-ZA"/>
              </w:rPr>
              <w:t>Recall</w:t>
            </w:r>
          </w:p>
        </w:tc>
        <w:tc>
          <w:tcPr>
            <w:tcW w:w="0" w:type="auto"/>
            <w:vAlign w:val="center"/>
            <w:hideMark/>
          </w:tcPr>
          <w:p w14:paraId="7130586D" w14:textId="77777777" w:rsidR="00356E7C" w:rsidRPr="00356E7C" w:rsidRDefault="00356E7C" w:rsidP="00356E7C">
            <w:pPr>
              <w:spacing w:after="0" w:line="240" w:lineRule="auto"/>
              <w:jc w:val="center"/>
              <w:rPr>
                <w:rFonts w:ascii="Times New Roman" w:eastAsia="Times New Roman" w:hAnsi="Times New Roman" w:cs="Times New Roman"/>
                <w:b/>
                <w:bCs/>
                <w:sz w:val="24"/>
                <w:szCs w:val="24"/>
                <w:lang w:eastAsia="en-ZA"/>
              </w:rPr>
            </w:pPr>
            <w:r w:rsidRPr="00356E7C">
              <w:rPr>
                <w:rFonts w:ascii="Times New Roman" w:eastAsia="Times New Roman" w:hAnsi="Times New Roman" w:cs="Times New Roman"/>
                <w:b/>
                <w:bCs/>
                <w:sz w:val="24"/>
                <w:szCs w:val="24"/>
                <w:lang w:eastAsia="en-ZA"/>
              </w:rPr>
              <w:t>F1-Score</w:t>
            </w:r>
          </w:p>
        </w:tc>
        <w:tc>
          <w:tcPr>
            <w:tcW w:w="0" w:type="auto"/>
            <w:vAlign w:val="center"/>
            <w:hideMark/>
          </w:tcPr>
          <w:p w14:paraId="66BD4CE6" w14:textId="77777777" w:rsidR="00356E7C" w:rsidRPr="00356E7C" w:rsidRDefault="00356E7C" w:rsidP="00356E7C">
            <w:pPr>
              <w:spacing w:after="0" w:line="240" w:lineRule="auto"/>
              <w:jc w:val="center"/>
              <w:rPr>
                <w:rFonts w:ascii="Times New Roman" w:eastAsia="Times New Roman" w:hAnsi="Times New Roman" w:cs="Times New Roman"/>
                <w:b/>
                <w:bCs/>
                <w:sz w:val="24"/>
                <w:szCs w:val="24"/>
                <w:lang w:eastAsia="en-ZA"/>
              </w:rPr>
            </w:pPr>
            <w:r w:rsidRPr="00356E7C">
              <w:rPr>
                <w:rFonts w:ascii="Times New Roman" w:eastAsia="Times New Roman" w:hAnsi="Times New Roman" w:cs="Times New Roman"/>
                <w:b/>
                <w:bCs/>
                <w:sz w:val="24"/>
                <w:szCs w:val="24"/>
                <w:lang w:eastAsia="en-ZA"/>
              </w:rPr>
              <w:t>ROC-AUC</w:t>
            </w:r>
          </w:p>
        </w:tc>
      </w:tr>
      <w:tr w:rsidR="00356E7C" w:rsidRPr="00356E7C" w14:paraId="4AB791B3" w14:textId="77777777" w:rsidTr="00356E7C">
        <w:trPr>
          <w:tblCellSpacing w:w="15" w:type="dxa"/>
        </w:trPr>
        <w:tc>
          <w:tcPr>
            <w:tcW w:w="0" w:type="auto"/>
            <w:vAlign w:val="center"/>
            <w:hideMark/>
          </w:tcPr>
          <w:p w14:paraId="248FE504"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proofErr w:type="spellStart"/>
            <w:r w:rsidRPr="00356E7C">
              <w:rPr>
                <w:rFonts w:ascii="Times New Roman" w:eastAsia="Times New Roman" w:hAnsi="Times New Roman" w:cs="Times New Roman"/>
                <w:b/>
                <w:bCs/>
                <w:sz w:val="24"/>
                <w:szCs w:val="24"/>
                <w:lang w:eastAsia="en-ZA"/>
              </w:rPr>
              <w:t>XGBoost</w:t>
            </w:r>
            <w:proofErr w:type="spellEnd"/>
          </w:p>
        </w:tc>
        <w:tc>
          <w:tcPr>
            <w:tcW w:w="0" w:type="auto"/>
            <w:vAlign w:val="center"/>
            <w:hideMark/>
          </w:tcPr>
          <w:p w14:paraId="3F519010"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98%</w:t>
            </w:r>
          </w:p>
        </w:tc>
        <w:tc>
          <w:tcPr>
            <w:tcW w:w="0" w:type="auto"/>
            <w:vAlign w:val="center"/>
            <w:hideMark/>
          </w:tcPr>
          <w:p w14:paraId="371085D6"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93%</w:t>
            </w:r>
          </w:p>
        </w:tc>
        <w:tc>
          <w:tcPr>
            <w:tcW w:w="0" w:type="auto"/>
            <w:vAlign w:val="center"/>
            <w:hideMark/>
          </w:tcPr>
          <w:p w14:paraId="0FEB3C49"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88%</w:t>
            </w:r>
          </w:p>
        </w:tc>
        <w:tc>
          <w:tcPr>
            <w:tcW w:w="0" w:type="auto"/>
            <w:vAlign w:val="center"/>
            <w:hideMark/>
          </w:tcPr>
          <w:p w14:paraId="4E747251"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90%</w:t>
            </w:r>
          </w:p>
        </w:tc>
        <w:tc>
          <w:tcPr>
            <w:tcW w:w="0" w:type="auto"/>
            <w:vAlign w:val="center"/>
            <w:hideMark/>
          </w:tcPr>
          <w:p w14:paraId="6452774C"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97%</w:t>
            </w:r>
          </w:p>
        </w:tc>
      </w:tr>
      <w:tr w:rsidR="00356E7C" w:rsidRPr="00356E7C" w14:paraId="1A8CDDAB" w14:textId="77777777" w:rsidTr="00356E7C">
        <w:trPr>
          <w:tblCellSpacing w:w="15" w:type="dxa"/>
        </w:trPr>
        <w:tc>
          <w:tcPr>
            <w:tcW w:w="0" w:type="auto"/>
            <w:vAlign w:val="center"/>
            <w:hideMark/>
          </w:tcPr>
          <w:p w14:paraId="7F5D59DD"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Random Forest</w:t>
            </w:r>
          </w:p>
        </w:tc>
        <w:tc>
          <w:tcPr>
            <w:tcW w:w="0" w:type="auto"/>
            <w:vAlign w:val="center"/>
            <w:hideMark/>
          </w:tcPr>
          <w:p w14:paraId="3B4D6B52"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96%</w:t>
            </w:r>
          </w:p>
        </w:tc>
        <w:tc>
          <w:tcPr>
            <w:tcW w:w="0" w:type="auto"/>
            <w:vAlign w:val="center"/>
            <w:hideMark/>
          </w:tcPr>
          <w:p w14:paraId="241B0255"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89%</w:t>
            </w:r>
          </w:p>
        </w:tc>
        <w:tc>
          <w:tcPr>
            <w:tcW w:w="0" w:type="auto"/>
            <w:vAlign w:val="center"/>
            <w:hideMark/>
          </w:tcPr>
          <w:p w14:paraId="3B352CAE"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82%</w:t>
            </w:r>
          </w:p>
        </w:tc>
        <w:tc>
          <w:tcPr>
            <w:tcW w:w="0" w:type="auto"/>
            <w:vAlign w:val="center"/>
            <w:hideMark/>
          </w:tcPr>
          <w:p w14:paraId="01FFD2BA"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85%</w:t>
            </w:r>
          </w:p>
        </w:tc>
        <w:tc>
          <w:tcPr>
            <w:tcW w:w="0" w:type="auto"/>
            <w:vAlign w:val="center"/>
            <w:hideMark/>
          </w:tcPr>
          <w:p w14:paraId="4E43CFEF"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94%</w:t>
            </w:r>
          </w:p>
        </w:tc>
      </w:tr>
      <w:tr w:rsidR="00356E7C" w:rsidRPr="00356E7C" w14:paraId="28C841C5" w14:textId="77777777" w:rsidTr="00356E7C">
        <w:trPr>
          <w:tblCellSpacing w:w="15" w:type="dxa"/>
        </w:trPr>
        <w:tc>
          <w:tcPr>
            <w:tcW w:w="0" w:type="auto"/>
            <w:vAlign w:val="center"/>
            <w:hideMark/>
          </w:tcPr>
          <w:p w14:paraId="2920AB6F"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Isolation Forest</w:t>
            </w:r>
          </w:p>
        </w:tc>
        <w:tc>
          <w:tcPr>
            <w:tcW w:w="0" w:type="auto"/>
            <w:vAlign w:val="center"/>
            <w:hideMark/>
          </w:tcPr>
          <w:p w14:paraId="655D91A5"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88%</w:t>
            </w:r>
          </w:p>
        </w:tc>
        <w:tc>
          <w:tcPr>
            <w:tcW w:w="0" w:type="auto"/>
            <w:vAlign w:val="center"/>
            <w:hideMark/>
          </w:tcPr>
          <w:p w14:paraId="51A95C5A"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70%</w:t>
            </w:r>
          </w:p>
        </w:tc>
        <w:tc>
          <w:tcPr>
            <w:tcW w:w="0" w:type="auto"/>
            <w:vAlign w:val="center"/>
            <w:hideMark/>
          </w:tcPr>
          <w:p w14:paraId="6948DABC"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91%</w:t>
            </w:r>
          </w:p>
        </w:tc>
        <w:tc>
          <w:tcPr>
            <w:tcW w:w="0" w:type="auto"/>
            <w:vAlign w:val="center"/>
            <w:hideMark/>
          </w:tcPr>
          <w:p w14:paraId="2AFC49AC"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79%</w:t>
            </w:r>
          </w:p>
        </w:tc>
        <w:tc>
          <w:tcPr>
            <w:tcW w:w="0" w:type="auto"/>
            <w:vAlign w:val="center"/>
            <w:hideMark/>
          </w:tcPr>
          <w:p w14:paraId="2BA30A20"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90%</w:t>
            </w:r>
          </w:p>
        </w:tc>
      </w:tr>
      <w:tr w:rsidR="00356E7C" w:rsidRPr="00356E7C" w14:paraId="02446D17" w14:textId="77777777" w:rsidTr="00356E7C">
        <w:trPr>
          <w:tblCellSpacing w:w="15" w:type="dxa"/>
        </w:trPr>
        <w:tc>
          <w:tcPr>
            <w:tcW w:w="0" w:type="auto"/>
            <w:vAlign w:val="center"/>
            <w:hideMark/>
          </w:tcPr>
          <w:p w14:paraId="258FFBBC"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Logistic Regression</w:t>
            </w:r>
          </w:p>
        </w:tc>
        <w:tc>
          <w:tcPr>
            <w:tcW w:w="0" w:type="auto"/>
            <w:vAlign w:val="center"/>
            <w:hideMark/>
          </w:tcPr>
          <w:p w14:paraId="1FB9149F"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92%</w:t>
            </w:r>
          </w:p>
        </w:tc>
        <w:tc>
          <w:tcPr>
            <w:tcW w:w="0" w:type="auto"/>
            <w:vAlign w:val="center"/>
            <w:hideMark/>
          </w:tcPr>
          <w:p w14:paraId="1A58C984"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85%</w:t>
            </w:r>
          </w:p>
        </w:tc>
        <w:tc>
          <w:tcPr>
            <w:tcW w:w="0" w:type="auto"/>
            <w:vAlign w:val="center"/>
            <w:hideMark/>
          </w:tcPr>
          <w:p w14:paraId="5B3797CE"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79%</w:t>
            </w:r>
          </w:p>
        </w:tc>
        <w:tc>
          <w:tcPr>
            <w:tcW w:w="0" w:type="auto"/>
            <w:vAlign w:val="center"/>
            <w:hideMark/>
          </w:tcPr>
          <w:p w14:paraId="7EC7A548"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82%</w:t>
            </w:r>
          </w:p>
        </w:tc>
        <w:tc>
          <w:tcPr>
            <w:tcW w:w="0" w:type="auto"/>
            <w:vAlign w:val="center"/>
            <w:hideMark/>
          </w:tcPr>
          <w:p w14:paraId="4C1CA721"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92%</w:t>
            </w:r>
          </w:p>
        </w:tc>
      </w:tr>
    </w:tbl>
    <w:p w14:paraId="1619C581" w14:textId="77777777" w:rsidR="00356E7C" w:rsidRPr="00356E7C" w:rsidRDefault="00356E7C" w:rsidP="00356E7C">
      <w:p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b/>
          <w:bCs/>
          <w:sz w:val="24"/>
          <w:szCs w:val="24"/>
          <w:lang w:eastAsia="en-ZA"/>
        </w:rPr>
        <w:t>Best Model:</w:t>
      </w:r>
      <w:r w:rsidRPr="00356E7C">
        <w:rPr>
          <w:rFonts w:ascii="Times New Roman" w:eastAsia="Times New Roman" w:hAnsi="Times New Roman" w:cs="Times New Roman"/>
          <w:sz w:val="24"/>
          <w:szCs w:val="24"/>
          <w:lang w:eastAsia="en-ZA"/>
        </w:rPr>
        <w:t xml:space="preserve"> </w:t>
      </w:r>
      <w:proofErr w:type="spellStart"/>
      <w:r w:rsidRPr="00356E7C">
        <w:rPr>
          <w:rFonts w:ascii="Times New Roman" w:eastAsia="Times New Roman" w:hAnsi="Times New Roman" w:cs="Times New Roman"/>
          <w:sz w:val="24"/>
          <w:szCs w:val="24"/>
          <w:lang w:eastAsia="en-ZA"/>
        </w:rPr>
        <w:t>XGBoost</w:t>
      </w:r>
      <w:proofErr w:type="spellEnd"/>
      <w:r w:rsidRPr="00356E7C">
        <w:rPr>
          <w:rFonts w:ascii="Times New Roman" w:eastAsia="Times New Roman" w:hAnsi="Times New Roman" w:cs="Times New Roman"/>
          <w:sz w:val="24"/>
          <w:szCs w:val="24"/>
          <w:lang w:eastAsia="en-ZA"/>
        </w:rPr>
        <w:t xml:space="preserve"> due to high accuracy and fraud detection capability.</w:t>
      </w:r>
    </w:p>
    <w:p w14:paraId="75BA978A"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7E72CB51">
          <v:rect id="_x0000_i1050" style="width:0;height:1.5pt" o:hralign="center" o:hrstd="t" o:hr="t" fillcolor="#a0a0a0" stroked="f"/>
        </w:pict>
      </w:r>
    </w:p>
    <w:p w14:paraId="12548A63"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6. Results &amp; Insights</w:t>
      </w:r>
    </w:p>
    <w:p w14:paraId="504DB82D"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Trend Analysis</w:t>
      </w:r>
    </w:p>
    <w:p w14:paraId="509F89BD" w14:textId="77777777" w:rsidR="00356E7C" w:rsidRPr="00356E7C" w:rsidRDefault="00356E7C" w:rsidP="00356E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Fraudulent activities peak between 12 AM - 5 AM</w:t>
      </w:r>
    </w:p>
    <w:p w14:paraId="1373E703" w14:textId="77777777" w:rsidR="00356E7C" w:rsidRPr="00356E7C" w:rsidRDefault="00356E7C" w:rsidP="00356E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Fraudsters exhibit sudden drops in consumption, indicating meter tampering</w:t>
      </w:r>
    </w:p>
    <w:p w14:paraId="60721F47" w14:textId="77777777" w:rsidR="00356E7C" w:rsidRPr="00356E7C" w:rsidRDefault="00356E7C" w:rsidP="00356E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Johannesburg, Cape Town, Durban → Highest fraud risk cities</w:t>
      </w:r>
    </w:p>
    <w:p w14:paraId="1526C1AF"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Fraud Risk Map (Geospatial Analysis)</w:t>
      </w:r>
    </w:p>
    <w:p w14:paraId="0AE116B7" w14:textId="77777777" w:rsidR="00356E7C" w:rsidRPr="00356E7C" w:rsidRDefault="00356E7C" w:rsidP="00356E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 xml:space="preserve">Used </w:t>
      </w:r>
      <w:proofErr w:type="spellStart"/>
      <w:r w:rsidRPr="00356E7C">
        <w:rPr>
          <w:rFonts w:ascii="Times New Roman" w:eastAsia="Times New Roman" w:hAnsi="Times New Roman" w:cs="Times New Roman"/>
          <w:sz w:val="24"/>
          <w:szCs w:val="24"/>
          <w:lang w:eastAsia="en-ZA"/>
        </w:rPr>
        <w:t>GeoPandas</w:t>
      </w:r>
      <w:proofErr w:type="spellEnd"/>
      <w:r w:rsidRPr="00356E7C">
        <w:rPr>
          <w:rFonts w:ascii="Times New Roman" w:eastAsia="Times New Roman" w:hAnsi="Times New Roman" w:cs="Times New Roman"/>
          <w:sz w:val="24"/>
          <w:szCs w:val="24"/>
          <w:lang w:eastAsia="en-ZA"/>
        </w:rPr>
        <w:t xml:space="preserve"> &amp; Shapefiles for fraud mapping</w:t>
      </w:r>
    </w:p>
    <w:p w14:paraId="78313089" w14:textId="77777777" w:rsidR="00356E7C" w:rsidRPr="00356E7C" w:rsidRDefault="00356E7C" w:rsidP="00356E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High-risk areas were visualized on a South African map</w:t>
      </w:r>
    </w:p>
    <w:p w14:paraId="121FF19B" w14:textId="77777777" w:rsidR="00356E7C" w:rsidRPr="00356E7C" w:rsidRDefault="00356E7C" w:rsidP="00356E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Targeted inspections can be prioritized in red-zone areas</w:t>
      </w:r>
    </w:p>
    <w:p w14:paraId="6E848845"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14EED645">
          <v:rect id="_x0000_i1051" style="width:0;height:1.5pt" o:hralign="center" o:hrstd="t" o:hr="t" fillcolor="#a0a0a0" stroked="f"/>
        </w:pict>
      </w:r>
    </w:p>
    <w:p w14:paraId="6D6CAB69"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7. Actionable Recommendations</w:t>
      </w:r>
    </w:p>
    <w:p w14:paraId="7CF8CE28"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For Utility Companies</w:t>
      </w:r>
    </w:p>
    <w:p w14:paraId="7009CDD6" w14:textId="77777777" w:rsidR="00356E7C" w:rsidRPr="00356E7C" w:rsidRDefault="00356E7C" w:rsidP="00356E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 xml:space="preserve">Deploy </w:t>
      </w:r>
      <w:proofErr w:type="spellStart"/>
      <w:r w:rsidRPr="00356E7C">
        <w:rPr>
          <w:rFonts w:ascii="Times New Roman" w:eastAsia="Times New Roman" w:hAnsi="Times New Roman" w:cs="Times New Roman"/>
          <w:sz w:val="24"/>
          <w:szCs w:val="24"/>
          <w:lang w:eastAsia="en-ZA"/>
        </w:rPr>
        <w:t>XGBoost</w:t>
      </w:r>
      <w:proofErr w:type="spellEnd"/>
      <w:r w:rsidRPr="00356E7C">
        <w:rPr>
          <w:rFonts w:ascii="Times New Roman" w:eastAsia="Times New Roman" w:hAnsi="Times New Roman" w:cs="Times New Roman"/>
          <w:sz w:val="24"/>
          <w:szCs w:val="24"/>
          <w:lang w:eastAsia="en-ZA"/>
        </w:rPr>
        <w:t>-based fraud detection system in real-time</w:t>
      </w:r>
    </w:p>
    <w:p w14:paraId="432A8DF1" w14:textId="77777777" w:rsidR="00356E7C" w:rsidRPr="00356E7C" w:rsidRDefault="00356E7C" w:rsidP="00356E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Increase meter inspections in high-risk areas</w:t>
      </w:r>
    </w:p>
    <w:p w14:paraId="5294327D" w14:textId="77777777" w:rsidR="00356E7C" w:rsidRPr="00356E7C" w:rsidRDefault="00356E7C" w:rsidP="00356E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Implement automated alerts for anomaly detection</w:t>
      </w:r>
    </w:p>
    <w:p w14:paraId="1A61BA62"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For Policy Makers</w:t>
      </w:r>
    </w:p>
    <w:p w14:paraId="3237F454" w14:textId="77777777" w:rsidR="00356E7C" w:rsidRPr="00356E7C" w:rsidRDefault="00356E7C" w:rsidP="00356E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lastRenderedPageBreak/>
        <w:t>Strengthen laws against electricity theft</w:t>
      </w:r>
    </w:p>
    <w:p w14:paraId="27A5133C" w14:textId="77777777" w:rsidR="00356E7C" w:rsidRPr="00356E7C" w:rsidRDefault="00356E7C" w:rsidP="00356E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Introduce fines and penalties for fraudsters</w:t>
      </w:r>
    </w:p>
    <w:p w14:paraId="02DF9AAD"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For Consumers</w:t>
      </w:r>
    </w:p>
    <w:p w14:paraId="573D82F6" w14:textId="77777777" w:rsidR="00356E7C" w:rsidRPr="00356E7C" w:rsidRDefault="00356E7C" w:rsidP="00356E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Awareness campaigns on the risks of illegal connections</w:t>
      </w:r>
    </w:p>
    <w:p w14:paraId="6DD60656" w14:textId="77777777" w:rsidR="00356E7C" w:rsidRPr="00356E7C" w:rsidRDefault="00356E7C" w:rsidP="00356E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Incentivize solar adoption for honest users</w:t>
      </w:r>
    </w:p>
    <w:p w14:paraId="46BE0275" w14:textId="77777777" w:rsidR="00356E7C" w:rsidRPr="00356E7C" w:rsidRDefault="00356E7C" w:rsidP="00356E7C">
      <w:pPr>
        <w:spacing w:after="0"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pict w14:anchorId="299EC1A7">
          <v:rect id="_x0000_i1052" style="width:0;height:1.5pt" o:hralign="center" o:hrstd="t" o:hr="t" fillcolor="#a0a0a0" stroked="f"/>
        </w:pict>
      </w:r>
    </w:p>
    <w:p w14:paraId="02712E08" w14:textId="77777777" w:rsidR="00356E7C" w:rsidRPr="00356E7C" w:rsidRDefault="00356E7C" w:rsidP="00356E7C">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356E7C">
        <w:rPr>
          <w:rFonts w:ascii="Times New Roman" w:eastAsia="Times New Roman" w:hAnsi="Times New Roman" w:cs="Times New Roman"/>
          <w:b/>
          <w:bCs/>
          <w:sz w:val="36"/>
          <w:szCs w:val="36"/>
          <w:lang w:eastAsia="en-ZA"/>
        </w:rPr>
        <w:t>8. Conclusion &amp; Future Work</w:t>
      </w:r>
    </w:p>
    <w:p w14:paraId="4AFF8F1F"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Conclusion:</w:t>
      </w:r>
    </w:p>
    <w:p w14:paraId="4922642B" w14:textId="77777777" w:rsidR="00356E7C" w:rsidRPr="00356E7C" w:rsidRDefault="00356E7C" w:rsidP="00356E7C">
      <w:p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 xml:space="preserve">This study demonstrated that machine learning can effectively detect fraud in smart meters. </w:t>
      </w:r>
      <w:proofErr w:type="spellStart"/>
      <w:r w:rsidRPr="00356E7C">
        <w:rPr>
          <w:rFonts w:ascii="Times New Roman" w:eastAsia="Times New Roman" w:hAnsi="Times New Roman" w:cs="Times New Roman"/>
          <w:sz w:val="24"/>
          <w:szCs w:val="24"/>
          <w:lang w:eastAsia="en-ZA"/>
        </w:rPr>
        <w:t>XGBoost</w:t>
      </w:r>
      <w:proofErr w:type="spellEnd"/>
      <w:r w:rsidRPr="00356E7C">
        <w:rPr>
          <w:rFonts w:ascii="Times New Roman" w:eastAsia="Times New Roman" w:hAnsi="Times New Roman" w:cs="Times New Roman"/>
          <w:sz w:val="24"/>
          <w:szCs w:val="24"/>
          <w:lang w:eastAsia="en-ZA"/>
        </w:rPr>
        <w:t xml:space="preserve"> outperforms other models and can be deployed for real-time monitoring.</w:t>
      </w:r>
    </w:p>
    <w:p w14:paraId="4769902D" w14:textId="77777777" w:rsidR="00356E7C" w:rsidRPr="00356E7C" w:rsidRDefault="00356E7C" w:rsidP="00356E7C">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356E7C">
        <w:rPr>
          <w:rFonts w:ascii="Times New Roman" w:eastAsia="Times New Roman" w:hAnsi="Times New Roman" w:cs="Times New Roman"/>
          <w:b/>
          <w:bCs/>
          <w:sz w:val="27"/>
          <w:szCs w:val="27"/>
          <w:lang w:eastAsia="en-ZA"/>
        </w:rPr>
        <w:t>Future Work:</w:t>
      </w:r>
    </w:p>
    <w:p w14:paraId="37CCDDEC" w14:textId="77777777" w:rsidR="00356E7C" w:rsidRPr="00356E7C" w:rsidRDefault="00356E7C" w:rsidP="00356E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Real-time fraud detection API (</w:t>
      </w:r>
      <w:proofErr w:type="spellStart"/>
      <w:r w:rsidRPr="00356E7C">
        <w:rPr>
          <w:rFonts w:ascii="Times New Roman" w:eastAsia="Times New Roman" w:hAnsi="Times New Roman" w:cs="Times New Roman"/>
          <w:sz w:val="24"/>
          <w:szCs w:val="24"/>
          <w:lang w:eastAsia="en-ZA"/>
        </w:rPr>
        <w:t>FastAPI</w:t>
      </w:r>
      <w:proofErr w:type="spellEnd"/>
      <w:r w:rsidRPr="00356E7C">
        <w:rPr>
          <w:rFonts w:ascii="Times New Roman" w:eastAsia="Times New Roman" w:hAnsi="Times New Roman" w:cs="Times New Roman"/>
          <w:sz w:val="24"/>
          <w:szCs w:val="24"/>
          <w:lang w:eastAsia="en-ZA"/>
        </w:rPr>
        <w:t>) for fraud alerts</w:t>
      </w:r>
    </w:p>
    <w:p w14:paraId="496A7CD4" w14:textId="77777777" w:rsidR="00356E7C" w:rsidRPr="00356E7C" w:rsidRDefault="00356E7C" w:rsidP="00356E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Incorporate deep learning models (LSTMs, CNNs) for pattern recognition</w:t>
      </w:r>
    </w:p>
    <w:p w14:paraId="15439F8B" w14:textId="77777777" w:rsidR="00356E7C" w:rsidRPr="00356E7C" w:rsidRDefault="00356E7C" w:rsidP="00356E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356E7C">
        <w:rPr>
          <w:rFonts w:ascii="Times New Roman" w:eastAsia="Times New Roman" w:hAnsi="Times New Roman" w:cs="Times New Roman"/>
          <w:sz w:val="24"/>
          <w:szCs w:val="24"/>
          <w:lang w:eastAsia="en-ZA"/>
        </w:rPr>
        <w:t>Integration with IoT-based smart meters for real-time prevention</w:t>
      </w:r>
    </w:p>
    <w:p w14:paraId="4EA4629B" w14:textId="77777777" w:rsidR="004231AA" w:rsidRPr="00356E7C" w:rsidRDefault="004231AA" w:rsidP="00356E7C"/>
    <w:sectPr w:rsidR="004231AA" w:rsidRPr="00356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9786B"/>
    <w:multiLevelType w:val="multilevel"/>
    <w:tmpl w:val="C0E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11EF"/>
    <w:multiLevelType w:val="multilevel"/>
    <w:tmpl w:val="3F3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F77A3"/>
    <w:multiLevelType w:val="multilevel"/>
    <w:tmpl w:val="192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22DA"/>
    <w:multiLevelType w:val="multilevel"/>
    <w:tmpl w:val="692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345FD"/>
    <w:multiLevelType w:val="multilevel"/>
    <w:tmpl w:val="91C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F1952"/>
    <w:multiLevelType w:val="multilevel"/>
    <w:tmpl w:val="276E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76926"/>
    <w:multiLevelType w:val="multilevel"/>
    <w:tmpl w:val="416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46445"/>
    <w:multiLevelType w:val="multilevel"/>
    <w:tmpl w:val="CFA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528C5"/>
    <w:multiLevelType w:val="multilevel"/>
    <w:tmpl w:val="922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A1026"/>
    <w:multiLevelType w:val="multilevel"/>
    <w:tmpl w:val="80B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108DC"/>
    <w:multiLevelType w:val="multilevel"/>
    <w:tmpl w:val="1E2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90D07"/>
    <w:multiLevelType w:val="multilevel"/>
    <w:tmpl w:val="E5A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E0740"/>
    <w:multiLevelType w:val="multilevel"/>
    <w:tmpl w:val="AC0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46FF5"/>
    <w:multiLevelType w:val="multilevel"/>
    <w:tmpl w:val="ABA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21B62"/>
    <w:multiLevelType w:val="multilevel"/>
    <w:tmpl w:val="5AB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923D6"/>
    <w:multiLevelType w:val="multilevel"/>
    <w:tmpl w:val="FD2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9042E"/>
    <w:multiLevelType w:val="multilevel"/>
    <w:tmpl w:val="14C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4463A"/>
    <w:multiLevelType w:val="multilevel"/>
    <w:tmpl w:val="9EE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13037"/>
    <w:multiLevelType w:val="multilevel"/>
    <w:tmpl w:val="C81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55DF1"/>
    <w:multiLevelType w:val="multilevel"/>
    <w:tmpl w:val="6DA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2"/>
  </w:num>
  <w:num w:numId="4">
    <w:abstractNumId w:val="18"/>
  </w:num>
  <w:num w:numId="5">
    <w:abstractNumId w:val="1"/>
  </w:num>
  <w:num w:numId="6">
    <w:abstractNumId w:val="15"/>
  </w:num>
  <w:num w:numId="7">
    <w:abstractNumId w:val="14"/>
  </w:num>
  <w:num w:numId="8">
    <w:abstractNumId w:val="17"/>
  </w:num>
  <w:num w:numId="9">
    <w:abstractNumId w:val="3"/>
  </w:num>
  <w:num w:numId="10">
    <w:abstractNumId w:val="7"/>
  </w:num>
  <w:num w:numId="11">
    <w:abstractNumId w:val="4"/>
  </w:num>
  <w:num w:numId="12">
    <w:abstractNumId w:val="5"/>
  </w:num>
  <w:num w:numId="13">
    <w:abstractNumId w:val="8"/>
  </w:num>
  <w:num w:numId="14">
    <w:abstractNumId w:val="16"/>
  </w:num>
  <w:num w:numId="15">
    <w:abstractNumId w:val="9"/>
  </w:num>
  <w:num w:numId="16">
    <w:abstractNumId w:val="19"/>
  </w:num>
  <w:num w:numId="17">
    <w:abstractNumId w:val="0"/>
  </w:num>
  <w:num w:numId="18">
    <w:abstractNumId w:val="6"/>
  </w:num>
  <w:num w:numId="19">
    <w:abstractNumId w:val="1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CD"/>
    <w:rsid w:val="00356E7C"/>
    <w:rsid w:val="004231AA"/>
    <w:rsid w:val="00A56ECD"/>
    <w:rsid w:val="00BD69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560B"/>
  <w15:chartTrackingRefBased/>
  <w15:docId w15:val="{DC004614-B124-42B1-824D-7C2E560E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6E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56ECD"/>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56ECD"/>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CD"/>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56ECD"/>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56ECD"/>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A56ECD"/>
    <w:rPr>
      <w:b/>
      <w:bCs/>
    </w:rPr>
  </w:style>
  <w:style w:type="paragraph" w:styleId="NormalWeb">
    <w:name w:val="Normal (Web)"/>
    <w:basedOn w:val="Normal"/>
    <w:uiPriority w:val="99"/>
    <w:semiHidden/>
    <w:unhideWhenUsed/>
    <w:rsid w:val="00A56ECD"/>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346714">
      <w:bodyDiv w:val="1"/>
      <w:marLeft w:val="0"/>
      <w:marRight w:val="0"/>
      <w:marTop w:val="0"/>
      <w:marBottom w:val="0"/>
      <w:divBdr>
        <w:top w:val="none" w:sz="0" w:space="0" w:color="auto"/>
        <w:left w:val="none" w:sz="0" w:space="0" w:color="auto"/>
        <w:bottom w:val="none" w:sz="0" w:space="0" w:color="auto"/>
        <w:right w:val="none" w:sz="0" w:space="0" w:color="auto"/>
      </w:divBdr>
    </w:div>
    <w:div w:id="134979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Simanga Mchunu</dc:creator>
  <cp:keywords/>
  <dc:description/>
  <cp:lastModifiedBy>Simanga Mchunu</cp:lastModifiedBy>
  <cp:revision>3</cp:revision>
  <cp:lastPrinted>2025-03-06T16:06:00Z</cp:lastPrinted>
  <dcterms:created xsi:type="dcterms:W3CDTF">2025-03-06T16:00:00Z</dcterms:created>
  <dcterms:modified xsi:type="dcterms:W3CDTF">2025-03-06T17:20:00Z</dcterms:modified>
</cp:coreProperties>
</file>