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1" w:type="pct"/>
        <w:tblLayout w:type="fixed"/>
        <w:tblLook w:val="04A0" w:firstRow="1" w:lastRow="0" w:firstColumn="1" w:lastColumn="0" w:noHBand="0" w:noVBand="1"/>
      </w:tblPr>
      <w:tblGrid>
        <w:gridCol w:w="6878"/>
        <w:gridCol w:w="236"/>
        <w:gridCol w:w="3642"/>
      </w:tblGrid>
      <w:tr w:rsidR="0026113B" w14:paraId="2B18C5E7" w14:textId="77777777" w:rsidTr="00AA5555">
        <w:tc>
          <w:tcPr>
            <w:tcW w:w="3199" w:type="pct"/>
            <w:shd w:val="clear" w:color="auto" w:fill="0070C0"/>
          </w:tcPr>
          <w:p w14:paraId="45F77614" w14:textId="77777777" w:rsidR="0026113B" w:rsidRDefault="0026113B" w:rsidP="00416259">
            <w:pPr>
              <w:pStyle w:val="NoSpacing"/>
            </w:pPr>
          </w:p>
        </w:tc>
        <w:tc>
          <w:tcPr>
            <w:tcW w:w="106" w:type="pct"/>
          </w:tcPr>
          <w:p w14:paraId="4179B47B" w14:textId="77777777" w:rsidR="0026113B" w:rsidRDefault="0026113B" w:rsidP="00416259">
            <w:pPr>
              <w:pStyle w:val="NoSpacing"/>
            </w:pPr>
          </w:p>
        </w:tc>
        <w:tc>
          <w:tcPr>
            <w:tcW w:w="1695" w:type="pct"/>
            <w:shd w:val="clear" w:color="auto" w:fill="7F7F7F" w:themeFill="background1" w:themeFillShade="7F"/>
          </w:tcPr>
          <w:p w14:paraId="750DBD01" w14:textId="77777777" w:rsidR="0026113B" w:rsidRDefault="0026113B" w:rsidP="00416259">
            <w:pPr>
              <w:pStyle w:val="NoSpacing"/>
            </w:pPr>
          </w:p>
        </w:tc>
      </w:tr>
      <w:tr w:rsidR="0026113B" w:rsidRPr="00437AA4" w14:paraId="6A98E8EC" w14:textId="77777777" w:rsidTr="00AA5555">
        <w:trPr>
          <w:trHeight w:val="1800"/>
        </w:trPr>
        <w:tc>
          <w:tcPr>
            <w:tcW w:w="3199" w:type="pct"/>
            <w:vAlign w:val="bottom"/>
          </w:tcPr>
          <w:sdt>
            <w:sdtPr>
              <w:alias w:val="Title"/>
              <w:tag w:val=""/>
              <w:id w:val="-841541200"/>
              <w:placeholder>
                <w:docPart w:val="DB6786329AA29D4F8A6B0D6159C7CB5E"/>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F9765D5" w14:textId="11C9E14E" w:rsidR="0026113B" w:rsidRPr="00437AA4" w:rsidRDefault="00B778FF" w:rsidP="00416259">
                <w:pPr>
                  <w:pStyle w:val="Title"/>
                  <w:jc w:val="both"/>
                </w:pPr>
                <w:r w:rsidRPr="00437AA4">
                  <w:t>ICT4D</w:t>
                </w:r>
              </w:p>
            </w:sdtContent>
          </w:sdt>
          <w:p w14:paraId="7E2A6FB2" w14:textId="1B1BC3A1" w:rsidR="0026113B" w:rsidRPr="00437AA4" w:rsidRDefault="00F15031" w:rsidP="00B778FF">
            <w:pPr>
              <w:pStyle w:val="Subtitle"/>
            </w:pPr>
            <w:sdt>
              <w:sdtPr>
                <w:rPr>
                  <w:sz w:val="26"/>
                  <w:szCs w:val="26"/>
                </w:rPr>
                <w:alias w:val="Subtitle"/>
                <w:tag w:val=""/>
                <w:id w:val="-1702467403"/>
                <w:placeholder>
                  <w:docPart w:val="9B691B215C1AE34BB1ABF1990F7D1EF5"/>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A43755">
                  <w:rPr>
                    <w:sz w:val="26"/>
                    <w:szCs w:val="26"/>
                  </w:rPr>
                  <w:t>CSC5026z: Information and Communication Technology for Development</w:t>
                </w:r>
              </w:sdtContent>
            </w:sdt>
          </w:p>
        </w:tc>
        <w:tc>
          <w:tcPr>
            <w:tcW w:w="106" w:type="pct"/>
            <w:vAlign w:val="bottom"/>
          </w:tcPr>
          <w:p w14:paraId="3D0BFF44" w14:textId="77777777" w:rsidR="0026113B" w:rsidRPr="00437AA4" w:rsidRDefault="0026113B" w:rsidP="00416259"/>
        </w:tc>
        <w:tc>
          <w:tcPr>
            <w:tcW w:w="1695" w:type="pct"/>
            <w:vAlign w:val="bottom"/>
          </w:tcPr>
          <w:p w14:paraId="27B62747" w14:textId="77777777" w:rsidR="00DD14B3" w:rsidRDefault="0026113B" w:rsidP="00F3592C">
            <w:pPr>
              <w:pStyle w:val="ContactDetails"/>
            </w:pPr>
            <w:r w:rsidRPr="00437AA4">
              <w:t>Instructor</w:t>
            </w:r>
            <w:r w:rsidR="0066699F">
              <w:t>s</w:t>
            </w:r>
            <w:r w:rsidRPr="00437AA4">
              <w:t>:</w:t>
            </w:r>
            <w:r w:rsidR="0066699F">
              <w:t xml:space="preserve"> </w:t>
            </w:r>
          </w:p>
          <w:p w14:paraId="7B87C1F2" w14:textId="1E6A5740" w:rsidR="00DD14B3" w:rsidRDefault="0066699F" w:rsidP="002B351F">
            <w:pPr>
              <w:pStyle w:val="ContactDetails"/>
              <w:ind w:left="364"/>
            </w:pPr>
            <w:r>
              <w:t>Melissa Densmore</w:t>
            </w:r>
            <w:r w:rsidR="00DD14B3">
              <w:br/>
            </w:r>
            <w:hyperlink r:id="rId7" w:history="1">
              <w:r w:rsidR="00C51E60" w:rsidRPr="00372234">
                <w:rPr>
                  <w:rStyle w:val="Hyperlink"/>
                </w:rPr>
                <w:t>melissa.densmore@uct.ac.za</w:t>
              </w:r>
            </w:hyperlink>
          </w:p>
          <w:p w14:paraId="3CD6CC12" w14:textId="67B1478E" w:rsidR="00DD14B3" w:rsidRDefault="00F856DD" w:rsidP="002B351F">
            <w:pPr>
              <w:pStyle w:val="ContactDetails"/>
              <w:ind w:left="364"/>
            </w:pPr>
            <w:r>
              <w:t>Nailah Conrad</w:t>
            </w:r>
            <w:r w:rsidR="00DD14B3">
              <w:br/>
            </w:r>
            <w:hyperlink r:id="rId8" w:history="1">
              <w:r w:rsidRPr="00746EE5">
                <w:rPr>
                  <w:rStyle w:val="Hyperlink"/>
                </w:rPr>
                <w:t>nailah.conrad@uct.ac.za</w:t>
              </w:r>
            </w:hyperlink>
            <w:r>
              <w:t xml:space="preserve"> </w:t>
            </w:r>
          </w:p>
          <w:p w14:paraId="104CBA6F" w14:textId="72574E1F" w:rsidR="00C51E60" w:rsidRPr="00437AA4" w:rsidRDefault="0026113B" w:rsidP="00F3592C">
            <w:pPr>
              <w:pStyle w:val="ContactDetails"/>
            </w:pPr>
            <w:r w:rsidRPr="00437AA4">
              <w:t xml:space="preserve">Office Hours: </w:t>
            </w:r>
            <w:hyperlink r:id="rId9" w:history="1">
              <w:r w:rsidR="00C51E60" w:rsidRPr="00C51E60">
                <w:rPr>
                  <w:rStyle w:val="Hyperlink"/>
                </w:rPr>
                <w:t>by appointment</w:t>
              </w:r>
            </w:hyperlink>
          </w:p>
        </w:tc>
      </w:tr>
      <w:tr w:rsidR="0026113B" w:rsidRPr="00437AA4" w14:paraId="27F9A699" w14:textId="77777777" w:rsidTr="00AA5555">
        <w:tc>
          <w:tcPr>
            <w:tcW w:w="3199" w:type="pct"/>
            <w:shd w:val="clear" w:color="auto" w:fill="0070C0"/>
          </w:tcPr>
          <w:p w14:paraId="072C9335" w14:textId="77777777" w:rsidR="0026113B" w:rsidRPr="00437AA4" w:rsidRDefault="0026113B" w:rsidP="00416259">
            <w:pPr>
              <w:pStyle w:val="NoSpacing"/>
            </w:pPr>
          </w:p>
        </w:tc>
        <w:tc>
          <w:tcPr>
            <w:tcW w:w="106" w:type="pct"/>
          </w:tcPr>
          <w:p w14:paraId="54181A31" w14:textId="77777777" w:rsidR="0026113B" w:rsidRPr="00437AA4" w:rsidRDefault="0026113B" w:rsidP="00416259">
            <w:pPr>
              <w:pStyle w:val="NoSpacing"/>
            </w:pPr>
          </w:p>
        </w:tc>
        <w:tc>
          <w:tcPr>
            <w:tcW w:w="1695" w:type="pct"/>
            <w:shd w:val="clear" w:color="auto" w:fill="7F7F7F" w:themeFill="background1" w:themeFillShade="7F"/>
          </w:tcPr>
          <w:p w14:paraId="3BB19DA5" w14:textId="77777777" w:rsidR="0026113B" w:rsidRPr="00437AA4" w:rsidRDefault="0026113B" w:rsidP="00416259">
            <w:pPr>
              <w:pStyle w:val="NoSpacing"/>
            </w:pPr>
          </w:p>
        </w:tc>
      </w:tr>
    </w:tbl>
    <w:p w14:paraId="2F790563" w14:textId="77777777" w:rsidR="0055491E" w:rsidRPr="00437AA4" w:rsidRDefault="0055491E" w:rsidP="0055491E">
      <w:pPr>
        <w:pStyle w:val="NoSpacing"/>
      </w:pPr>
      <w:bookmarkStart w:id="0" w:name="_Toc261004492"/>
    </w:p>
    <w:bookmarkEnd w:id="0"/>
    <w:p w14:paraId="4B1120D4" w14:textId="0157A92A" w:rsidR="00F7772A" w:rsidRPr="00437AA4" w:rsidRDefault="00F7772A">
      <w:pPr>
        <w:rPr>
          <w:rFonts w:asciiTheme="majorHAnsi" w:eastAsiaTheme="majorEastAsia" w:hAnsiTheme="majorHAnsi" w:cstheme="majorBidi"/>
          <w:bCs/>
          <w:color w:val="983620" w:themeColor="accent2"/>
          <w:sz w:val="28"/>
          <w:szCs w:val="28"/>
        </w:rPr>
      </w:pPr>
    </w:p>
    <w:p w14:paraId="289A5C44" w14:textId="34D67ED4" w:rsidR="007547D6" w:rsidRDefault="007547D6" w:rsidP="003513CB">
      <w:pPr>
        <w:pStyle w:val="Heading1"/>
      </w:pPr>
      <w:r>
        <w:t>Overview</w:t>
      </w:r>
    </w:p>
    <w:p w14:paraId="735A1653" w14:textId="6217510E" w:rsidR="007547D6" w:rsidRPr="007547D6" w:rsidRDefault="007547D6" w:rsidP="007547D6">
      <w:pPr>
        <w:rPr>
          <w:lang w:eastAsia="en-US" w:bidi="ar-SA"/>
        </w:rPr>
      </w:pPr>
      <w:r w:rsidRPr="00437AA4">
        <w:t>This course provides an instruction to research in the Information and Communication Technology for Development space. We will look at both theoretical underpinnings of development with technology as well as concrete case studies of deployments</w:t>
      </w:r>
    </w:p>
    <w:p w14:paraId="58C727EB" w14:textId="55ECA5C6" w:rsidR="007547D6" w:rsidRDefault="00A43755" w:rsidP="003513CB">
      <w:pPr>
        <w:pStyle w:val="Heading1"/>
      </w:pPr>
      <w:r>
        <w:t>Milestones and Deliverables</w:t>
      </w:r>
    </w:p>
    <w:tbl>
      <w:tblPr>
        <w:tblStyle w:val="GridTable2-Accent4"/>
        <w:tblW w:w="0" w:type="auto"/>
        <w:tblLayout w:type="fixed"/>
        <w:tblLook w:val="04A0" w:firstRow="1" w:lastRow="0" w:firstColumn="1" w:lastColumn="0" w:noHBand="0" w:noVBand="1"/>
      </w:tblPr>
      <w:tblGrid>
        <w:gridCol w:w="3402"/>
        <w:gridCol w:w="1701"/>
        <w:gridCol w:w="1701"/>
        <w:gridCol w:w="2642"/>
      </w:tblGrid>
      <w:tr w:rsidR="007547D6" w14:paraId="1D26B948" w14:textId="77777777" w:rsidTr="00754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C809D8D" w14:textId="77777777" w:rsidR="007547D6" w:rsidRPr="006257F7" w:rsidRDefault="007547D6" w:rsidP="007547D6">
            <w:pPr>
              <w:pStyle w:val="Heading5"/>
              <w:spacing w:before="0"/>
              <w:jc w:val="right"/>
              <w:outlineLvl w:val="4"/>
              <w:rPr>
                <w:b w:val="0"/>
                <w:bCs w:val="0"/>
                <w:i/>
                <w:iCs/>
              </w:rPr>
            </w:pPr>
            <w:r w:rsidRPr="006257F7">
              <w:rPr>
                <w:b w:val="0"/>
                <w:bCs w:val="0"/>
                <w:i/>
                <w:iCs/>
              </w:rPr>
              <w:t>Deliverable</w:t>
            </w:r>
          </w:p>
        </w:tc>
        <w:tc>
          <w:tcPr>
            <w:tcW w:w="1701" w:type="dxa"/>
          </w:tcPr>
          <w:p w14:paraId="4D291359" w14:textId="77777777" w:rsidR="007547D6" w:rsidRPr="006257F7" w:rsidRDefault="007547D6" w:rsidP="007547D6">
            <w:pPr>
              <w:pStyle w:val="Heading5"/>
              <w:spacing w:before="0"/>
              <w:outlineLvl w:val="4"/>
              <w:cnfStyle w:val="100000000000" w:firstRow="1" w:lastRow="0" w:firstColumn="0" w:lastColumn="0" w:oddVBand="0" w:evenVBand="0" w:oddHBand="0" w:evenHBand="0" w:firstRowFirstColumn="0" w:firstRowLastColumn="0" w:lastRowFirstColumn="0" w:lastRowLastColumn="0"/>
              <w:rPr>
                <w:b w:val="0"/>
                <w:bCs w:val="0"/>
              </w:rPr>
            </w:pPr>
            <w:r w:rsidRPr="006257F7">
              <w:rPr>
                <w:b w:val="0"/>
                <w:bCs w:val="0"/>
              </w:rPr>
              <w:t>Weighting</w:t>
            </w:r>
          </w:p>
        </w:tc>
        <w:tc>
          <w:tcPr>
            <w:tcW w:w="1701" w:type="dxa"/>
          </w:tcPr>
          <w:p w14:paraId="3BD8111A" w14:textId="77777777" w:rsidR="007547D6" w:rsidRPr="006257F7" w:rsidRDefault="007547D6" w:rsidP="007547D6">
            <w:pPr>
              <w:pStyle w:val="Heading5"/>
              <w:spacing w:before="0"/>
              <w:outlineLvl w:val="4"/>
              <w:cnfStyle w:val="100000000000" w:firstRow="1" w:lastRow="0" w:firstColumn="0" w:lastColumn="0" w:oddVBand="0" w:evenVBand="0" w:oddHBand="0" w:evenHBand="0" w:firstRowFirstColumn="0" w:firstRowLastColumn="0" w:lastRowFirstColumn="0" w:lastRowLastColumn="0"/>
              <w:rPr>
                <w:b w:val="0"/>
                <w:bCs w:val="0"/>
              </w:rPr>
            </w:pPr>
            <w:r w:rsidRPr="006257F7">
              <w:rPr>
                <w:b w:val="0"/>
                <w:bCs w:val="0"/>
              </w:rPr>
              <w:t>Type</w:t>
            </w:r>
          </w:p>
        </w:tc>
        <w:tc>
          <w:tcPr>
            <w:tcW w:w="2642" w:type="dxa"/>
          </w:tcPr>
          <w:p w14:paraId="6B14EF21" w14:textId="77777777" w:rsidR="007547D6" w:rsidRPr="006257F7" w:rsidRDefault="007547D6" w:rsidP="007547D6">
            <w:pPr>
              <w:pStyle w:val="Heading5"/>
              <w:spacing w:before="0"/>
              <w:outlineLvl w:val="4"/>
              <w:cnfStyle w:val="100000000000" w:firstRow="1" w:lastRow="0" w:firstColumn="0" w:lastColumn="0" w:oddVBand="0" w:evenVBand="0" w:oddHBand="0" w:evenHBand="0" w:firstRowFirstColumn="0" w:firstRowLastColumn="0" w:lastRowFirstColumn="0" w:lastRowLastColumn="0"/>
              <w:rPr>
                <w:b w:val="0"/>
                <w:bCs w:val="0"/>
              </w:rPr>
            </w:pPr>
            <w:r w:rsidRPr="006257F7">
              <w:rPr>
                <w:b w:val="0"/>
                <w:bCs w:val="0"/>
              </w:rPr>
              <w:t>Due Date</w:t>
            </w:r>
          </w:p>
        </w:tc>
      </w:tr>
      <w:tr w:rsidR="007547D6" w14:paraId="306AA4F9" w14:textId="77777777" w:rsidTr="0075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19EAF08" w14:textId="77777777" w:rsidR="007547D6" w:rsidRPr="006257F7" w:rsidRDefault="007547D6" w:rsidP="007547D6">
            <w:pPr>
              <w:pStyle w:val="Heading5"/>
              <w:spacing w:before="0"/>
              <w:jc w:val="right"/>
              <w:outlineLvl w:val="4"/>
              <w:rPr>
                <w:i/>
                <w:iCs/>
              </w:rPr>
            </w:pPr>
            <w:r w:rsidRPr="006257F7">
              <w:rPr>
                <w:i/>
                <w:iCs/>
              </w:rPr>
              <w:t>Theory Participation</w:t>
            </w:r>
          </w:p>
        </w:tc>
        <w:tc>
          <w:tcPr>
            <w:tcW w:w="1701" w:type="dxa"/>
          </w:tcPr>
          <w:p w14:paraId="6FADC8BA"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10%</w:t>
            </w:r>
          </w:p>
        </w:tc>
        <w:tc>
          <w:tcPr>
            <w:tcW w:w="1701" w:type="dxa"/>
          </w:tcPr>
          <w:p w14:paraId="78FA8D77"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Individual</w:t>
            </w:r>
          </w:p>
        </w:tc>
        <w:tc>
          <w:tcPr>
            <w:tcW w:w="2642" w:type="dxa"/>
          </w:tcPr>
          <w:p w14:paraId="3F11FED9"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Weekly by Tues morning</w:t>
            </w:r>
          </w:p>
        </w:tc>
      </w:tr>
      <w:tr w:rsidR="007547D6" w14:paraId="3B85C3F1" w14:textId="77777777" w:rsidTr="007547D6">
        <w:tc>
          <w:tcPr>
            <w:cnfStyle w:val="001000000000" w:firstRow="0" w:lastRow="0" w:firstColumn="1" w:lastColumn="0" w:oddVBand="0" w:evenVBand="0" w:oddHBand="0" w:evenHBand="0" w:firstRowFirstColumn="0" w:firstRowLastColumn="0" w:lastRowFirstColumn="0" w:lastRowLastColumn="0"/>
            <w:tcW w:w="3402" w:type="dxa"/>
          </w:tcPr>
          <w:p w14:paraId="0647ABA5" w14:textId="77777777" w:rsidR="007547D6" w:rsidRPr="006257F7" w:rsidRDefault="007547D6" w:rsidP="007547D6">
            <w:pPr>
              <w:pStyle w:val="Heading5"/>
              <w:spacing w:before="0"/>
              <w:jc w:val="right"/>
              <w:outlineLvl w:val="4"/>
              <w:rPr>
                <w:i/>
                <w:iCs/>
              </w:rPr>
            </w:pPr>
          </w:p>
        </w:tc>
        <w:tc>
          <w:tcPr>
            <w:tcW w:w="1701" w:type="dxa"/>
          </w:tcPr>
          <w:p w14:paraId="06907B7D"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p>
        </w:tc>
        <w:tc>
          <w:tcPr>
            <w:tcW w:w="1701" w:type="dxa"/>
          </w:tcPr>
          <w:p w14:paraId="6FDE13C5"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p>
        </w:tc>
        <w:tc>
          <w:tcPr>
            <w:tcW w:w="2642" w:type="dxa"/>
          </w:tcPr>
          <w:p w14:paraId="35A95099"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p>
        </w:tc>
      </w:tr>
      <w:tr w:rsidR="007547D6" w14:paraId="1203C051" w14:textId="77777777" w:rsidTr="0075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5BABD89" w14:textId="77777777" w:rsidR="007547D6" w:rsidRPr="006257F7" w:rsidRDefault="007547D6" w:rsidP="007547D6">
            <w:pPr>
              <w:pStyle w:val="Heading5"/>
              <w:spacing w:before="0"/>
              <w:jc w:val="right"/>
              <w:outlineLvl w:val="4"/>
              <w:rPr>
                <w:i/>
                <w:iCs/>
              </w:rPr>
            </w:pPr>
            <w:r w:rsidRPr="006257F7">
              <w:rPr>
                <w:i/>
                <w:iCs/>
              </w:rPr>
              <w:t>A1: Ethics</w:t>
            </w:r>
          </w:p>
        </w:tc>
        <w:tc>
          <w:tcPr>
            <w:tcW w:w="1701" w:type="dxa"/>
          </w:tcPr>
          <w:p w14:paraId="3805E119"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15%</w:t>
            </w:r>
          </w:p>
        </w:tc>
        <w:tc>
          <w:tcPr>
            <w:tcW w:w="1701" w:type="dxa"/>
          </w:tcPr>
          <w:p w14:paraId="54995BFD"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Individual</w:t>
            </w:r>
          </w:p>
        </w:tc>
        <w:tc>
          <w:tcPr>
            <w:tcW w:w="2642" w:type="dxa"/>
          </w:tcPr>
          <w:p w14:paraId="1A6AE5EF"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Friday, 22 April</w:t>
            </w:r>
          </w:p>
        </w:tc>
      </w:tr>
      <w:tr w:rsidR="007547D6" w14:paraId="1DFDC48A" w14:textId="77777777" w:rsidTr="007547D6">
        <w:tc>
          <w:tcPr>
            <w:cnfStyle w:val="001000000000" w:firstRow="0" w:lastRow="0" w:firstColumn="1" w:lastColumn="0" w:oddVBand="0" w:evenVBand="0" w:oddHBand="0" w:evenHBand="0" w:firstRowFirstColumn="0" w:firstRowLastColumn="0" w:lastRowFirstColumn="0" w:lastRowLastColumn="0"/>
            <w:tcW w:w="3402" w:type="dxa"/>
          </w:tcPr>
          <w:p w14:paraId="34F5A9A2" w14:textId="77777777" w:rsidR="007547D6" w:rsidRPr="006257F7" w:rsidRDefault="007547D6" w:rsidP="007547D6">
            <w:pPr>
              <w:pStyle w:val="Heading5"/>
              <w:spacing w:before="0"/>
              <w:jc w:val="right"/>
              <w:outlineLvl w:val="4"/>
              <w:rPr>
                <w:i/>
                <w:iCs/>
              </w:rPr>
            </w:pPr>
            <w:r>
              <w:rPr>
                <w:i/>
                <w:iCs/>
              </w:rPr>
              <w:t>A2: Success in ICT4D</w:t>
            </w:r>
          </w:p>
        </w:tc>
        <w:tc>
          <w:tcPr>
            <w:tcW w:w="1701" w:type="dxa"/>
          </w:tcPr>
          <w:p w14:paraId="4F798D42"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15%</w:t>
            </w:r>
          </w:p>
        </w:tc>
        <w:tc>
          <w:tcPr>
            <w:tcW w:w="1701" w:type="dxa"/>
          </w:tcPr>
          <w:p w14:paraId="052CFBEA"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Individual</w:t>
            </w:r>
          </w:p>
        </w:tc>
        <w:tc>
          <w:tcPr>
            <w:tcW w:w="2642" w:type="dxa"/>
          </w:tcPr>
          <w:p w14:paraId="29C8F8CE"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Friday, 29 April</w:t>
            </w:r>
          </w:p>
        </w:tc>
      </w:tr>
      <w:tr w:rsidR="007547D6" w14:paraId="7874DA51" w14:textId="77777777" w:rsidTr="0075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B69A379" w14:textId="77777777" w:rsidR="007547D6" w:rsidRPr="006257F7" w:rsidRDefault="007547D6" w:rsidP="007547D6">
            <w:pPr>
              <w:pStyle w:val="Heading5"/>
              <w:spacing w:before="0"/>
              <w:jc w:val="right"/>
              <w:outlineLvl w:val="4"/>
              <w:rPr>
                <w:i/>
                <w:iCs/>
              </w:rPr>
            </w:pPr>
            <w:r>
              <w:rPr>
                <w:i/>
                <w:iCs/>
              </w:rPr>
              <w:t>A3: 4IR Position Paper</w:t>
            </w:r>
          </w:p>
        </w:tc>
        <w:tc>
          <w:tcPr>
            <w:tcW w:w="1701" w:type="dxa"/>
          </w:tcPr>
          <w:p w14:paraId="0EB11B6C"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15%</w:t>
            </w:r>
          </w:p>
        </w:tc>
        <w:tc>
          <w:tcPr>
            <w:tcW w:w="1701" w:type="dxa"/>
          </w:tcPr>
          <w:p w14:paraId="3B75B622"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Individual</w:t>
            </w:r>
          </w:p>
        </w:tc>
        <w:tc>
          <w:tcPr>
            <w:tcW w:w="2642" w:type="dxa"/>
          </w:tcPr>
          <w:p w14:paraId="2DD8FD29"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Friday, 13 May</w:t>
            </w:r>
          </w:p>
        </w:tc>
      </w:tr>
      <w:tr w:rsidR="007547D6" w14:paraId="5D581600" w14:textId="77777777" w:rsidTr="007547D6">
        <w:tc>
          <w:tcPr>
            <w:cnfStyle w:val="001000000000" w:firstRow="0" w:lastRow="0" w:firstColumn="1" w:lastColumn="0" w:oddVBand="0" w:evenVBand="0" w:oddHBand="0" w:evenHBand="0" w:firstRowFirstColumn="0" w:firstRowLastColumn="0" w:lastRowFirstColumn="0" w:lastRowLastColumn="0"/>
            <w:tcW w:w="3402" w:type="dxa"/>
          </w:tcPr>
          <w:p w14:paraId="35E8601E" w14:textId="77777777" w:rsidR="007547D6" w:rsidRPr="006257F7" w:rsidRDefault="007547D6" w:rsidP="007547D6">
            <w:pPr>
              <w:pStyle w:val="Heading5"/>
              <w:spacing w:before="0"/>
              <w:jc w:val="right"/>
              <w:outlineLvl w:val="4"/>
              <w:rPr>
                <w:i/>
                <w:iCs/>
              </w:rPr>
            </w:pPr>
            <w:r>
              <w:rPr>
                <w:i/>
                <w:iCs/>
              </w:rPr>
              <w:t>A4: Reflection Essay</w:t>
            </w:r>
          </w:p>
        </w:tc>
        <w:tc>
          <w:tcPr>
            <w:tcW w:w="1701" w:type="dxa"/>
          </w:tcPr>
          <w:p w14:paraId="2EBC4121" w14:textId="0A505EB6" w:rsidR="007547D6" w:rsidRPr="00623D33"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rPr>
                <w:strike/>
              </w:rPr>
            </w:pPr>
            <w:r w:rsidRPr="00623D33">
              <w:rPr>
                <w:strike/>
              </w:rPr>
              <w:t>10%</w:t>
            </w:r>
            <w:r w:rsidR="00623D33">
              <w:rPr>
                <w:strike/>
              </w:rPr>
              <w:t xml:space="preserve"> </w:t>
            </w:r>
            <w:r w:rsidR="00623D33" w:rsidRPr="00623D33">
              <w:rPr>
                <w:color w:val="FF0000"/>
              </w:rPr>
              <w:t>15%</w:t>
            </w:r>
          </w:p>
        </w:tc>
        <w:tc>
          <w:tcPr>
            <w:tcW w:w="1701" w:type="dxa"/>
          </w:tcPr>
          <w:p w14:paraId="071B6DDA"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Individual</w:t>
            </w:r>
          </w:p>
        </w:tc>
        <w:tc>
          <w:tcPr>
            <w:tcW w:w="2642" w:type="dxa"/>
          </w:tcPr>
          <w:p w14:paraId="4251F606"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 xml:space="preserve">Friday, 10 June </w:t>
            </w:r>
          </w:p>
        </w:tc>
      </w:tr>
      <w:tr w:rsidR="007547D6" w14:paraId="67A374A4" w14:textId="77777777" w:rsidTr="0075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750E554" w14:textId="77777777" w:rsidR="007547D6" w:rsidRDefault="007547D6" w:rsidP="007547D6">
            <w:pPr>
              <w:pStyle w:val="Heading5"/>
              <w:spacing w:before="0"/>
              <w:jc w:val="right"/>
              <w:outlineLvl w:val="4"/>
              <w:rPr>
                <w:i/>
                <w:iCs/>
              </w:rPr>
            </w:pPr>
          </w:p>
        </w:tc>
        <w:tc>
          <w:tcPr>
            <w:tcW w:w="1701" w:type="dxa"/>
          </w:tcPr>
          <w:p w14:paraId="157A8D80"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p>
        </w:tc>
        <w:tc>
          <w:tcPr>
            <w:tcW w:w="1701" w:type="dxa"/>
          </w:tcPr>
          <w:p w14:paraId="19933401"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p>
        </w:tc>
        <w:tc>
          <w:tcPr>
            <w:tcW w:w="2642" w:type="dxa"/>
          </w:tcPr>
          <w:p w14:paraId="3F3ECF4C"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p>
        </w:tc>
      </w:tr>
      <w:tr w:rsidR="007547D6" w14:paraId="4DC8263B" w14:textId="77777777" w:rsidTr="007547D6">
        <w:tc>
          <w:tcPr>
            <w:cnfStyle w:val="001000000000" w:firstRow="0" w:lastRow="0" w:firstColumn="1" w:lastColumn="0" w:oddVBand="0" w:evenVBand="0" w:oddHBand="0" w:evenHBand="0" w:firstRowFirstColumn="0" w:firstRowLastColumn="0" w:lastRowFirstColumn="0" w:lastRowLastColumn="0"/>
            <w:tcW w:w="3402" w:type="dxa"/>
          </w:tcPr>
          <w:p w14:paraId="04BEB636" w14:textId="77777777" w:rsidR="007547D6" w:rsidRDefault="007547D6" w:rsidP="007547D6">
            <w:pPr>
              <w:pStyle w:val="Heading5"/>
              <w:spacing w:before="0"/>
              <w:jc w:val="right"/>
              <w:outlineLvl w:val="4"/>
              <w:rPr>
                <w:i/>
                <w:iCs/>
              </w:rPr>
            </w:pPr>
            <w:r>
              <w:rPr>
                <w:i/>
                <w:iCs/>
              </w:rPr>
              <w:t>D1: Synthesis and POV</w:t>
            </w:r>
          </w:p>
        </w:tc>
        <w:tc>
          <w:tcPr>
            <w:tcW w:w="1701" w:type="dxa"/>
          </w:tcPr>
          <w:p w14:paraId="2360E80C"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5%</w:t>
            </w:r>
          </w:p>
        </w:tc>
        <w:tc>
          <w:tcPr>
            <w:tcW w:w="1701" w:type="dxa"/>
          </w:tcPr>
          <w:p w14:paraId="57B2D133"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Group</w:t>
            </w:r>
          </w:p>
        </w:tc>
        <w:tc>
          <w:tcPr>
            <w:tcW w:w="2642" w:type="dxa"/>
          </w:tcPr>
          <w:p w14:paraId="02107E41" w14:textId="77777777" w:rsidR="007547D6"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pPr>
            <w:r>
              <w:t>Wednesday, 4 May</w:t>
            </w:r>
          </w:p>
        </w:tc>
      </w:tr>
      <w:tr w:rsidR="007547D6" w14:paraId="0371399A" w14:textId="77777777" w:rsidTr="0075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26F7C22" w14:textId="77777777" w:rsidR="007547D6" w:rsidRDefault="007547D6" w:rsidP="007547D6">
            <w:pPr>
              <w:pStyle w:val="Heading5"/>
              <w:spacing w:before="0"/>
              <w:jc w:val="right"/>
              <w:outlineLvl w:val="4"/>
              <w:rPr>
                <w:i/>
                <w:iCs/>
              </w:rPr>
            </w:pPr>
            <w:r>
              <w:rPr>
                <w:i/>
                <w:iCs/>
              </w:rPr>
              <w:t>D2: Prototype and Feedback</w:t>
            </w:r>
          </w:p>
        </w:tc>
        <w:tc>
          <w:tcPr>
            <w:tcW w:w="1701" w:type="dxa"/>
          </w:tcPr>
          <w:p w14:paraId="59F9CE89"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5%</w:t>
            </w:r>
          </w:p>
        </w:tc>
        <w:tc>
          <w:tcPr>
            <w:tcW w:w="1701" w:type="dxa"/>
          </w:tcPr>
          <w:p w14:paraId="5F7541B9"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Group</w:t>
            </w:r>
          </w:p>
        </w:tc>
        <w:tc>
          <w:tcPr>
            <w:tcW w:w="2642" w:type="dxa"/>
          </w:tcPr>
          <w:p w14:paraId="30673BE3"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Wednesday, 18 May</w:t>
            </w:r>
          </w:p>
        </w:tc>
      </w:tr>
      <w:tr w:rsidR="007547D6" w14:paraId="39FB11D3" w14:textId="77777777" w:rsidTr="007547D6">
        <w:tc>
          <w:tcPr>
            <w:cnfStyle w:val="001000000000" w:firstRow="0" w:lastRow="0" w:firstColumn="1" w:lastColumn="0" w:oddVBand="0" w:evenVBand="0" w:oddHBand="0" w:evenHBand="0" w:firstRowFirstColumn="0" w:firstRowLastColumn="0" w:lastRowFirstColumn="0" w:lastRowLastColumn="0"/>
            <w:tcW w:w="3402" w:type="dxa"/>
          </w:tcPr>
          <w:p w14:paraId="29BB7D06" w14:textId="77777777" w:rsidR="007547D6" w:rsidRPr="00623D33" w:rsidRDefault="007547D6" w:rsidP="007547D6">
            <w:pPr>
              <w:pStyle w:val="Heading5"/>
              <w:spacing w:before="0"/>
              <w:jc w:val="right"/>
              <w:outlineLvl w:val="4"/>
              <w:rPr>
                <w:i/>
                <w:iCs/>
                <w:strike/>
                <w:color w:val="FF0000"/>
              </w:rPr>
            </w:pPr>
            <w:r w:rsidRPr="00623D33">
              <w:rPr>
                <w:i/>
                <w:iCs/>
                <w:strike/>
                <w:color w:val="FF0000"/>
              </w:rPr>
              <w:t>D3: Presentations</w:t>
            </w:r>
          </w:p>
        </w:tc>
        <w:tc>
          <w:tcPr>
            <w:tcW w:w="1701" w:type="dxa"/>
          </w:tcPr>
          <w:p w14:paraId="18B80BE0" w14:textId="77777777" w:rsidR="007547D6" w:rsidRPr="00623D33"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rPr>
                <w:strike/>
                <w:color w:val="FF0000"/>
              </w:rPr>
            </w:pPr>
            <w:r w:rsidRPr="00623D33">
              <w:rPr>
                <w:strike/>
                <w:color w:val="FF0000"/>
              </w:rPr>
              <w:t>5%</w:t>
            </w:r>
          </w:p>
        </w:tc>
        <w:tc>
          <w:tcPr>
            <w:tcW w:w="1701" w:type="dxa"/>
          </w:tcPr>
          <w:p w14:paraId="67AC48CB" w14:textId="77777777" w:rsidR="007547D6" w:rsidRPr="00623D33"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rPr>
                <w:strike/>
                <w:color w:val="FF0000"/>
              </w:rPr>
            </w:pPr>
            <w:r w:rsidRPr="00623D33">
              <w:rPr>
                <w:strike/>
                <w:color w:val="FF0000"/>
              </w:rPr>
              <w:t>Group</w:t>
            </w:r>
          </w:p>
        </w:tc>
        <w:tc>
          <w:tcPr>
            <w:tcW w:w="2642" w:type="dxa"/>
          </w:tcPr>
          <w:p w14:paraId="57718B55" w14:textId="77777777" w:rsidR="007547D6" w:rsidRPr="00623D33" w:rsidRDefault="007547D6" w:rsidP="007547D6">
            <w:pPr>
              <w:pStyle w:val="Heading5"/>
              <w:spacing w:before="0"/>
              <w:outlineLvl w:val="4"/>
              <w:cnfStyle w:val="000000000000" w:firstRow="0" w:lastRow="0" w:firstColumn="0" w:lastColumn="0" w:oddVBand="0" w:evenVBand="0" w:oddHBand="0" w:evenHBand="0" w:firstRowFirstColumn="0" w:firstRowLastColumn="0" w:lastRowFirstColumn="0" w:lastRowLastColumn="0"/>
              <w:rPr>
                <w:strike/>
                <w:color w:val="FF0000"/>
              </w:rPr>
            </w:pPr>
            <w:r w:rsidRPr="00623D33">
              <w:rPr>
                <w:strike/>
                <w:color w:val="FF0000"/>
              </w:rPr>
              <w:t>Wednesday, 25 May</w:t>
            </w:r>
          </w:p>
        </w:tc>
      </w:tr>
      <w:tr w:rsidR="007547D6" w14:paraId="2353031B" w14:textId="77777777" w:rsidTr="00754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E78C3D" w14:textId="77777777" w:rsidR="007547D6" w:rsidRDefault="007547D6" w:rsidP="007547D6">
            <w:pPr>
              <w:pStyle w:val="Heading5"/>
              <w:spacing w:before="0"/>
              <w:jc w:val="right"/>
              <w:outlineLvl w:val="4"/>
              <w:rPr>
                <w:i/>
                <w:iCs/>
              </w:rPr>
            </w:pPr>
            <w:r>
              <w:rPr>
                <w:i/>
                <w:iCs/>
              </w:rPr>
              <w:t>D4: Final Report</w:t>
            </w:r>
          </w:p>
        </w:tc>
        <w:tc>
          <w:tcPr>
            <w:tcW w:w="1701" w:type="dxa"/>
          </w:tcPr>
          <w:p w14:paraId="20FBF008"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20%</w:t>
            </w:r>
          </w:p>
        </w:tc>
        <w:tc>
          <w:tcPr>
            <w:tcW w:w="1701" w:type="dxa"/>
          </w:tcPr>
          <w:p w14:paraId="7C341DB9" w14:textId="77777777" w:rsidR="007547D6"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pPr>
            <w:r>
              <w:t>Group</w:t>
            </w:r>
          </w:p>
        </w:tc>
        <w:tc>
          <w:tcPr>
            <w:tcW w:w="2642" w:type="dxa"/>
          </w:tcPr>
          <w:p w14:paraId="7AB6DE03" w14:textId="77777777" w:rsidR="007547D6" w:rsidRPr="00EB5601" w:rsidRDefault="007547D6" w:rsidP="007547D6">
            <w:pPr>
              <w:pStyle w:val="Heading5"/>
              <w:spacing w:before="0"/>
              <w:outlineLvl w:val="4"/>
              <w:cnfStyle w:val="000000100000" w:firstRow="0" w:lastRow="0" w:firstColumn="0" w:lastColumn="0" w:oddVBand="0" w:evenVBand="0" w:oddHBand="1" w:evenHBand="0" w:firstRowFirstColumn="0" w:firstRowLastColumn="0" w:lastRowFirstColumn="0" w:lastRowLastColumn="0"/>
              <w:rPr>
                <w:strike/>
                <w:color w:val="FF0000"/>
              </w:rPr>
            </w:pPr>
            <w:r w:rsidRPr="00EB5601">
              <w:rPr>
                <w:strike/>
                <w:color w:val="FF0000"/>
              </w:rPr>
              <w:t>Friday, 27 May</w:t>
            </w:r>
          </w:p>
          <w:p w14:paraId="76653299" w14:textId="164DDC07" w:rsidR="00623D33" w:rsidRPr="00623D33" w:rsidRDefault="00623D33" w:rsidP="00EB5601">
            <w:pPr>
              <w:pStyle w:val="Heading5"/>
              <w:spacing w:before="0"/>
              <w:outlineLvl w:val="4"/>
              <w:cnfStyle w:val="000000100000" w:firstRow="0" w:lastRow="0" w:firstColumn="0" w:lastColumn="0" w:oddVBand="0" w:evenVBand="0" w:oddHBand="1" w:evenHBand="0" w:firstRowFirstColumn="0" w:firstRowLastColumn="0" w:lastRowFirstColumn="0" w:lastRowLastColumn="0"/>
            </w:pPr>
            <w:r w:rsidRPr="00EB5601">
              <w:rPr>
                <w:color w:val="FF0000"/>
              </w:rPr>
              <w:t xml:space="preserve">Friday, </w:t>
            </w:r>
            <w:r w:rsidR="00EB5601" w:rsidRPr="00EB5601">
              <w:rPr>
                <w:color w:val="FF0000"/>
              </w:rPr>
              <w:t>3 June</w:t>
            </w:r>
          </w:p>
        </w:tc>
      </w:tr>
    </w:tbl>
    <w:p w14:paraId="73D20E6F" w14:textId="77777777" w:rsidR="007547D6" w:rsidRPr="007547D6" w:rsidRDefault="007547D6" w:rsidP="007547D6">
      <w:pPr>
        <w:rPr>
          <w:lang w:eastAsia="en-US" w:bidi="ar-SA"/>
        </w:rPr>
      </w:pPr>
    </w:p>
    <w:p w14:paraId="6432639E" w14:textId="44D2745F" w:rsidR="003513CB" w:rsidRDefault="003513CB" w:rsidP="003513CB">
      <w:pPr>
        <w:pStyle w:val="Heading1"/>
      </w:pPr>
      <w:r>
        <w:lastRenderedPageBreak/>
        <w:t>Lectures and Design Thinking Studios</w:t>
      </w:r>
    </w:p>
    <w:p w14:paraId="689391F3" w14:textId="42640E46" w:rsidR="003513CB" w:rsidRPr="00CE2DD7" w:rsidRDefault="003513CB" w:rsidP="003513CB">
      <w:pPr>
        <w:pStyle w:val="Heading5"/>
      </w:pPr>
      <w:r>
        <w:t>All class meetings will take place in-person in the Gary Marsden Boardroom, located in the Computer Science Building, Floor 3A. We will meet for one hour on Tuesdays (9-10) to reflect on the readings and for two hours on Wednesdays (9-11) for design thinking activities.  The first week’s lecture will take place as a three-hour block on Wednesday 1-4p.  Students are expected to have prior exposure to Design Thinking</w:t>
      </w:r>
      <w:r w:rsidRPr="00437AA4">
        <w:t xml:space="preserve">Lectures will consist of both teaching and student-run </w:t>
      </w:r>
      <w:r>
        <w:t xml:space="preserve">discussions and </w:t>
      </w:r>
      <w:r w:rsidRPr="00437AA4">
        <w:t>debates. Students will be expected to read assigned material before lectures and participate in the provided online channels.</w:t>
      </w:r>
    </w:p>
    <w:p w14:paraId="75908F97" w14:textId="77777777" w:rsidR="000E0B84" w:rsidRPr="00437AA4" w:rsidRDefault="000E0B84" w:rsidP="000E0B84">
      <w:pPr>
        <w:pStyle w:val="Heading1"/>
      </w:pPr>
      <w:r>
        <w:t>Class Participation</w:t>
      </w:r>
    </w:p>
    <w:p w14:paraId="45E18B24" w14:textId="77777777" w:rsidR="000E0B84" w:rsidRDefault="000E0B84" w:rsidP="000E0B84">
      <w:pPr>
        <w:pStyle w:val="Heading5"/>
      </w:pPr>
      <w:r>
        <w:t>Each week you will have several assigned readings. Class</w:t>
      </w:r>
      <w:r w:rsidRPr="00437AA4">
        <w:t xml:space="preserve"> participation </w:t>
      </w:r>
      <w:r>
        <w:t xml:space="preserve">takes place in three forms: 1) a </w:t>
      </w:r>
      <w:r w:rsidRPr="00437AA4">
        <w:t xml:space="preserve">substantive </w:t>
      </w:r>
      <w:r>
        <w:t>reflection</w:t>
      </w:r>
      <w:r w:rsidRPr="00437AA4">
        <w:t xml:space="preserve"> posted </w:t>
      </w:r>
      <w:r>
        <w:t>to the Padlet</w:t>
      </w:r>
      <w:r w:rsidRPr="00437AA4">
        <w:t xml:space="preserve"> on </w:t>
      </w:r>
      <w:r>
        <w:t xml:space="preserve">one or more of the </w:t>
      </w:r>
      <w:r w:rsidRPr="00437AA4">
        <w:t>assigned readings, to help facilitate discussion in class</w:t>
      </w:r>
      <w:r>
        <w:t>, 2) comments on at least two posts from other students and 3) participation in class discussion.</w:t>
      </w:r>
    </w:p>
    <w:p w14:paraId="78A3C482" w14:textId="77777777" w:rsidR="000E0B84" w:rsidRDefault="000E0B84" w:rsidP="000E0B84">
      <w:pPr>
        <w:pStyle w:val="Heading5"/>
      </w:pPr>
      <w:r w:rsidRPr="00437AA4">
        <w:t xml:space="preserve">The substantive </w:t>
      </w:r>
      <w:r>
        <w:t>reflections</w:t>
      </w:r>
      <w:r w:rsidRPr="00437AA4">
        <w:t xml:space="preserve"> must be either (a) a question about the reading, (b) a summary of </w:t>
      </w:r>
      <w:r w:rsidRPr="00437AA4">
        <w:rPr>
          <w:i/>
          <w:iCs/>
        </w:rPr>
        <w:t>one</w:t>
      </w:r>
      <w:r w:rsidRPr="00437AA4">
        <w:t xml:space="preserve"> of the core arguments in the paper, or (c) a response to one of the core arguments stating why you do or do not agree. Students will receive full marks if and only if their contribution is original in the space of the</w:t>
      </w:r>
      <w:r>
        <w:t xml:space="preserve"> discussion</w:t>
      </w:r>
      <w:r w:rsidRPr="00437AA4">
        <w:t xml:space="preserve">. This incentivizes you to participate early. </w:t>
      </w:r>
      <w:r>
        <w:t>In addition, you need to post comments on at least two posts about papers you didn’t post about.</w:t>
      </w:r>
    </w:p>
    <w:p w14:paraId="3DB6A6AA" w14:textId="77777777" w:rsidR="000E0B84" w:rsidRDefault="000E0B84" w:rsidP="000E0B84">
      <w:pPr>
        <w:pStyle w:val="Heading5"/>
      </w:pPr>
      <w:r>
        <w:t>For each week you will receive up to 5 participation marks:</w:t>
      </w:r>
    </w:p>
    <w:p w14:paraId="23248FEA" w14:textId="77777777" w:rsidR="000E0B84" w:rsidRDefault="000E0B84" w:rsidP="000E0B84">
      <w:pPr>
        <w:pStyle w:val="ListParagraph"/>
        <w:numPr>
          <w:ilvl w:val="0"/>
          <w:numId w:val="15"/>
        </w:numPr>
      </w:pPr>
      <w:r>
        <w:t>2 pts for substantive comment on reading</w:t>
      </w:r>
    </w:p>
    <w:p w14:paraId="4CB1DAC6" w14:textId="77777777" w:rsidR="000E0B84" w:rsidRDefault="000E0B84" w:rsidP="000E0B84">
      <w:pPr>
        <w:pStyle w:val="ListParagraph"/>
        <w:numPr>
          <w:ilvl w:val="0"/>
          <w:numId w:val="15"/>
        </w:numPr>
      </w:pPr>
      <w:r>
        <w:t>2 pts for comments on other student posts (two posts)</w:t>
      </w:r>
    </w:p>
    <w:p w14:paraId="5E22C4CE" w14:textId="77777777" w:rsidR="000E0B84" w:rsidRDefault="000E0B84" w:rsidP="000E0B84">
      <w:pPr>
        <w:pStyle w:val="ListParagraph"/>
        <w:numPr>
          <w:ilvl w:val="0"/>
          <w:numId w:val="15"/>
        </w:numPr>
      </w:pPr>
      <w:r>
        <w:t>1 pt for participation in in-class discussion (except for the 4IR debate)</w:t>
      </w:r>
    </w:p>
    <w:p w14:paraId="76E4FBBC" w14:textId="0BD3D5DA" w:rsidR="000E0B84" w:rsidRPr="00984D18" w:rsidRDefault="000E0B84" w:rsidP="000E0B84">
      <w:pPr>
        <w:pStyle w:val="Heading5"/>
      </w:pPr>
      <w:r w:rsidRPr="000B7E3E">
        <w:rPr>
          <w:strike/>
        </w:rPr>
        <w:t>There are 7 weeks in the term, so opportunities for 34 participation marks.</w:t>
      </w:r>
      <w:r w:rsidR="00302353">
        <w:t xml:space="preserve"> </w:t>
      </w:r>
      <w:r w:rsidR="000B7E3E" w:rsidRPr="000B7E3E">
        <w:rPr>
          <w:color w:val="FF0000"/>
        </w:rPr>
        <w:t xml:space="preserve">There are </w:t>
      </w:r>
      <w:r w:rsidR="000B7E3E" w:rsidRPr="000B7E3E">
        <w:rPr>
          <w:color w:val="FF0000"/>
        </w:rPr>
        <w:t>6</w:t>
      </w:r>
      <w:r w:rsidR="000B7E3E" w:rsidRPr="000B7E3E">
        <w:rPr>
          <w:color w:val="FF0000"/>
        </w:rPr>
        <w:t xml:space="preserve"> weeks in the term, so opportunities for </w:t>
      </w:r>
      <w:r w:rsidR="000B7E3E">
        <w:rPr>
          <w:color w:val="FF0000"/>
        </w:rPr>
        <w:t>29</w:t>
      </w:r>
      <w:r w:rsidR="000B7E3E" w:rsidRPr="000B7E3E">
        <w:rPr>
          <w:color w:val="FF0000"/>
        </w:rPr>
        <w:t xml:space="preserve"> participation marks</w:t>
      </w:r>
      <w:r w:rsidR="000B7E3E">
        <w:t xml:space="preserve">. </w:t>
      </w:r>
      <w:r w:rsidR="00302353">
        <w:t>You can get another 5 participation marks for completing the course evaluation.</w:t>
      </w:r>
      <w:r>
        <w:t xml:space="preserve"> The total participation will be marked out of </w:t>
      </w:r>
      <w:r w:rsidR="00E70D18">
        <w:t xml:space="preserve">30 </w:t>
      </w:r>
      <w:r w:rsidRPr="00E70D18">
        <w:rPr>
          <w:strike/>
        </w:rPr>
        <w:t>3</w:t>
      </w:r>
      <w:r w:rsidR="0076235C" w:rsidRPr="00E70D18">
        <w:rPr>
          <w:strike/>
        </w:rPr>
        <w:t>5</w:t>
      </w:r>
      <w:r>
        <w:t xml:space="preserve"> points, for a maximum participation mark of </w:t>
      </w:r>
      <w:r w:rsidR="00E70D18" w:rsidRPr="00E70D18">
        <w:rPr>
          <w:color w:val="FF0000"/>
        </w:rPr>
        <w:t xml:space="preserve">30 </w:t>
      </w:r>
      <w:r w:rsidRPr="00E70D18">
        <w:rPr>
          <w:strike/>
          <w:color w:val="FF0000"/>
        </w:rPr>
        <w:t>3</w:t>
      </w:r>
      <w:r w:rsidR="0076235C" w:rsidRPr="00E70D18">
        <w:rPr>
          <w:strike/>
          <w:color w:val="FF0000"/>
        </w:rPr>
        <w:t>5</w:t>
      </w:r>
      <w:r>
        <w:t>.</w:t>
      </w:r>
    </w:p>
    <w:p w14:paraId="6651EE7D" w14:textId="77777777" w:rsidR="003513CB" w:rsidRDefault="003513CB" w:rsidP="003513CB">
      <w:pPr>
        <w:pStyle w:val="Heading1"/>
      </w:pPr>
      <w:r>
        <w:t>Assignments</w:t>
      </w:r>
    </w:p>
    <w:p w14:paraId="44DC58CB" w14:textId="78371D09" w:rsidR="003513CB" w:rsidRPr="003513CB" w:rsidRDefault="0023179F" w:rsidP="000E0B84">
      <w:pPr>
        <w:pStyle w:val="Heading5"/>
      </w:pPr>
      <w:r>
        <w:t xml:space="preserve">All assignments will be posted </w:t>
      </w:r>
      <w:r w:rsidR="00A70C04">
        <w:t xml:space="preserve">to and submitted on Vula. </w:t>
      </w:r>
      <w:r w:rsidR="000E0B84">
        <w:t>Please</w:t>
      </w:r>
      <w:r w:rsidR="003513CB" w:rsidRPr="00437AA4">
        <w:t xml:space="preserve"> </w:t>
      </w:r>
      <w:r>
        <w:t xml:space="preserve">consult </w:t>
      </w:r>
      <w:r w:rsidR="003513CB" w:rsidRPr="00437AA4">
        <w:t xml:space="preserve">Vula for </w:t>
      </w:r>
      <w:r w:rsidR="00A70C04">
        <w:t xml:space="preserve">the </w:t>
      </w:r>
      <w:r w:rsidR="003513CB" w:rsidRPr="00437AA4">
        <w:t>exact due time</w:t>
      </w:r>
      <w:r w:rsidR="000E0B84">
        <w:t xml:space="preserve"> for each assignment, which will generally be on Fridays 11:55p Vula Time</w:t>
      </w:r>
      <w:r w:rsidR="003513CB" w:rsidRPr="00437AA4">
        <w:t xml:space="preserve">.  </w:t>
      </w:r>
      <w:r w:rsidR="000E0B84">
        <w:t>L</w:t>
      </w:r>
      <w:r w:rsidR="003513CB" w:rsidRPr="00437AA4">
        <w:t xml:space="preserve">ate assignments will incur a </w:t>
      </w:r>
      <w:r w:rsidR="003513CB">
        <w:t>10</w:t>
      </w:r>
      <w:r w:rsidR="003513CB" w:rsidRPr="00437AA4">
        <w:t>% penalty</w:t>
      </w:r>
      <w:r w:rsidR="003513CB">
        <w:t xml:space="preserve"> for each calendar day late and will not be accepted after five days.</w:t>
      </w:r>
    </w:p>
    <w:p w14:paraId="16183E32" w14:textId="30B2B144" w:rsidR="003513CB" w:rsidRPr="003513CB" w:rsidRDefault="003513CB" w:rsidP="0023179F">
      <w:pPr>
        <w:pStyle w:val="Heading5"/>
      </w:pPr>
      <w:bookmarkStart w:id="1" w:name="_Toc261004494"/>
      <w:r w:rsidRPr="00437AA4">
        <w:t>Cheating and plagiarism will not be tolerated.</w:t>
      </w:r>
      <w:bookmarkEnd w:id="1"/>
      <w:r>
        <w:t xml:space="preserve"> Please read the Academic Honesty policy available on Vula under resources.</w:t>
      </w:r>
    </w:p>
    <w:p w14:paraId="6B254F69" w14:textId="58D99131" w:rsidR="00BE47B1" w:rsidRPr="00437AA4" w:rsidRDefault="007176C8" w:rsidP="00BE47B1">
      <w:pPr>
        <w:pStyle w:val="Heading1"/>
      </w:pPr>
      <w:r w:rsidRPr="00437AA4">
        <w:t>Reading List</w:t>
      </w:r>
    </w:p>
    <w:p w14:paraId="278C9FC2" w14:textId="79F2F4E7" w:rsidR="007176C8" w:rsidRPr="00437AA4" w:rsidRDefault="007176C8" w:rsidP="007176C8">
      <w:r w:rsidRPr="00437AA4">
        <w:t>The pre-lecture reading is required by all students. Participation is required before lecture to avoid penalties.</w:t>
      </w:r>
    </w:p>
    <w:p w14:paraId="6EEC4A80" w14:textId="77777777" w:rsidR="00994FEF" w:rsidRPr="00437AA4" w:rsidRDefault="00994FEF" w:rsidP="007176C8"/>
    <w:p w14:paraId="54A8FFBC" w14:textId="6C1E6854" w:rsidR="00BE47B1" w:rsidRPr="00437AA4" w:rsidRDefault="00C06DBE" w:rsidP="00BE47B1">
      <w:pPr>
        <w:pStyle w:val="ListParagraph"/>
        <w:numPr>
          <w:ilvl w:val="0"/>
          <w:numId w:val="8"/>
        </w:numPr>
      </w:pPr>
      <w:r>
        <w:t>Week 1:</w:t>
      </w:r>
      <w:r w:rsidR="009635CF" w:rsidRPr="00437AA4">
        <w:t xml:space="preserve"> </w:t>
      </w:r>
      <w:r w:rsidR="009635CF" w:rsidRPr="00437AA4">
        <w:rPr>
          <w:b/>
          <w:bCs/>
        </w:rPr>
        <w:t xml:space="preserve">Welcome, </w:t>
      </w:r>
      <w:r w:rsidR="002A14E8">
        <w:rPr>
          <w:b/>
          <w:bCs/>
        </w:rPr>
        <w:t>I</w:t>
      </w:r>
      <w:r w:rsidR="009635CF" w:rsidRPr="00437AA4">
        <w:rPr>
          <w:b/>
          <w:bCs/>
        </w:rPr>
        <w:t>ntroduction to ICT4D</w:t>
      </w:r>
      <w:r w:rsidR="00B606FE" w:rsidRPr="00437AA4">
        <w:rPr>
          <w:b/>
          <w:bCs/>
        </w:rPr>
        <w:t xml:space="preserve"> and Development</w:t>
      </w:r>
    </w:p>
    <w:p w14:paraId="2A0FBC41" w14:textId="7411B372" w:rsidR="00C06DBE" w:rsidRPr="00A70C04" w:rsidRDefault="00A70C04" w:rsidP="00846573">
      <w:pPr>
        <w:pStyle w:val="ListParagraph"/>
        <w:numPr>
          <w:ilvl w:val="1"/>
          <w:numId w:val="8"/>
        </w:numPr>
        <w:rPr>
          <w:color w:val="FF0000"/>
        </w:rPr>
      </w:pPr>
      <w:r w:rsidRPr="00A70C04">
        <w:rPr>
          <w:color w:val="FF0000"/>
        </w:rPr>
        <w:t>Adjusted lecture time</w:t>
      </w:r>
      <w:r w:rsidR="00C06DBE" w:rsidRPr="00A70C04">
        <w:rPr>
          <w:color w:val="FF0000"/>
        </w:rPr>
        <w:t xml:space="preserve">: </w:t>
      </w:r>
      <w:r w:rsidR="001D6CB7" w:rsidRPr="00A70C04">
        <w:rPr>
          <w:color w:val="FF0000"/>
        </w:rPr>
        <w:t xml:space="preserve">Wednesday </w:t>
      </w:r>
      <w:r w:rsidR="00BF56E5" w:rsidRPr="00A70C04">
        <w:rPr>
          <w:color w:val="FF0000"/>
        </w:rPr>
        <w:t>13 April 2022, 1-4p</w:t>
      </w:r>
    </w:p>
    <w:p w14:paraId="1D8BFE25" w14:textId="659541F2" w:rsidR="00851E17" w:rsidRPr="00BF56E5" w:rsidRDefault="00851E17" w:rsidP="00846573">
      <w:pPr>
        <w:pStyle w:val="ListParagraph"/>
        <w:numPr>
          <w:ilvl w:val="1"/>
          <w:numId w:val="8"/>
        </w:numPr>
      </w:pPr>
      <w:r w:rsidRPr="00BF56E5">
        <w:t xml:space="preserve">Practical </w:t>
      </w:r>
      <w:r w:rsidR="004F0EEF" w:rsidRPr="00BF56E5">
        <w:t>Assignment A</w:t>
      </w:r>
      <w:r w:rsidRPr="00BF56E5">
        <w:t xml:space="preserve">1: </w:t>
      </w:r>
      <w:r w:rsidR="00074770" w:rsidRPr="00BF56E5">
        <w:t>Ethics</w:t>
      </w:r>
      <w:r w:rsidR="006C4CF6" w:rsidRPr="00BF56E5">
        <w:t xml:space="preserve"> in ICT4D</w:t>
      </w:r>
      <w:r w:rsidR="00846573" w:rsidRPr="00BF56E5">
        <w:t xml:space="preserve"> </w:t>
      </w:r>
      <w:r w:rsidR="00B606FE" w:rsidRPr="00BF56E5">
        <w:t xml:space="preserve">(due </w:t>
      </w:r>
      <w:r w:rsidR="002E0C9B" w:rsidRPr="00BF56E5">
        <w:t>Fri</w:t>
      </w:r>
      <w:r w:rsidR="00E30F10" w:rsidRPr="00BF56E5">
        <w:t xml:space="preserve"> 19</w:t>
      </w:r>
      <w:r w:rsidR="00A44D72" w:rsidRPr="00BF56E5">
        <w:t xml:space="preserve"> March</w:t>
      </w:r>
      <w:r w:rsidRPr="00BF56E5">
        <w:t>)</w:t>
      </w:r>
    </w:p>
    <w:p w14:paraId="37CA37D0" w14:textId="42914B2D" w:rsidR="00065A43" w:rsidRPr="00BF56E5" w:rsidRDefault="00065A43" w:rsidP="00065A43">
      <w:pPr>
        <w:pStyle w:val="ListParagraph"/>
        <w:numPr>
          <w:ilvl w:val="1"/>
          <w:numId w:val="8"/>
        </w:numPr>
      </w:pPr>
      <w:r w:rsidRPr="00BF56E5">
        <w:t xml:space="preserve">Class </w:t>
      </w:r>
      <w:r w:rsidR="005815DE" w:rsidRPr="00BF56E5">
        <w:t>Project C</w:t>
      </w:r>
      <w:r w:rsidRPr="00BF56E5">
        <w:t xml:space="preserve">1: </w:t>
      </w:r>
      <w:r w:rsidR="00E30F10" w:rsidRPr="00BF56E5">
        <w:t xml:space="preserve">Group Report and Individual </w:t>
      </w:r>
      <w:r w:rsidR="005815DE" w:rsidRPr="00BF56E5">
        <w:t>Reflections (</w:t>
      </w:r>
      <w:r w:rsidR="00E30F10" w:rsidRPr="00BF56E5">
        <w:t>due 14</w:t>
      </w:r>
      <w:r w:rsidRPr="00BF56E5">
        <w:t xml:space="preserve"> May)</w:t>
      </w:r>
    </w:p>
    <w:p w14:paraId="359EE7C7" w14:textId="2D368D32" w:rsidR="00DE134B" w:rsidRDefault="00DE134B" w:rsidP="00851E17">
      <w:pPr>
        <w:pStyle w:val="ListParagraph"/>
        <w:numPr>
          <w:ilvl w:val="1"/>
          <w:numId w:val="8"/>
        </w:numPr>
      </w:pPr>
      <w:r>
        <w:t>Lecture Slides and Recordings (1B and 1C)</w:t>
      </w:r>
    </w:p>
    <w:p w14:paraId="4FE6F37C" w14:textId="492BEFE4" w:rsidR="0077645D" w:rsidRPr="00437AA4" w:rsidRDefault="5416CEBB" w:rsidP="00851E17">
      <w:pPr>
        <w:pStyle w:val="ListParagraph"/>
        <w:numPr>
          <w:ilvl w:val="1"/>
          <w:numId w:val="8"/>
        </w:numPr>
      </w:pPr>
      <w:r w:rsidRPr="00437AA4">
        <w:t xml:space="preserve">Assigned Reading: </w:t>
      </w:r>
    </w:p>
    <w:p w14:paraId="764C55B1" w14:textId="0C84A4C4" w:rsidR="00FE2DF3" w:rsidRPr="00FE2DF3" w:rsidRDefault="00F15031" w:rsidP="00FE2DF3">
      <w:pPr>
        <w:pStyle w:val="ListParagraph"/>
        <w:numPr>
          <w:ilvl w:val="2"/>
          <w:numId w:val="8"/>
        </w:numPr>
      </w:pPr>
      <w:hyperlink r:id="rId10" w:tgtFrame="_blank" w:history="1">
        <w:r w:rsidR="00FE2DF3">
          <w:rPr>
            <w:rStyle w:val="Hyperlink"/>
          </w:rPr>
          <w:t xml:space="preserve">Aid Evolved Podcast: </w:t>
        </w:r>
        <w:r w:rsidR="00ED5F8C">
          <w:rPr>
            <w:rStyle w:val="Hyperlink"/>
          </w:rPr>
          <w:t xml:space="preserve">From </w:t>
        </w:r>
        <w:r w:rsidR="00FE2DF3">
          <w:rPr>
            <w:rStyle w:val="Hyperlink"/>
          </w:rPr>
          <w:t>ICTD Research to Practice with Eric Brewer of UC Berkeley</w:t>
        </w:r>
      </w:hyperlink>
    </w:p>
    <w:p w14:paraId="3DBAFBFF" w14:textId="6D1AA77E" w:rsidR="00151102" w:rsidRPr="00437AA4" w:rsidRDefault="00E30F10" w:rsidP="00151102">
      <w:pPr>
        <w:pStyle w:val="ListParagraph"/>
        <w:numPr>
          <w:ilvl w:val="2"/>
          <w:numId w:val="8"/>
        </w:numPr>
      </w:pPr>
      <w:r>
        <w:rPr>
          <w:iCs/>
        </w:rPr>
        <w:t>Technology as an amplifier in international development.</w:t>
      </w:r>
      <w:r w:rsidR="00151102" w:rsidRPr="00437AA4">
        <w:rPr>
          <w:iCs/>
        </w:rPr>
        <w:t xml:space="preserve"> Kentaro Toyama</w:t>
      </w:r>
      <w:r w:rsidR="00F37C2A" w:rsidRPr="00437AA4">
        <w:rPr>
          <w:iCs/>
        </w:rPr>
        <w:t xml:space="preserve">. </w:t>
      </w:r>
      <w:r w:rsidR="00BC04AB">
        <w:rPr>
          <w:iCs/>
        </w:rPr>
        <w:t xml:space="preserve">OR </w:t>
      </w:r>
      <w:r w:rsidR="00BC04AB" w:rsidRPr="00C325D6">
        <w:rPr>
          <w:iCs/>
          <w:u w:val="single"/>
        </w:rPr>
        <w:t>Geek Heresy</w:t>
      </w:r>
      <w:r w:rsidR="00BC04AB">
        <w:rPr>
          <w:iCs/>
        </w:rPr>
        <w:t>. Chapters 2</w:t>
      </w:r>
      <w:r w:rsidR="000D2C68">
        <w:rPr>
          <w:iCs/>
        </w:rPr>
        <w:t>-4.</w:t>
      </w:r>
      <w:r w:rsidR="00BC04AB">
        <w:rPr>
          <w:iCs/>
        </w:rPr>
        <w:t xml:space="preserve"> Kentaro Toyama.</w:t>
      </w:r>
    </w:p>
    <w:p w14:paraId="5A9E511D" w14:textId="77777777" w:rsidR="00E30F10" w:rsidRDefault="00E30F10" w:rsidP="00E30F10">
      <w:pPr>
        <w:pStyle w:val="ListParagraph"/>
        <w:numPr>
          <w:ilvl w:val="2"/>
          <w:numId w:val="8"/>
        </w:numPr>
      </w:pPr>
      <w:r w:rsidRPr="00437AA4">
        <w:lastRenderedPageBreak/>
        <w:t>ICT4WHAT-Using the choice framework to operationalize the capability approach to development. Dorothea Kleine. 2010.</w:t>
      </w:r>
    </w:p>
    <w:p w14:paraId="71C3A1D6" w14:textId="53372A63" w:rsidR="008A411B" w:rsidRPr="00322C6E" w:rsidRDefault="008A411B" w:rsidP="008A411B">
      <w:pPr>
        <w:pStyle w:val="ListParagraph"/>
        <w:numPr>
          <w:ilvl w:val="2"/>
          <w:numId w:val="8"/>
        </w:numPr>
      </w:pPr>
      <w:r w:rsidRPr="00437AA4">
        <w:rPr>
          <w:iCs/>
        </w:rPr>
        <w:t>Development as Freedom. Amartya Sen. 1999</w:t>
      </w:r>
      <w:r>
        <w:rPr>
          <w:iCs/>
        </w:rPr>
        <w:t xml:space="preserve"> (Summaries provided and UCT library)</w:t>
      </w:r>
    </w:p>
    <w:p w14:paraId="4BFF4D2A" w14:textId="07C7B632" w:rsidR="00322C6E" w:rsidRDefault="00322C6E" w:rsidP="00322C6E">
      <w:pPr>
        <w:pStyle w:val="ListParagraph"/>
        <w:numPr>
          <w:ilvl w:val="2"/>
          <w:numId w:val="8"/>
        </w:numPr>
      </w:pPr>
      <w:r w:rsidRPr="00437AA4">
        <w:t>Implementing ICT4D. In: Information and Communication Technology for Development. Chapter 3 Richard Heeks. 2018</w:t>
      </w:r>
      <w:r>
        <w:t xml:space="preserve"> (</w:t>
      </w:r>
      <w:r w:rsidRPr="001418AB">
        <w:t>ICT4D-Richard Heeks-Chapters 1-3-9</w:t>
      </w:r>
      <w:r>
        <w:t>.pdf)</w:t>
      </w:r>
    </w:p>
    <w:p w14:paraId="13A55710" w14:textId="7F847590" w:rsidR="001927DD" w:rsidRDefault="001927DD" w:rsidP="001927DD">
      <w:pPr>
        <w:pStyle w:val="ListParagraph"/>
        <w:numPr>
          <w:ilvl w:val="1"/>
          <w:numId w:val="8"/>
        </w:numPr>
      </w:pPr>
      <w:r>
        <w:t>Optional Reading</w:t>
      </w:r>
    </w:p>
    <w:p w14:paraId="69D80362" w14:textId="6329AE7E" w:rsidR="00C1108A" w:rsidRDefault="00C1108A" w:rsidP="00C1108A">
      <w:pPr>
        <w:pStyle w:val="ListParagraph"/>
        <w:numPr>
          <w:ilvl w:val="2"/>
          <w:numId w:val="8"/>
        </w:numPr>
      </w:pPr>
      <w:r w:rsidRPr="00437AA4">
        <w:t>Human-Computer Interaction for Development: The Past, Present, and Future. Melissa Ho et al. 2009 (hci4d-past-present-future.pdf).</w:t>
      </w:r>
    </w:p>
    <w:p w14:paraId="41D23DAF" w14:textId="77777777" w:rsidR="004E71C8" w:rsidRPr="00437AA4" w:rsidRDefault="004E71C8" w:rsidP="004E71C8">
      <w:pPr>
        <w:pStyle w:val="ListParagraph"/>
        <w:ind w:left="2160"/>
      </w:pPr>
    </w:p>
    <w:p w14:paraId="4474F449" w14:textId="4A3C564D" w:rsidR="00C418DD" w:rsidRPr="00E7391F" w:rsidRDefault="00BF56E5" w:rsidP="00FB0B69">
      <w:pPr>
        <w:pStyle w:val="ListParagraph"/>
        <w:numPr>
          <w:ilvl w:val="0"/>
          <w:numId w:val="8"/>
        </w:numPr>
        <w:rPr>
          <w:b/>
          <w:bCs/>
        </w:rPr>
      </w:pPr>
      <w:r w:rsidRPr="00E7391F">
        <w:rPr>
          <w:b/>
          <w:bCs/>
        </w:rPr>
        <w:t xml:space="preserve">Week 2: </w:t>
      </w:r>
      <w:r w:rsidR="001927DD" w:rsidRPr="00E7391F">
        <w:rPr>
          <w:b/>
          <w:bCs/>
        </w:rPr>
        <w:t>ICT4D Ethics</w:t>
      </w:r>
    </w:p>
    <w:p w14:paraId="132C2F82" w14:textId="71750EA4" w:rsidR="0092706B" w:rsidRPr="00437AA4" w:rsidRDefault="0092706B" w:rsidP="0092706B">
      <w:pPr>
        <w:pStyle w:val="ListParagraph"/>
        <w:numPr>
          <w:ilvl w:val="1"/>
          <w:numId w:val="8"/>
        </w:numPr>
      </w:pPr>
      <w:r w:rsidRPr="00437AA4">
        <w:t xml:space="preserve">Assigned Reading: </w:t>
      </w:r>
    </w:p>
    <w:p w14:paraId="65B7C1F4" w14:textId="53EC8AB4" w:rsidR="00FB0B69" w:rsidRPr="00437AA4" w:rsidRDefault="00FB0B69" w:rsidP="00FB0B69">
      <w:pPr>
        <w:pStyle w:val="ListParagraph"/>
        <w:numPr>
          <w:ilvl w:val="2"/>
          <w:numId w:val="8"/>
        </w:numPr>
      </w:pPr>
      <w:r w:rsidRPr="00437AA4">
        <w:t>ICT4D 2.0. The next phase of Applying ICT for International Development. Richard Heeks. 2008.</w:t>
      </w:r>
    </w:p>
    <w:p w14:paraId="60FB0E00" w14:textId="77777777" w:rsidR="00A70C04" w:rsidRPr="00C071F1" w:rsidRDefault="00A70C04" w:rsidP="00A70C04">
      <w:pPr>
        <w:pStyle w:val="ListParagraph"/>
        <w:numPr>
          <w:ilvl w:val="2"/>
          <w:numId w:val="8"/>
        </w:numPr>
        <w:rPr>
          <w:rStyle w:val="Hyperlink"/>
          <w:color w:val="404040" w:themeColor="text1" w:themeTint="BF"/>
          <w:u w:val="none"/>
        </w:rPr>
      </w:pPr>
      <w:r w:rsidRPr="00437AA4">
        <w:t xml:space="preserve">Minimum Ethical Standards in ICTD. </w:t>
      </w:r>
      <w:hyperlink r:id="rId11" w:history="1">
        <w:r w:rsidRPr="00437AA4">
          <w:rPr>
            <w:rStyle w:val="Hyperlink"/>
          </w:rPr>
          <w:t>https://ictdethics.wordpress.com/</w:t>
        </w:r>
      </w:hyperlink>
    </w:p>
    <w:p w14:paraId="1A5508A5" w14:textId="77777777" w:rsidR="00A70C04" w:rsidRDefault="00A70C04" w:rsidP="00A70C04">
      <w:pPr>
        <w:pStyle w:val="ListParagraph"/>
        <w:numPr>
          <w:ilvl w:val="2"/>
          <w:numId w:val="8"/>
        </w:numPr>
      </w:pPr>
      <w:r>
        <w:t>San Code of Research Ethics. 2017</w:t>
      </w:r>
    </w:p>
    <w:p w14:paraId="2281D3F6" w14:textId="0062427C" w:rsidR="00FB0B69" w:rsidRDefault="00A70C04" w:rsidP="0070438A">
      <w:pPr>
        <w:pStyle w:val="ListParagraph"/>
        <w:numPr>
          <w:ilvl w:val="2"/>
          <w:numId w:val="8"/>
        </w:numPr>
      </w:pPr>
      <w:r w:rsidRPr="00437AA4">
        <w:t>Decolonising HCI and interaction design discourse: some considerations in planning AfriCHI. Nicola Bidwell. XRDS: Crossroads, The ACM Magazine for Students 22.4 (2016): 22-27. (xrds2016-bidwell.pdf)</w:t>
      </w:r>
    </w:p>
    <w:p w14:paraId="549D51CF" w14:textId="45EE4A1E" w:rsidR="00BE587D" w:rsidRDefault="00BE587D" w:rsidP="00BE587D">
      <w:pPr>
        <w:pStyle w:val="ListParagraph"/>
        <w:numPr>
          <w:ilvl w:val="2"/>
          <w:numId w:val="8"/>
        </w:numPr>
      </w:pPr>
      <w:r>
        <w:t>The Challenge of Technology Research in Sensitive Settings: Case Studies in ‘Sensitive HCI’. Waycott, Wadley, Schutt, Stabolidis and Reeva. 2015</w:t>
      </w:r>
    </w:p>
    <w:p w14:paraId="291F27CF" w14:textId="3C3731E5" w:rsidR="009605B2" w:rsidRDefault="002861EA" w:rsidP="009605B2">
      <w:pPr>
        <w:pStyle w:val="ListParagraph"/>
        <w:numPr>
          <w:ilvl w:val="1"/>
          <w:numId w:val="8"/>
        </w:numPr>
      </w:pPr>
      <w:r>
        <w:rPr>
          <w:iCs/>
        </w:rPr>
        <w:t>Optional Reading:</w:t>
      </w:r>
    </w:p>
    <w:p w14:paraId="6250F159" w14:textId="77777777" w:rsidR="00C1108A" w:rsidRDefault="00C1108A" w:rsidP="00C1108A">
      <w:pPr>
        <w:pStyle w:val="ListParagraph"/>
        <w:numPr>
          <w:ilvl w:val="2"/>
          <w:numId w:val="8"/>
        </w:numPr>
      </w:pPr>
      <w:r w:rsidRPr="007C1F1F">
        <w:t>Deriving Engagement Protocols Within Community-Based Co-design Projects in Namibia. Kapuire G.K., Winschiers-Theophilus H., Brereton M. (2017). In: Choudrie J., Islam M., Wahid F., Bass J., Priyatma J. (eds) Information and Communication Technologies for Development. ICT4D 2017. IFIP Advances in Information and Communication Technology, vol 504. Springer, Cham. (Proceedings IFIP WG 94 2017 Conference - Springer (1).pdf)</w:t>
      </w:r>
    </w:p>
    <w:p w14:paraId="374B798A" w14:textId="77777777" w:rsidR="0070438A" w:rsidRPr="00437AA4" w:rsidRDefault="0070438A" w:rsidP="0070438A">
      <w:pPr>
        <w:pStyle w:val="ListParagraph"/>
        <w:numPr>
          <w:ilvl w:val="2"/>
          <w:numId w:val="8"/>
        </w:numPr>
      </w:pPr>
      <w:r w:rsidRPr="00437AA4">
        <w:t>Postcolonial Computing: A Lens on Design and Development. Lilly Irani et al. 2010 (irani-postcolonial.pdf)</w:t>
      </w:r>
    </w:p>
    <w:p w14:paraId="65827E18" w14:textId="4466D17C" w:rsidR="0070438A" w:rsidRDefault="0070438A" w:rsidP="0070438A">
      <w:pPr>
        <w:pStyle w:val="ListParagraph"/>
        <w:numPr>
          <w:ilvl w:val="2"/>
          <w:numId w:val="8"/>
        </w:numPr>
      </w:pPr>
      <w:r w:rsidRPr="00437AA4">
        <w:t>Constructing informed consent in ICT4D research. Revi Sterling</w:t>
      </w:r>
      <w:r w:rsidRPr="00C071F1">
        <w:t xml:space="preserve"> </w:t>
      </w:r>
    </w:p>
    <w:p w14:paraId="1C7EA706" w14:textId="4B8C5FF3" w:rsidR="008056B6" w:rsidRPr="008056B6" w:rsidRDefault="008056B6" w:rsidP="004D4705">
      <w:pPr>
        <w:pStyle w:val="ListParagraph"/>
        <w:numPr>
          <w:ilvl w:val="2"/>
          <w:numId w:val="8"/>
        </w:numPr>
      </w:pPr>
      <w:r w:rsidRPr="008056B6">
        <w:t>Heike Winschiers-Theophilus, Shilumbe Chivuno-Kuria, Gereon Koch Kapuire, Nicola J. Bidwell, and Edwin Blake. 2010. Being participated: a community approach. In Proceedings of the 11th Biennial Participatory Design Conference (PDC '10). Association for Computing Machinery, New York, NY,</w:t>
      </w:r>
      <w:r w:rsidR="00E63E86">
        <w:t xml:space="preserve"> </w:t>
      </w:r>
      <w:r w:rsidRPr="008056B6">
        <w:t>USA, 1–10. DOI:https://doi.org/10.1145/1900441.1900443</w:t>
      </w:r>
    </w:p>
    <w:p w14:paraId="377F5D3C" w14:textId="0F91B291" w:rsidR="008056B6" w:rsidRPr="00E63E86" w:rsidRDefault="00E63E86" w:rsidP="00E63E86">
      <w:pPr>
        <w:pStyle w:val="ListParagraph"/>
        <w:numPr>
          <w:ilvl w:val="2"/>
          <w:numId w:val="8"/>
        </w:numPr>
      </w:pPr>
      <w:r w:rsidRPr="00E63E86">
        <w:t>Paul Dourish, Christopher Lawrence, Tuck Wah Leong, and Greg Wadley. 2020. On Being Iterated: The Affective Demands of Design Participation. Proceedings of the 2020 CHI Conference on Human Factors in Computing Systems. Association for Computing Machinery, New York, NY, USA, 1–11. DOI:https://doi.org/10.1145/3313831.3376545</w:t>
      </w:r>
    </w:p>
    <w:p w14:paraId="45691272" w14:textId="4CEDD0DD" w:rsidR="005C0EFC" w:rsidRDefault="0070438A" w:rsidP="00C071F1">
      <w:pPr>
        <w:pStyle w:val="ListParagraph"/>
        <w:numPr>
          <w:ilvl w:val="2"/>
          <w:numId w:val="8"/>
        </w:numPr>
      </w:pPr>
      <w:r w:rsidRPr="00437AA4">
        <w:t>Ethics and ICTD Research. In: Linking research to practice. Strengthening ICT for development research capacity in Asia. John Traxler. 2012.</w:t>
      </w:r>
    </w:p>
    <w:p w14:paraId="5364ECEB" w14:textId="77777777" w:rsidR="00A433BA" w:rsidRDefault="00A433BA" w:rsidP="00A433BA">
      <w:pPr>
        <w:pStyle w:val="ListParagraph"/>
        <w:numPr>
          <w:ilvl w:val="2"/>
          <w:numId w:val="8"/>
        </w:numPr>
      </w:pPr>
      <w:r w:rsidRPr="00DA2AB3">
        <w:t>Donner, J. (2009). Blurring livelihoods and lives: The social uses of mobile phones and socioeconomic development. Innovations, 4(1), 91-101.</w:t>
      </w:r>
    </w:p>
    <w:p w14:paraId="67F59513" w14:textId="619E49DF" w:rsidR="00A433BA" w:rsidRDefault="00A433BA" w:rsidP="00A433BA">
      <w:pPr>
        <w:pStyle w:val="ListParagraph"/>
        <w:numPr>
          <w:ilvl w:val="2"/>
          <w:numId w:val="8"/>
        </w:numPr>
      </w:pPr>
      <w:r w:rsidRPr="00DA2AB3">
        <w:t>Corbett, S (2008). Can the cellphone help end global poverty? New York Times, April 13, 2008.</w:t>
      </w:r>
    </w:p>
    <w:p w14:paraId="318B8D54" w14:textId="28B9F33B" w:rsidR="00C1108A" w:rsidRDefault="00BE587D" w:rsidP="00341DBC">
      <w:pPr>
        <w:pStyle w:val="ListParagraph"/>
        <w:numPr>
          <w:ilvl w:val="2"/>
          <w:numId w:val="8"/>
        </w:numPr>
      </w:pPr>
      <w:r w:rsidRPr="00DA2AB3">
        <w:t>Gerster, R. &amp; Zimmerman, S. (2003). Information and Communication Technologies (ICTs) for Poverty Reduction? Swiss Agency for Development and</w:t>
      </w:r>
      <w:r>
        <w:t xml:space="preserve"> </w:t>
      </w:r>
      <w:r w:rsidRPr="00DA2AB3">
        <w:t>Cooperation.</w:t>
      </w:r>
      <w:r w:rsidR="00E065A2">
        <w:t xml:space="preserve"> </w:t>
      </w:r>
    </w:p>
    <w:p w14:paraId="068F2470" w14:textId="1D4AD5A8" w:rsidR="00341DBC" w:rsidRPr="00E7391F" w:rsidRDefault="00341DBC" w:rsidP="00341DBC">
      <w:pPr>
        <w:pStyle w:val="ListParagraph"/>
        <w:numPr>
          <w:ilvl w:val="0"/>
          <w:numId w:val="8"/>
        </w:numPr>
        <w:rPr>
          <w:b/>
          <w:bCs/>
        </w:rPr>
      </w:pPr>
      <w:r w:rsidRPr="00E7391F">
        <w:rPr>
          <w:b/>
          <w:bCs/>
        </w:rPr>
        <w:t>Week 3</w:t>
      </w:r>
      <w:r w:rsidR="00E7391F">
        <w:rPr>
          <w:b/>
          <w:bCs/>
        </w:rPr>
        <w:t>:</w:t>
      </w:r>
      <w:r w:rsidRPr="00E7391F">
        <w:rPr>
          <w:b/>
          <w:bCs/>
        </w:rPr>
        <w:t xml:space="preserve"> ICT4D and Infrastructure</w:t>
      </w:r>
    </w:p>
    <w:p w14:paraId="3C757F74" w14:textId="77777777" w:rsidR="00341DBC" w:rsidRPr="00437AA4" w:rsidRDefault="00341DBC" w:rsidP="00341DBC">
      <w:pPr>
        <w:pStyle w:val="ListParagraph"/>
        <w:numPr>
          <w:ilvl w:val="1"/>
          <w:numId w:val="8"/>
        </w:numPr>
      </w:pPr>
      <w:r w:rsidRPr="00437AA4">
        <w:t xml:space="preserve">Assigned Reading: </w:t>
      </w:r>
    </w:p>
    <w:p w14:paraId="4FDF6DDA" w14:textId="77777777" w:rsidR="00B27D9E" w:rsidRPr="00B215CA" w:rsidRDefault="00B27D9E" w:rsidP="00B215CA">
      <w:pPr>
        <w:pStyle w:val="ListParagraph"/>
        <w:numPr>
          <w:ilvl w:val="2"/>
          <w:numId w:val="8"/>
        </w:numPr>
        <w:rPr>
          <w:color w:val="auto"/>
        </w:rPr>
      </w:pPr>
      <w:r w:rsidRPr="00B215CA">
        <w:rPr>
          <w:color w:val="auto"/>
        </w:rPr>
        <w:t>Dye, Michaelanne, et al. "</w:t>
      </w:r>
      <w:hyperlink r:id="rId12" w:tgtFrame="_blank" w:history="1">
        <w:r w:rsidRPr="00B215CA">
          <w:rPr>
            <w:color w:val="auto"/>
          </w:rPr>
          <w:t>El Paquete Semanal: The Week's Internet in Havana</w:t>
        </w:r>
      </w:hyperlink>
      <w:r w:rsidRPr="00B215CA">
        <w:rPr>
          <w:color w:val="auto"/>
        </w:rPr>
        <w:t xml:space="preserve">." </w:t>
      </w:r>
      <w:r w:rsidRPr="00B215CA">
        <w:rPr>
          <w:i/>
          <w:iCs/>
          <w:color w:val="auto"/>
        </w:rPr>
        <w:t>Proceedings of the 2018 CHI Conference on Human Factors in Computing Systems</w:t>
      </w:r>
      <w:r w:rsidRPr="00B215CA">
        <w:rPr>
          <w:color w:val="auto"/>
        </w:rPr>
        <w:t>. 2018.</w:t>
      </w:r>
    </w:p>
    <w:p w14:paraId="3C996A25" w14:textId="77777777" w:rsidR="00B27D9E" w:rsidRPr="00B215CA" w:rsidRDefault="00F15031" w:rsidP="00B215CA">
      <w:pPr>
        <w:pStyle w:val="ListParagraph"/>
        <w:numPr>
          <w:ilvl w:val="2"/>
          <w:numId w:val="8"/>
        </w:numPr>
        <w:rPr>
          <w:color w:val="auto"/>
        </w:rPr>
      </w:pPr>
      <w:hyperlink r:id="rId13" w:tgtFrame="_blank" w:history="1">
        <w:r w:rsidR="00B27D9E" w:rsidRPr="00B215CA">
          <w:rPr>
            <w:color w:val="auto"/>
          </w:rPr>
          <w:t>Tuck Wah Leong, Christopher Lawrence, and Greg Wadley. 2019. Designing for diversity in Aboriginal Australia: Insights from a national technology project.</w:t>
        </w:r>
      </w:hyperlink>
      <w:r w:rsidR="00B27D9E" w:rsidRPr="00B215CA">
        <w:rPr>
          <w:color w:val="auto"/>
        </w:rPr>
        <w:t xml:space="preserve"> In Proceedings of the 31st Australian Conference on Human-Computer-Interaction (OZCHI'19). Association for Computing Machinery, New York, NY, USA, 418–422. DOI:https://doi.org/10.1145/3369457.3369505.</w:t>
      </w:r>
    </w:p>
    <w:p w14:paraId="181BD69C" w14:textId="77777777" w:rsidR="00B27D9E" w:rsidRPr="00B215CA" w:rsidRDefault="00F15031" w:rsidP="00B215CA">
      <w:pPr>
        <w:pStyle w:val="ListParagraph"/>
        <w:numPr>
          <w:ilvl w:val="2"/>
          <w:numId w:val="8"/>
        </w:numPr>
        <w:rPr>
          <w:color w:val="auto"/>
        </w:rPr>
      </w:pPr>
      <w:hyperlink r:id="rId14" w:tgtFrame="_blank" w:history="1">
        <w:r w:rsidR="00B27D9E" w:rsidRPr="00B215CA">
          <w:rPr>
            <w:color w:val="auto"/>
          </w:rPr>
          <w:t>Community Networks: the Internet By the People, For the People.</w:t>
        </w:r>
      </w:hyperlink>
      <w:r w:rsidR="00B27D9E" w:rsidRPr="00B215CA">
        <w:rPr>
          <w:color w:val="auto"/>
        </w:rPr>
        <w:t xml:space="preserve"> Intro by Luca Belli (p23-32), and Ch 12 Declaration on Community Connectivity (p 237-240).</w:t>
      </w:r>
    </w:p>
    <w:p w14:paraId="02A769C6" w14:textId="77777777" w:rsidR="00341DBC" w:rsidRPr="00BF7B4C" w:rsidRDefault="00341DBC" w:rsidP="00341DBC">
      <w:pPr>
        <w:pStyle w:val="ListParagraph"/>
        <w:numPr>
          <w:ilvl w:val="2"/>
          <w:numId w:val="8"/>
        </w:numPr>
        <w:rPr>
          <w:color w:val="auto"/>
        </w:rPr>
      </w:pPr>
      <w:r w:rsidRPr="00BF7B4C">
        <w:rPr>
          <w:color w:val="auto"/>
        </w:rPr>
        <w:t>Ssozi-Mugarura, Fiona, Edwin Blake, and Ulrike Rivett. "Codesigning with communities to support rural water management in Uganda." CoDesign 13.2 (2017): 110-126.</w:t>
      </w:r>
    </w:p>
    <w:p w14:paraId="44FB740C" w14:textId="77777777" w:rsidR="00341DBC" w:rsidRPr="00437AA4" w:rsidRDefault="00341DBC" w:rsidP="00341DBC">
      <w:pPr>
        <w:pStyle w:val="ListParagraph"/>
        <w:numPr>
          <w:ilvl w:val="1"/>
          <w:numId w:val="8"/>
        </w:numPr>
      </w:pPr>
      <w:r w:rsidRPr="00437AA4">
        <w:t>Optional Reading:</w:t>
      </w:r>
    </w:p>
    <w:p w14:paraId="79FB6D5C" w14:textId="77777777" w:rsidR="00E505AA" w:rsidRPr="00E505AA" w:rsidRDefault="00E505AA" w:rsidP="00E505AA">
      <w:pPr>
        <w:pStyle w:val="ListParagraph"/>
        <w:numPr>
          <w:ilvl w:val="2"/>
          <w:numId w:val="8"/>
        </w:numPr>
        <w:rPr>
          <w:color w:val="auto"/>
        </w:rPr>
      </w:pPr>
      <w:r w:rsidRPr="00E505AA">
        <w:rPr>
          <w:color w:val="auto"/>
        </w:rPr>
        <w:t xml:space="preserve">Connecting the Roof of the World with Yahel Ben-David of AirJaldi. Aid, Evolved Podcast. </w:t>
      </w:r>
      <w:hyperlink r:id="rId15" w:tgtFrame="_blank" w:history="1">
        <w:r w:rsidRPr="00E505AA">
          <w:rPr>
            <w:color w:val="auto"/>
          </w:rPr>
          <w:t>https://aidevolved.com/podcast/yahel-ben-david/</w:t>
        </w:r>
      </w:hyperlink>
    </w:p>
    <w:p w14:paraId="3D9F4C12" w14:textId="77777777" w:rsidR="00E505AA" w:rsidRPr="00E505AA" w:rsidRDefault="00F15031" w:rsidP="00E505AA">
      <w:pPr>
        <w:pStyle w:val="ListParagraph"/>
        <w:numPr>
          <w:ilvl w:val="2"/>
          <w:numId w:val="8"/>
        </w:numPr>
        <w:rPr>
          <w:color w:val="auto"/>
        </w:rPr>
      </w:pPr>
      <w:hyperlink r:id="rId16" w:tgtFrame="_blank" w:history="1">
        <w:r w:rsidR="00E505AA" w:rsidRPr="00E505AA">
          <w:rPr>
            <w:color w:val="auto"/>
          </w:rPr>
          <w:t>Wireless Networking in the Developing World, 3rd Ed. 2013. http://wndw.net/</w:t>
        </w:r>
      </w:hyperlink>
    </w:p>
    <w:p w14:paraId="18E280CE" w14:textId="77777777" w:rsidR="00DA7CAC" w:rsidRPr="008633DA" w:rsidRDefault="00DA7CAC" w:rsidP="00DA7CAC">
      <w:pPr>
        <w:pStyle w:val="ListParagraph"/>
        <w:numPr>
          <w:ilvl w:val="2"/>
          <w:numId w:val="8"/>
        </w:numPr>
        <w:rPr>
          <w:color w:val="auto"/>
          <w:lang w:val="es-US"/>
        </w:rPr>
      </w:pPr>
      <w:r w:rsidRPr="00472FD8">
        <w:rPr>
          <w:color w:val="auto"/>
          <w:lang w:val="es-US"/>
        </w:rPr>
        <w:t>“You’re capped!” Understanding the effects of Bandwidth Caps on Broadband Use in the Home. Chetty, Banks, Brush, Donner and Grinter. 2012. (“You’re Capped!” Understanding the Effects.pdf)</w:t>
      </w:r>
    </w:p>
    <w:p w14:paraId="00DC8DBD" w14:textId="32FEBAF9" w:rsidR="00FC3C40" w:rsidRDefault="00F15031" w:rsidP="00FC3C40">
      <w:pPr>
        <w:pStyle w:val="ListParagraph"/>
        <w:numPr>
          <w:ilvl w:val="2"/>
          <w:numId w:val="8"/>
        </w:numPr>
        <w:rPr>
          <w:rFonts w:eastAsia="Times New Roman" w:cs="Times New Roman"/>
          <w:szCs w:val="20"/>
          <w:lang w:val="en-ZA" w:eastAsia="en-GB"/>
        </w:rPr>
      </w:pPr>
      <w:hyperlink r:id="rId17" w:history="1">
        <w:r w:rsidR="00FC3C40" w:rsidRPr="001826D6">
          <w:rPr>
            <w:rFonts w:eastAsia="Times New Roman" w:cs="Times New Roman"/>
            <w:color w:val="auto"/>
            <w:szCs w:val="20"/>
            <w:shd w:val="clear" w:color="auto" w:fill="FFFFFF"/>
            <w:lang w:val="en-ZA" w:eastAsia="en-GB"/>
          </w:rPr>
          <w:t>Developing capacity through co-design: the case of two municipalities in rural South Africa</w:t>
        </w:r>
      </w:hyperlink>
      <w:r w:rsidR="00FC3C40" w:rsidRPr="001826D6">
        <w:rPr>
          <w:rFonts w:eastAsia="Times New Roman" w:cs="Times New Roman"/>
          <w:color w:val="auto"/>
          <w:szCs w:val="20"/>
          <w:lang w:val="en-ZA" w:eastAsia="en-GB"/>
        </w:rPr>
        <w:t xml:space="preserve">. </w:t>
      </w:r>
      <w:r w:rsidR="00FC3C40" w:rsidRPr="00E123E3">
        <w:rPr>
          <w:rFonts w:eastAsia="Times New Roman" w:cs="Times New Roman"/>
          <w:szCs w:val="20"/>
          <w:lang w:val="en-ZA" w:eastAsia="en-GB"/>
        </w:rPr>
        <w:t>Jacobs, Rivett and Chemisto</w:t>
      </w:r>
    </w:p>
    <w:p w14:paraId="7157A836" w14:textId="33FEEFF8" w:rsidR="00EA2A3A" w:rsidRPr="00EA2A3A" w:rsidRDefault="00F15031" w:rsidP="00EA2A3A">
      <w:pPr>
        <w:pStyle w:val="ListParagraph"/>
        <w:numPr>
          <w:ilvl w:val="2"/>
          <w:numId w:val="8"/>
        </w:numPr>
        <w:rPr>
          <w:color w:val="auto"/>
        </w:rPr>
      </w:pPr>
      <w:hyperlink r:id="rId18" w:tgtFrame="_blank" w:history="1">
        <w:r w:rsidR="00EA2A3A" w:rsidRPr="00B215CA">
          <w:rPr>
            <w:color w:val="auto"/>
          </w:rPr>
          <w:t>Beyond Pilots: Keeping Rural Wireless Networks Alive. Sonesh Surana et al. 2008 (surana-beyond-pilots.pdf)</w:t>
        </w:r>
      </w:hyperlink>
    </w:p>
    <w:p w14:paraId="3F6A2CE8" w14:textId="77777777" w:rsidR="00371C3B" w:rsidRPr="00B215CA" w:rsidRDefault="00F15031" w:rsidP="00371C3B">
      <w:pPr>
        <w:pStyle w:val="ListParagraph"/>
        <w:numPr>
          <w:ilvl w:val="2"/>
          <w:numId w:val="8"/>
        </w:numPr>
        <w:rPr>
          <w:color w:val="auto"/>
        </w:rPr>
      </w:pPr>
      <w:hyperlink r:id="rId19" w:tgtFrame="_blank" w:history="1">
        <w:r w:rsidR="00371C3B" w:rsidRPr="00B215CA">
          <w:rPr>
            <w:color w:val="auto"/>
          </w:rPr>
          <w:t xml:space="preserve">Sen, Rijurekha, et al. "Inside the walled garden: Deconstructing Facebook's free basics program." </w:t>
        </w:r>
        <w:r w:rsidR="00371C3B" w:rsidRPr="00B215CA">
          <w:rPr>
            <w:i/>
            <w:iCs/>
            <w:color w:val="auto"/>
          </w:rPr>
          <w:t>ACM SIGCOMM Computer Communication Review</w:t>
        </w:r>
        <w:r w:rsidR="00371C3B" w:rsidRPr="00B215CA">
          <w:rPr>
            <w:color w:val="auto"/>
          </w:rPr>
          <w:t xml:space="preserve"> 47.5 (2017): 12-24.</w:t>
        </w:r>
      </w:hyperlink>
    </w:p>
    <w:p w14:paraId="7D9FD655" w14:textId="77777777" w:rsidR="00341DBC" w:rsidRPr="00FB1B4D" w:rsidRDefault="00341DBC" w:rsidP="00341DBC">
      <w:pPr>
        <w:pStyle w:val="ListParagraph"/>
        <w:numPr>
          <w:ilvl w:val="2"/>
          <w:numId w:val="8"/>
        </w:numPr>
        <w:rPr>
          <w:rFonts w:eastAsia="Times New Roman" w:cs="Times New Roman"/>
          <w:color w:val="auto"/>
          <w:szCs w:val="20"/>
          <w:shd w:val="clear" w:color="auto" w:fill="FFFFFF"/>
          <w:lang w:val="en-ZA" w:eastAsia="en-GB"/>
        </w:rPr>
      </w:pPr>
      <w:r w:rsidRPr="00FB1B4D">
        <w:rPr>
          <w:rFonts w:eastAsia="Times New Roman" w:cs="Times New Roman"/>
          <w:color w:val="auto"/>
          <w:szCs w:val="20"/>
          <w:shd w:val="clear" w:color="auto" w:fill="FFFFFF"/>
          <w:lang w:val="en-ZA" w:eastAsia="en-GB"/>
        </w:rPr>
        <w:t>Lorini, Maria Rosa, Amalia Sabiescu, and Nemanja Memarovic. "Collective Digital Storytelling in Community-based co-design projects. An Emergent Approach." The Journal of Community Informatics 13.1 (2017).</w:t>
      </w:r>
    </w:p>
    <w:p w14:paraId="77EE833F" w14:textId="77777777" w:rsidR="00341DBC" w:rsidRDefault="00341DBC" w:rsidP="00341DBC">
      <w:pPr>
        <w:pStyle w:val="ListParagraph"/>
        <w:numPr>
          <w:ilvl w:val="2"/>
          <w:numId w:val="8"/>
        </w:numPr>
      </w:pPr>
      <w:r w:rsidRPr="00B71D51">
        <w:t>Learning to Be Sustainable in ICT for Development: A Citizen Engagement Initiative in South Africa. (2017). Pade-Khene and Lannon. (Proceedings IFIP WG 94 2017 Conference - Springer (1).pdf)</w:t>
      </w:r>
    </w:p>
    <w:p w14:paraId="4297C785" w14:textId="77777777" w:rsidR="00341DBC" w:rsidRDefault="00341DBC" w:rsidP="00341DBC">
      <w:pPr>
        <w:pStyle w:val="ListParagraph"/>
        <w:numPr>
          <w:ilvl w:val="2"/>
          <w:numId w:val="8"/>
        </w:numPr>
      </w:pPr>
      <w:r w:rsidRPr="00437AA4">
        <w:t xml:space="preserve">If god gives me the chance I will design my own phone: exploring mobile phone repair and postcolonial </w:t>
      </w:r>
      <w:r w:rsidRPr="00C70DFB">
        <w:t>approaches to design in rural Kenya. Wyche, Susan, et al. Proceedings of the 2015 ACM International Joint Conference on Pervasive and Ubiquitous Computing. ACM, 2015. (wyche-if-god.pdf)</w:t>
      </w:r>
    </w:p>
    <w:p w14:paraId="3382FECE" w14:textId="77777777" w:rsidR="00E7391F" w:rsidRPr="00E7391F" w:rsidRDefault="00E7391F" w:rsidP="00E7391F">
      <w:pPr>
        <w:pStyle w:val="ListParagraph"/>
        <w:numPr>
          <w:ilvl w:val="0"/>
          <w:numId w:val="8"/>
        </w:numPr>
        <w:rPr>
          <w:b/>
          <w:bCs/>
        </w:rPr>
      </w:pPr>
      <w:r w:rsidRPr="00E7391F">
        <w:rPr>
          <w:b/>
          <w:bCs/>
        </w:rPr>
        <w:t>Week 4: ICT4D and Health</w:t>
      </w:r>
    </w:p>
    <w:p w14:paraId="4375FE60" w14:textId="77777777" w:rsidR="00E7391F" w:rsidRPr="00437AA4" w:rsidRDefault="00E7391F" w:rsidP="00E7391F">
      <w:pPr>
        <w:pStyle w:val="ListParagraph"/>
        <w:numPr>
          <w:ilvl w:val="1"/>
          <w:numId w:val="8"/>
        </w:numPr>
        <w:spacing w:after="0"/>
      </w:pPr>
      <w:r w:rsidRPr="00437AA4">
        <w:t xml:space="preserve">Assigned Reading: </w:t>
      </w:r>
    </w:p>
    <w:p w14:paraId="15789425" w14:textId="77777777" w:rsidR="00E7391F" w:rsidRPr="0050275A" w:rsidRDefault="00E7391F" w:rsidP="00E7391F">
      <w:pPr>
        <w:pStyle w:val="ListParagraph"/>
        <w:numPr>
          <w:ilvl w:val="2"/>
          <w:numId w:val="8"/>
        </w:numPr>
      </w:pPr>
      <w:r w:rsidRPr="0050275A">
        <w:t>The Cell-Life Project: Converging technologies in the context of HIV/AIDS. Ulrike Rivett and Jonathan Tapson</w:t>
      </w:r>
    </w:p>
    <w:p w14:paraId="30F398B7" w14:textId="77777777" w:rsidR="00D4090A" w:rsidRPr="00D4090A" w:rsidRDefault="00F15031" w:rsidP="00D4090A">
      <w:pPr>
        <w:pStyle w:val="ListParagraph"/>
        <w:numPr>
          <w:ilvl w:val="2"/>
          <w:numId w:val="8"/>
        </w:numPr>
      </w:pPr>
      <w:hyperlink r:id="rId20" w:tgtFrame="_blank" w:history="1">
        <w:r w:rsidR="00D4090A" w:rsidRPr="00D4090A">
          <w:t>The Many Sides of Digital Health with Liz Peloso</w:t>
        </w:r>
      </w:hyperlink>
      <w:r w:rsidR="00D4090A" w:rsidRPr="00D4090A">
        <w:t>, Aid Evolved Podcast, by Rowena Luk, 2 Feb 2021</w:t>
      </w:r>
    </w:p>
    <w:p w14:paraId="0C367927" w14:textId="77777777" w:rsidR="00D4090A" w:rsidRPr="00D4090A" w:rsidRDefault="00F15031" w:rsidP="00D4090A">
      <w:pPr>
        <w:pStyle w:val="ListParagraph"/>
        <w:numPr>
          <w:ilvl w:val="2"/>
          <w:numId w:val="8"/>
        </w:numPr>
      </w:pPr>
      <w:hyperlink r:id="rId21" w:tgtFrame="_blank" w:history="1">
        <w:r w:rsidR="00D4090A" w:rsidRPr="00D4090A">
          <w:t>The Transnational Framework for Digital Health in International Cooperation</w:t>
        </w:r>
      </w:hyperlink>
      <w:r w:rsidR="00D4090A" w:rsidRPr="00D4090A">
        <w:t>. Medicus Mobile 2020.</w:t>
      </w:r>
    </w:p>
    <w:p w14:paraId="20D28A63" w14:textId="77777777" w:rsidR="00D4090A" w:rsidRPr="00D4090A" w:rsidRDefault="00D4090A" w:rsidP="00D4090A">
      <w:pPr>
        <w:pStyle w:val="ListParagraph"/>
        <w:numPr>
          <w:ilvl w:val="2"/>
          <w:numId w:val="8"/>
        </w:numPr>
      </w:pPr>
      <w:r w:rsidRPr="00D4090A">
        <w:t xml:space="preserve">Elizabeth Murray, et al. </w:t>
      </w:r>
      <w:hyperlink r:id="rId22" w:tgtFrame="_blank" w:history="1">
        <w:r w:rsidRPr="00D4090A">
          <w:t>Evaluating Digital Health Interventions: Key Questions and Approaches, American Journal of Preventive Medicine</w:t>
        </w:r>
      </w:hyperlink>
      <w:r w:rsidRPr="00D4090A">
        <w:t>, Volume 51, Issue 5, 2016, Pages 843-851, ISSN 0749-3797, https://doi.org/10.1016/j.amepre.2016.06.008.</w:t>
      </w:r>
      <w:r w:rsidRPr="00D4090A">
        <w:br/>
        <w:t>(https://www.sciencedirect.com/science/article/pii/S074937971630229X)</w:t>
      </w:r>
    </w:p>
    <w:p w14:paraId="500AFF9D" w14:textId="6F5D4506" w:rsidR="00D4090A" w:rsidRPr="00E065A2" w:rsidRDefault="00F15031" w:rsidP="00D4090A">
      <w:pPr>
        <w:pStyle w:val="ListParagraph"/>
        <w:numPr>
          <w:ilvl w:val="2"/>
          <w:numId w:val="8"/>
        </w:numPr>
      </w:pPr>
      <w:hyperlink r:id="rId23" w:tgtFrame="_blank" w:history="1">
        <w:r w:rsidR="00D4090A" w:rsidRPr="00D4090A">
          <w:t>A Pilot Study of an mHealth Application for Healthcare Workers: Poor Uptake Despite High Reported Acceptability at a Rural South African Community-Based MDR-TB Treatment Program</w:t>
        </w:r>
      </w:hyperlink>
      <w:hyperlink r:id="rId24" w:tgtFrame="_blank" w:history="1">
        <w:r w:rsidR="00D4090A" w:rsidRPr="00D4090A">
          <w:t>.</w:t>
        </w:r>
      </w:hyperlink>
      <w:r w:rsidR="00D4090A" w:rsidRPr="00D4090A">
        <w:t xml:space="preserve"> Chaiyachati, Krisda H; Loveday, Marian; Lorenz, Stephen; Lesh, Neal; Larkan, Lee-Megan; Cinti, Sandro; Friedland, Gerald H; Haberer, Jessica E; Pai, Madhukar. ISSN: 1932-6203; DOI: 10.1371/journal.pone.0064662</w:t>
      </w:r>
    </w:p>
    <w:p w14:paraId="5D9CBB8A" w14:textId="77777777" w:rsidR="00E7391F" w:rsidRPr="00472FD8" w:rsidRDefault="00E7391F" w:rsidP="00E7391F">
      <w:pPr>
        <w:pStyle w:val="ListParagraph"/>
        <w:numPr>
          <w:ilvl w:val="1"/>
          <w:numId w:val="8"/>
        </w:numPr>
        <w:rPr>
          <w:color w:val="auto"/>
          <w:lang w:val="es-US"/>
        </w:rPr>
      </w:pPr>
      <w:r w:rsidRPr="00472FD8">
        <w:rPr>
          <w:color w:val="auto"/>
          <w:lang w:val="es-US"/>
        </w:rPr>
        <w:t>Optional Reading:</w:t>
      </w:r>
    </w:p>
    <w:p w14:paraId="00DB66EE" w14:textId="77777777" w:rsidR="00A344E1" w:rsidRPr="00437AA4" w:rsidRDefault="00A344E1" w:rsidP="00A344E1">
      <w:pPr>
        <w:pStyle w:val="ListParagraph"/>
        <w:numPr>
          <w:ilvl w:val="2"/>
          <w:numId w:val="8"/>
        </w:numPr>
      </w:pPr>
      <w:r w:rsidRPr="00437AA4">
        <w:t>Designing with Community Health Workers: Enabling Productive Participation Through Exploration. Molapo, Maletsabisa, Melissa Densmore, and Limpho Morie. Proceedings of the First African Conference on Human Computer Interaction. ACM, 2016. (africhi2016-Molapo-participation.pdf)</w:t>
      </w:r>
    </w:p>
    <w:p w14:paraId="0D7F89E4" w14:textId="77777777" w:rsidR="00A344E1" w:rsidRPr="0050275A" w:rsidRDefault="00A344E1" w:rsidP="00A344E1">
      <w:pPr>
        <w:pStyle w:val="ListParagraph"/>
        <w:numPr>
          <w:ilvl w:val="2"/>
          <w:numId w:val="8"/>
        </w:numPr>
      </w:pPr>
      <w:r w:rsidRPr="0050275A">
        <w:t>Patriarchy, maternal health and spiritual healing: Designing maternal health interventions in Pakistan. Mustafa ET AL. 2020</w:t>
      </w:r>
    </w:p>
    <w:p w14:paraId="60D376AC" w14:textId="77777777" w:rsidR="00E7391F" w:rsidRPr="003C6A54" w:rsidRDefault="00E7391F" w:rsidP="00E7391F">
      <w:pPr>
        <w:pStyle w:val="m-3260398664079386897msolistparagraph"/>
        <w:numPr>
          <w:ilvl w:val="2"/>
          <w:numId w:val="8"/>
        </w:numPr>
        <w:shd w:val="clear" w:color="auto" w:fill="FFFFFF"/>
        <w:spacing w:before="0" w:beforeAutospacing="0" w:after="60" w:afterAutospacing="0" w:line="253" w:lineRule="atLeast"/>
        <w:rPr>
          <w:rFonts w:ascii="Calisto MT" w:hAnsi="Calisto MT"/>
          <w:color w:val="595959" w:themeColor="text1" w:themeTint="A6"/>
          <w:sz w:val="20"/>
          <w:szCs w:val="20"/>
        </w:rPr>
      </w:pPr>
      <w:r w:rsidRPr="003C6A54">
        <w:rPr>
          <w:rFonts w:ascii="Calisto MT" w:hAnsi="Calisto MT"/>
          <w:color w:val="595959" w:themeColor="text1" w:themeTint="A6"/>
          <w:sz w:val="20"/>
          <w:szCs w:val="20"/>
        </w:rPr>
        <w:lastRenderedPageBreak/>
        <w:t>Chib, A., Wilkin, H., &amp; Hoefman, B. (2013). </w:t>
      </w:r>
      <w:hyperlink r:id="rId25" w:tgtFrame="_blank" w:history="1">
        <w:r w:rsidRPr="003C6A54">
          <w:rPr>
            <w:rStyle w:val="Hyperlink"/>
            <w:rFonts w:ascii="Calisto MT" w:eastAsiaTheme="majorEastAsia" w:hAnsi="Calisto MT"/>
            <w:color w:val="595959" w:themeColor="text1" w:themeTint="A6"/>
            <w:sz w:val="20"/>
            <w:szCs w:val="20"/>
          </w:rPr>
          <w:t>Vulnerabilities in mHealth implementation: Ugandan HIV/AIDS SMS campaign</w:t>
        </w:r>
      </w:hyperlink>
      <w:r w:rsidRPr="003C6A54">
        <w:rPr>
          <w:rFonts w:ascii="Calisto MT" w:hAnsi="Calisto MT"/>
          <w:color w:val="595959" w:themeColor="text1" w:themeTint="A6"/>
          <w:sz w:val="20"/>
          <w:szCs w:val="20"/>
        </w:rPr>
        <w:t>. </w:t>
      </w:r>
      <w:r w:rsidRPr="003C6A54">
        <w:rPr>
          <w:rFonts w:ascii="Calisto MT" w:hAnsi="Calisto MT"/>
          <w:i/>
          <w:iCs/>
          <w:color w:val="595959" w:themeColor="text1" w:themeTint="A6"/>
          <w:sz w:val="20"/>
          <w:szCs w:val="20"/>
        </w:rPr>
        <w:t>Global Health Promotion, 20</w:t>
      </w:r>
      <w:r w:rsidRPr="003C6A54">
        <w:rPr>
          <w:rFonts w:ascii="Calisto MT" w:hAnsi="Calisto MT"/>
          <w:color w:val="595959" w:themeColor="text1" w:themeTint="A6"/>
          <w:sz w:val="20"/>
          <w:szCs w:val="20"/>
        </w:rPr>
        <w:t>(Supp.1), 26-32. doi:10.1177/1757975912462419.</w:t>
      </w:r>
    </w:p>
    <w:p w14:paraId="2B7C80A6" w14:textId="77777777" w:rsidR="00E7391F" w:rsidRPr="00C1108A" w:rsidRDefault="00E7391F" w:rsidP="00E7391F">
      <w:pPr>
        <w:pStyle w:val="ListParagraph"/>
        <w:numPr>
          <w:ilvl w:val="2"/>
          <w:numId w:val="8"/>
        </w:numPr>
        <w:rPr>
          <w:b/>
          <w:bCs/>
        </w:rPr>
      </w:pPr>
      <w:r w:rsidRPr="0032422A">
        <w:rPr>
          <w:color w:val="auto"/>
          <w:lang w:val="es-US"/>
        </w:rPr>
        <w:t>Challenges and Opportunities in Connecting Care Recipients to the Community Health Feedback Loop</w:t>
      </w:r>
      <w:r>
        <w:rPr>
          <w:color w:val="auto"/>
          <w:lang w:val="es-US"/>
        </w:rPr>
        <w:t>. Okeke et al. 2019</w:t>
      </w:r>
    </w:p>
    <w:p w14:paraId="626023D0" w14:textId="77777777" w:rsidR="00E7391F" w:rsidRPr="00C1108A" w:rsidRDefault="00E7391F" w:rsidP="00E7391F">
      <w:pPr>
        <w:pStyle w:val="ListParagraph"/>
        <w:numPr>
          <w:ilvl w:val="2"/>
          <w:numId w:val="8"/>
        </w:numPr>
      </w:pPr>
      <w:r w:rsidRPr="00C70DFB">
        <w:t>Co-designing for mental health: creative methods to engage young people experiencing psychosis. Nakarada-Kordic, Hayes, Reay, Corbet and Chan. 2017</w:t>
      </w:r>
    </w:p>
    <w:p w14:paraId="4FB55F2E" w14:textId="3D416B9D" w:rsidR="00883216" w:rsidRPr="00437AA4" w:rsidRDefault="00883216" w:rsidP="00883216">
      <w:pPr>
        <w:pStyle w:val="ListParagraph"/>
        <w:numPr>
          <w:ilvl w:val="0"/>
          <w:numId w:val="8"/>
        </w:numPr>
        <w:rPr>
          <w:b/>
          <w:bCs/>
        </w:rPr>
      </w:pPr>
      <w:r>
        <w:rPr>
          <w:b/>
          <w:bCs/>
        </w:rPr>
        <w:t xml:space="preserve">Week 5: </w:t>
      </w:r>
      <w:r w:rsidRPr="00707904">
        <w:rPr>
          <w:b/>
          <w:bCs/>
        </w:rPr>
        <w:t>Partnerships and Intermediaries in</w:t>
      </w:r>
      <w:r>
        <w:t xml:space="preserve"> </w:t>
      </w:r>
      <w:r w:rsidRPr="00437AA4">
        <w:rPr>
          <w:b/>
          <w:bCs/>
        </w:rPr>
        <w:t>ICT4D</w:t>
      </w:r>
    </w:p>
    <w:p w14:paraId="3FEF4EA8" w14:textId="77777777" w:rsidR="00883216" w:rsidRDefault="00883216" w:rsidP="00883216">
      <w:pPr>
        <w:pStyle w:val="ListParagraph"/>
        <w:numPr>
          <w:ilvl w:val="1"/>
          <w:numId w:val="8"/>
        </w:numPr>
      </w:pPr>
      <w:r w:rsidRPr="00437AA4">
        <w:t>Assigned Reading:</w:t>
      </w:r>
    </w:p>
    <w:p w14:paraId="4154362E" w14:textId="2F29B2CB" w:rsidR="00E71FE3" w:rsidRPr="00E71FE3" w:rsidRDefault="00F15031" w:rsidP="00883216">
      <w:pPr>
        <w:pStyle w:val="ListParagraph"/>
        <w:numPr>
          <w:ilvl w:val="2"/>
          <w:numId w:val="8"/>
        </w:numPr>
        <w:ind w:left="2154" w:hanging="357"/>
      </w:pPr>
      <w:hyperlink r:id="rId26" w:history="1">
        <w:r w:rsidR="00101838" w:rsidRPr="00C144E1">
          <w:rPr>
            <w:rStyle w:val="Hyperlink"/>
          </w:rPr>
          <w:t>Punching above your weight with Karl Brown and the Rockefeller Foundation</w:t>
        </w:r>
      </w:hyperlink>
      <w:r w:rsidR="00101838">
        <w:t xml:space="preserve">. Aid Evolved Podcast. </w:t>
      </w:r>
      <w:r w:rsidR="00C144E1">
        <w:t>19 January 2021</w:t>
      </w:r>
    </w:p>
    <w:p w14:paraId="5AA96B8E" w14:textId="4CE9D319" w:rsidR="00883216" w:rsidRPr="00D13193" w:rsidRDefault="00883216" w:rsidP="00883216">
      <w:pPr>
        <w:pStyle w:val="ListParagraph"/>
        <w:numPr>
          <w:ilvl w:val="2"/>
          <w:numId w:val="8"/>
        </w:numPr>
        <w:ind w:left="2154" w:hanging="357"/>
      </w:pPr>
      <w:r w:rsidRPr="000E111F">
        <w:rPr>
          <w:rFonts w:cs="Arial"/>
          <w:color w:val="333333"/>
          <w:szCs w:val="20"/>
        </w:rPr>
        <w:t>Conceptualising ICT4D project champions. Heeks and Renken</w:t>
      </w:r>
    </w:p>
    <w:p w14:paraId="30900F56" w14:textId="77777777" w:rsidR="00883216" w:rsidRPr="002E45EF" w:rsidRDefault="00883216" w:rsidP="00883216">
      <w:pPr>
        <w:pStyle w:val="ListParagraph"/>
        <w:numPr>
          <w:ilvl w:val="2"/>
          <w:numId w:val="8"/>
        </w:numPr>
        <w:ind w:left="2154" w:hanging="357"/>
      </w:pPr>
      <w:r w:rsidRPr="00D13193">
        <w:rPr>
          <w:rFonts w:cs="Arial"/>
          <w:color w:val="333333"/>
          <w:szCs w:val="20"/>
        </w:rPr>
        <w:t>Reducing "white elephant" ICT4D projects: a community-researcher engagement. Winschiers-Theophilus, Zaman and Yeo.</w:t>
      </w:r>
    </w:p>
    <w:p w14:paraId="7244ABB2" w14:textId="6DDB53D3" w:rsidR="00883216" w:rsidRDefault="00883216" w:rsidP="00E2154F">
      <w:pPr>
        <w:pStyle w:val="ListParagraph"/>
        <w:numPr>
          <w:ilvl w:val="2"/>
          <w:numId w:val="8"/>
        </w:numPr>
        <w:ind w:left="2154" w:hanging="357"/>
      </w:pPr>
      <w:r w:rsidRPr="002E45EF">
        <w:rPr>
          <w:rFonts w:cs="Arial"/>
          <w:color w:val="333333"/>
          <w:szCs w:val="20"/>
        </w:rPr>
        <w:t>Intermediated technology use in developing communities</w:t>
      </w:r>
      <w:r>
        <w:rPr>
          <w:rFonts w:cs="Arial"/>
          <w:color w:val="333333"/>
          <w:szCs w:val="20"/>
        </w:rPr>
        <w:t>. Sambasivan, Cutrell, Toyama and Nardi</w:t>
      </w:r>
    </w:p>
    <w:p w14:paraId="4F7BBE14" w14:textId="77777777" w:rsidR="00883216" w:rsidRPr="00437AA4" w:rsidRDefault="00883216" w:rsidP="00883216">
      <w:pPr>
        <w:pStyle w:val="ListParagraph"/>
        <w:numPr>
          <w:ilvl w:val="1"/>
          <w:numId w:val="8"/>
        </w:numPr>
        <w:rPr>
          <w:b/>
          <w:bCs/>
        </w:rPr>
      </w:pPr>
      <w:r w:rsidRPr="00437AA4">
        <w:t>Optional Reading:</w:t>
      </w:r>
    </w:p>
    <w:p w14:paraId="68603DAA" w14:textId="77777777" w:rsidR="00E7391F" w:rsidRPr="00B71D51" w:rsidRDefault="00E7391F" w:rsidP="00E7391F">
      <w:pPr>
        <w:pStyle w:val="ListParagraph"/>
        <w:numPr>
          <w:ilvl w:val="2"/>
          <w:numId w:val="8"/>
        </w:numPr>
      </w:pPr>
      <w:r w:rsidRPr="00B71D51">
        <w:t>Bourne, L., and Walker, D. H. (2005). Visualising and Mapping Stakeholder Influence. Management Decision, 43(5): 649-660. (Bourne &amp; Walker 2005 Visualising and mapping stakeholder influence.pdf)</w:t>
      </w:r>
    </w:p>
    <w:p w14:paraId="4F2A85E3" w14:textId="77777777" w:rsidR="00E7391F" w:rsidRDefault="00E7391F" w:rsidP="00E7391F">
      <w:pPr>
        <w:pStyle w:val="ListParagraph"/>
        <w:numPr>
          <w:ilvl w:val="2"/>
          <w:numId w:val="8"/>
        </w:numPr>
      </w:pPr>
      <w:r>
        <w:t>Conceptualising development in ICT4D. Zheng, Hatakka, Sahay and Andersson. 2018</w:t>
      </w:r>
    </w:p>
    <w:p w14:paraId="5937ED31" w14:textId="77777777" w:rsidR="00883216" w:rsidRDefault="00883216" w:rsidP="00883216">
      <w:pPr>
        <w:pStyle w:val="ListParagraph"/>
        <w:numPr>
          <w:ilvl w:val="2"/>
          <w:numId w:val="8"/>
        </w:numPr>
      </w:pPr>
      <w:r>
        <w:t>Stakeholder Relations and Ownership of a Community Wireless Network: The Case of iNethi</w:t>
      </w:r>
    </w:p>
    <w:p w14:paraId="5193482B" w14:textId="77777777" w:rsidR="00883216" w:rsidRDefault="00883216" w:rsidP="00883216">
      <w:pPr>
        <w:pStyle w:val="ListParagraph"/>
        <w:numPr>
          <w:ilvl w:val="2"/>
          <w:numId w:val="8"/>
        </w:numPr>
      </w:pPr>
      <w:r w:rsidRPr="00DA2AB3">
        <w:t>Bentley, C. M.,&amp; Chib, A. (2016). The impact of open development initiatives in lower- and middle income countries: A review of the</w:t>
      </w:r>
      <w:r>
        <w:t xml:space="preserve"> </w:t>
      </w:r>
      <w:r w:rsidRPr="00DA2AB3">
        <w:t>literature. Electronic Journal of Information Systems in Developing Countries.</w:t>
      </w:r>
    </w:p>
    <w:p w14:paraId="5FA668EB" w14:textId="77777777" w:rsidR="00FF286B" w:rsidRDefault="00FF286B" w:rsidP="00FF286B">
      <w:pPr>
        <w:pStyle w:val="ListParagraph"/>
        <w:ind w:left="2160"/>
        <w:rPr>
          <w:color w:val="auto"/>
          <w:lang w:val="es-US"/>
        </w:rPr>
      </w:pPr>
    </w:p>
    <w:p w14:paraId="72627EEC" w14:textId="61EE4EC4" w:rsidR="00FF286B" w:rsidRDefault="005D6F0A" w:rsidP="00FF286B">
      <w:pPr>
        <w:pStyle w:val="ListParagraph"/>
        <w:numPr>
          <w:ilvl w:val="0"/>
          <w:numId w:val="8"/>
        </w:numPr>
      </w:pPr>
      <w:r w:rsidRPr="005353AF">
        <w:rPr>
          <w:b/>
          <w:bCs/>
        </w:rPr>
        <w:t>Week</w:t>
      </w:r>
      <w:r w:rsidR="00BA165F" w:rsidRPr="005353AF">
        <w:rPr>
          <w:b/>
          <w:bCs/>
        </w:rPr>
        <w:t xml:space="preserve"> 6:</w:t>
      </w:r>
      <w:r w:rsidRPr="005D6F0A">
        <w:t xml:space="preserve"> </w:t>
      </w:r>
      <w:r w:rsidR="00FF286B">
        <w:t xml:space="preserve"> </w:t>
      </w:r>
      <w:r w:rsidR="00AD674E">
        <w:rPr>
          <w:b/>
        </w:rPr>
        <w:t>Critical Reflections on</w:t>
      </w:r>
      <w:r w:rsidR="00FF286B" w:rsidRPr="00FE21FF">
        <w:rPr>
          <w:b/>
        </w:rPr>
        <w:t xml:space="preserve"> ICT4D: </w:t>
      </w:r>
      <w:r w:rsidR="00AD674E">
        <w:rPr>
          <w:b/>
        </w:rPr>
        <w:t xml:space="preserve">4IR </w:t>
      </w:r>
      <w:r w:rsidR="00FF286B" w:rsidRPr="00FE21FF">
        <w:rPr>
          <w:b/>
        </w:rPr>
        <w:t>Debate</w:t>
      </w:r>
    </w:p>
    <w:p w14:paraId="229EE220" w14:textId="5693C656" w:rsidR="00883300" w:rsidRDefault="00883300" w:rsidP="00FF286B">
      <w:pPr>
        <w:pStyle w:val="ListParagraph"/>
        <w:numPr>
          <w:ilvl w:val="1"/>
          <w:numId w:val="8"/>
        </w:numPr>
      </w:pPr>
      <w:r>
        <w:t>4IR starter readings:</w:t>
      </w:r>
    </w:p>
    <w:p w14:paraId="7E2CB199" w14:textId="6262C1CE" w:rsidR="00883300" w:rsidRDefault="00883300" w:rsidP="00883300">
      <w:pPr>
        <w:pStyle w:val="ListParagraph"/>
        <w:numPr>
          <w:ilvl w:val="2"/>
          <w:numId w:val="8"/>
        </w:numPr>
      </w:pPr>
      <w:r>
        <w:t xml:space="preserve">Research ICT Africa. Digital Futures: South Africa’s Digital Readiness for the ‘Fourth Industrial Revolution’. August 2020. Executive Summary. </w:t>
      </w:r>
      <w:hyperlink r:id="rId27" w:history="1">
        <w:r w:rsidRPr="00693757">
          <w:rPr>
            <w:rStyle w:val="Hyperlink"/>
          </w:rPr>
          <w:t>https://researchictafrica.net/wp/wp-content/uploads/2021/01/021220_Digital-Futures_SAs-Digital-Readiness-for-4IR_01.pdf</w:t>
        </w:r>
      </w:hyperlink>
    </w:p>
    <w:p w14:paraId="01B1E14B" w14:textId="5FD5448B" w:rsidR="00BA26CE" w:rsidRDefault="00992411" w:rsidP="005E2C3C">
      <w:pPr>
        <w:pStyle w:val="ListParagraph"/>
        <w:numPr>
          <w:ilvl w:val="2"/>
          <w:numId w:val="8"/>
        </w:numPr>
      </w:pPr>
      <w:r>
        <w:t>Njuguna Ndung’u and Landry Sign</w:t>
      </w:r>
      <w:r w:rsidR="005E2C3C">
        <w:t xml:space="preserve">é. </w:t>
      </w:r>
      <w:hyperlink r:id="rId28" w:history="1">
        <w:r w:rsidR="005E2C3C" w:rsidRPr="005B557E">
          <w:rPr>
            <w:rStyle w:val="Hyperlink"/>
          </w:rPr>
          <w:t>The Fourth Industrial Revolutionand digitization will transform Africa into a global powerhouse.</w:t>
        </w:r>
      </w:hyperlink>
      <w:r w:rsidR="005B557E">
        <w:t xml:space="preserve"> Foresight Africa 2020, Chapter 5, Brookings.</w:t>
      </w:r>
    </w:p>
    <w:p w14:paraId="2C88B08B" w14:textId="296C4091" w:rsidR="00FF286B" w:rsidRPr="00437AA4" w:rsidRDefault="00FF286B" w:rsidP="00FF286B">
      <w:pPr>
        <w:pStyle w:val="ListParagraph"/>
        <w:numPr>
          <w:ilvl w:val="1"/>
          <w:numId w:val="8"/>
        </w:numPr>
      </w:pPr>
      <w:r w:rsidRPr="00437AA4">
        <w:t>Assigned Reading</w:t>
      </w:r>
      <w:r w:rsidR="00883300">
        <w:t xml:space="preserve"> (for padlet)</w:t>
      </w:r>
      <w:r w:rsidRPr="00437AA4">
        <w:t xml:space="preserve">: </w:t>
      </w:r>
    </w:p>
    <w:p w14:paraId="12E984B6" w14:textId="63C1CB1A" w:rsidR="00FF286B" w:rsidRDefault="00FF286B" w:rsidP="00FF286B">
      <w:pPr>
        <w:pStyle w:val="ListParagraph"/>
        <w:numPr>
          <w:ilvl w:val="2"/>
          <w:numId w:val="8"/>
        </w:numPr>
      </w:pPr>
      <w:r>
        <w:t>ICT4D 3.0? Part 1—The components of an emerging “digital for-development” paradigm. Heeks. 2019</w:t>
      </w:r>
    </w:p>
    <w:p w14:paraId="67BFF7C1" w14:textId="32435B61" w:rsidR="00AD674E" w:rsidRDefault="00AD674E" w:rsidP="00AD674E">
      <w:pPr>
        <w:pStyle w:val="ListParagraph"/>
        <w:numPr>
          <w:ilvl w:val="2"/>
          <w:numId w:val="8"/>
        </w:numPr>
        <w:rPr>
          <w:rFonts w:eastAsia="Times New Roman" w:cs="Times New Roman"/>
          <w:color w:val="auto"/>
          <w:szCs w:val="20"/>
          <w:shd w:val="clear" w:color="auto" w:fill="FFFFFF"/>
          <w:lang w:val="en-ZA" w:eastAsia="en-GB"/>
        </w:rPr>
      </w:pPr>
      <w:r w:rsidRPr="00FB1B4D">
        <w:rPr>
          <w:rFonts w:eastAsia="Times New Roman" w:cs="Times New Roman"/>
          <w:color w:val="auto"/>
          <w:szCs w:val="20"/>
          <w:shd w:val="clear" w:color="auto" w:fill="FFFFFF"/>
          <w:lang w:val="en-ZA" w:eastAsia="en-GB"/>
        </w:rPr>
        <w:t>Tigist Shewarega Hussen, Nicola J. Bidwell, Carlos Rey-Moreno, and William D. Tucker. 2016. Gender and Participation: Critical Reflection on Zenzeleni Networks in Mankosi, South Africa. In Proceedings of the First African Conference on Human Computer Interaction (AfriCHI'16). Association for Computing Machinery, New York, NY, USA, 12–23. DOI:https://doi.org/10.1145/2998581.2998584</w:t>
      </w:r>
    </w:p>
    <w:p w14:paraId="5D156291" w14:textId="620847F6" w:rsidR="001B1267" w:rsidRPr="001B1267" w:rsidRDefault="001B1267" w:rsidP="001B1267">
      <w:pPr>
        <w:pStyle w:val="ListParagraph"/>
        <w:numPr>
          <w:ilvl w:val="2"/>
          <w:numId w:val="8"/>
        </w:numPr>
      </w:pPr>
      <w:r>
        <w:t>On the Importance of Price Information to Fishers and to Economists: Revisiting Mobile Phone Use Among Fishers in Kerala. Srinivasan and Burrell. 2015</w:t>
      </w:r>
    </w:p>
    <w:p w14:paraId="23950725" w14:textId="77777777" w:rsidR="00FF286B" w:rsidRPr="00437AA4" w:rsidRDefault="00FF286B" w:rsidP="00FF286B">
      <w:pPr>
        <w:pStyle w:val="ListParagraph"/>
        <w:numPr>
          <w:ilvl w:val="1"/>
          <w:numId w:val="8"/>
        </w:numPr>
      </w:pPr>
      <w:r w:rsidRPr="00437AA4">
        <w:t xml:space="preserve">Optional Reading: </w:t>
      </w:r>
    </w:p>
    <w:p w14:paraId="6E6AEB2C" w14:textId="77777777" w:rsidR="00906984" w:rsidRDefault="00906984" w:rsidP="00906984">
      <w:pPr>
        <w:pStyle w:val="ListParagraph"/>
        <w:numPr>
          <w:ilvl w:val="2"/>
          <w:numId w:val="8"/>
        </w:numPr>
      </w:pPr>
      <w:r>
        <w:t>The Ins and Outs of HCI for Development. Nicola Dell and Neha Kumar. 2016 (dell-kumar-ins-and-outs)</w:t>
      </w:r>
    </w:p>
    <w:p w14:paraId="273FE5CB" w14:textId="5396E070" w:rsidR="00FF286B" w:rsidRPr="00FF286B" w:rsidRDefault="00FF286B" w:rsidP="00FF286B">
      <w:pPr>
        <w:pStyle w:val="ListParagraph"/>
        <w:numPr>
          <w:ilvl w:val="2"/>
          <w:numId w:val="8"/>
        </w:numPr>
        <w:rPr>
          <w:rStyle w:val="Hyperlink"/>
          <w:color w:val="404040" w:themeColor="text1" w:themeTint="BF"/>
          <w:u w:val="none"/>
        </w:rPr>
      </w:pPr>
      <w:r w:rsidRPr="00102923">
        <w:t>The most unlikely innovators are changing ICT for development - it's time we took notice</w:t>
      </w:r>
      <w:r>
        <w:t xml:space="preserve">. </w:t>
      </w:r>
      <w:hyperlink r:id="rId29" w:history="1">
        <w:r>
          <w:rPr>
            <w:rStyle w:val="Hyperlink"/>
          </w:rPr>
          <w:t>https://www.weforum.org/agenda/2018/11/the-most-unlikely-innovators-are-changing-ict-for-development-its-time-we-took-notice/</w:t>
        </w:r>
      </w:hyperlink>
    </w:p>
    <w:p w14:paraId="5E2D1D20" w14:textId="77777777" w:rsidR="00FF286B" w:rsidRPr="00FF286B" w:rsidRDefault="00FF286B" w:rsidP="00FF286B">
      <w:pPr>
        <w:pStyle w:val="ListParagraph"/>
        <w:ind w:left="2160"/>
        <w:rPr>
          <w:rStyle w:val="Hyperlink"/>
          <w:color w:val="404040" w:themeColor="text1" w:themeTint="BF"/>
          <w:u w:val="none"/>
        </w:rPr>
      </w:pPr>
    </w:p>
    <w:p w14:paraId="41DC91F7" w14:textId="77777777" w:rsidR="00CE7506" w:rsidRDefault="00CE7506" w:rsidP="00D66FFF"/>
    <w:p w14:paraId="41FF36D8" w14:textId="25DC80F3" w:rsidR="00804692" w:rsidRPr="00BD5EF9" w:rsidRDefault="005353AF" w:rsidP="00CF59CD">
      <w:pPr>
        <w:pStyle w:val="ListParagraph"/>
        <w:numPr>
          <w:ilvl w:val="0"/>
          <w:numId w:val="8"/>
        </w:numPr>
      </w:pPr>
      <w:r>
        <w:rPr>
          <w:b/>
          <w:bCs/>
        </w:rPr>
        <w:lastRenderedPageBreak/>
        <w:t xml:space="preserve">Week 7: </w:t>
      </w:r>
      <w:r w:rsidR="0007704A">
        <w:rPr>
          <w:b/>
          <w:bCs/>
        </w:rPr>
        <w:t>Research and</w:t>
      </w:r>
      <w:r w:rsidR="00FA60F5" w:rsidRPr="00BD5EF9">
        <w:rPr>
          <w:b/>
          <w:bCs/>
        </w:rPr>
        <w:t xml:space="preserve"> ICT4D</w:t>
      </w:r>
    </w:p>
    <w:p w14:paraId="45BF9B58" w14:textId="0388DD3F" w:rsidR="00A1349F" w:rsidRDefault="00A1349F" w:rsidP="009635CF">
      <w:pPr>
        <w:pStyle w:val="ListParagraph"/>
        <w:numPr>
          <w:ilvl w:val="1"/>
          <w:numId w:val="8"/>
        </w:numPr>
      </w:pPr>
      <w:r>
        <w:rPr>
          <w:i/>
          <w:iCs/>
          <w:color w:val="FF0000"/>
        </w:rPr>
        <w:t>This week’s readings are strongly recommended, especially if you hope to continue doing research in ICT4D. However, padlet posts are not required.</w:t>
      </w:r>
    </w:p>
    <w:p w14:paraId="5FEB2D8A" w14:textId="74679B59" w:rsidR="001B36C1" w:rsidRPr="00437AA4" w:rsidRDefault="5416CEBB" w:rsidP="009635CF">
      <w:pPr>
        <w:pStyle w:val="ListParagraph"/>
        <w:numPr>
          <w:ilvl w:val="1"/>
          <w:numId w:val="8"/>
        </w:numPr>
      </w:pPr>
      <w:r w:rsidRPr="00437AA4">
        <w:t xml:space="preserve">Assigned Reading: </w:t>
      </w:r>
    </w:p>
    <w:p w14:paraId="0E1086EB" w14:textId="77777777" w:rsidR="00612014" w:rsidRDefault="00612014" w:rsidP="00612014">
      <w:pPr>
        <w:pStyle w:val="ListParagraph"/>
        <w:numPr>
          <w:ilvl w:val="2"/>
          <w:numId w:val="8"/>
        </w:numPr>
      </w:pPr>
      <w:r w:rsidRPr="00437AA4">
        <w:t>“Yours is Better!” Participant Response Bias in HCI Nicola Dell et al. 2012 (dell-yours-is-better.pdf).</w:t>
      </w:r>
    </w:p>
    <w:p w14:paraId="0E7DB761" w14:textId="77777777" w:rsidR="00612014" w:rsidRDefault="00612014" w:rsidP="00612014">
      <w:pPr>
        <w:pStyle w:val="ListParagraph"/>
        <w:numPr>
          <w:ilvl w:val="2"/>
          <w:numId w:val="8"/>
        </w:numPr>
      </w:pPr>
      <w:r w:rsidRPr="00437AA4">
        <w:t>What Constitutes Good ICTD Research? Jenna Burrell, Kentaro Toyama. 2009 (burrell-toyama-good-ictd.pdf).</w:t>
      </w:r>
    </w:p>
    <w:p w14:paraId="0418D154" w14:textId="466FEC3B" w:rsidR="00FA60F5" w:rsidRDefault="00FA60F5" w:rsidP="00FA60F5">
      <w:pPr>
        <w:pStyle w:val="ListParagraph"/>
        <w:numPr>
          <w:ilvl w:val="2"/>
          <w:numId w:val="8"/>
        </w:numPr>
      </w:pPr>
      <w:r w:rsidRPr="00437AA4">
        <w:t>An Elaboration of Critical Success Factors for Rural ICT Project Sustainability in Developing Countries Exploring the DWESA Case</w:t>
      </w:r>
      <w:r>
        <w:t>. Pade, Sewry and Mallinson. 2008.</w:t>
      </w:r>
    </w:p>
    <w:p w14:paraId="4EC67BBC" w14:textId="222DBD78" w:rsidR="00B52812" w:rsidRPr="00437AA4" w:rsidRDefault="00B52812" w:rsidP="00B52812">
      <w:pPr>
        <w:pStyle w:val="ListParagraph"/>
        <w:numPr>
          <w:ilvl w:val="2"/>
          <w:numId w:val="8"/>
        </w:numPr>
      </w:pPr>
      <w:r w:rsidRPr="00437AA4">
        <w:t>The future of ICT4D. In: Information and Communication Technology for Development. Chapter 9 Richard Heeks. 2018</w:t>
      </w:r>
      <w:r>
        <w:t xml:space="preserve"> (</w:t>
      </w:r>
      <w:r w:rsidRPr="00450FFB">
        <w:t>ICT4D-Richard Heeks-Chapters 1-3-9</w:t>
      </w:r>
      <w:r>
        <w:t>.pdf)</w:t>
      </w:r>
    </w:p>
    <w:p w14:paraId="344E20CE" w14:textId="77777777" w:rsidR="001B36C1" w:rsidRPr="00437AA4" w:rsidRDefault="00851E17" w:rsidP="00CE6AD2">
      <w:pPr>
        <w:pStyle w:val="ListParagraph"/>
        <w:numPr>
          <w:ilvl w:val="1"/>
          <w:numId w:val="8"/>
        </w:numPr>
      </w:pPr>
      <w:r w:rsidRPr="00437AA4">
        <w:t xml:space="preserve">Optional Reading: </w:t>
      </w:r>
    </w:p>
    <w:p w14:paraId="5D855FA8" w14:textId="77777777" w:rsidR="00FA720C" w:rsidRDefault="00FA720C" w:rsidP="00FA720C">
      <w:pPr>
        <w:pStyle w:val="ListParagraph"/>
        <w:numPr>
          <w:ilvl w:val="2"/>
          <w:numId w:val="8"/>
        </w:numPr>
      </w:pPr>
      <w:r>
        <w:t xml:space="preserve">Digital Green case: </w:t>
      </w:r>
      <w:hyperlink r:id="rId30" w:history="1">
        <w:r>
          <w:rPr>
            <w:rStyle w:val="Hyperlink"/>
          </w:rPr>
          <w:t>https://www.digitalgreen.org/</w:t>
        </w:r>
      </w:hyperlink>
    </w:p>
    <w:p w14:paraId="13B529DC" w14:textId="77777777" w:rsidR="00FA720C" w:rsidRDefault="00FA720C" w:rsidP="00FA720C">
      <w:pPr>
        <w:pStyle w:val="ListParagraph"/>
        <w:numPr>
          <w:ilvl w:val="2"/>
          <w:numId w:val="8"/>
        </w:numPr>
      </w:pPr>
      <w:r w:rsidRPr="00B71D51">
        <w:t>Can a Process Approach Improve ICT4D Project Success? Walton and Heeks. (2011). (Can a Process Approach improve ICT4D project success-Walton and Heeks.pdf)</w:t>
      </w:r>
    </w:p>
    <w:p w14:paraId="2AF092F1" w14:textId="77777777" w:rsidR="003A7780" w:rsidRDefault="003A7780" w:rsidP="003A7780">
      <w:pPr>
        <w:pStyle w:val="ListParagraph"/>
        <w:numPr>
          <w:ilvl w:val="2"/>
          <w:numId w:val="8"/>
        </w:numPr>
      </w:pPr>
      <w:r w:rsidRPr="00437AA4">
        <w:t>Stories from the Field: Reflections on HCI4D Experiences. Yaw Anokwa et al. 2009 (anokwa-stories.pdf)</w:t>
      </w:r>
    </w:p>
    <w:p w14:paraId="054D4CFD" w14:textId="2669AB58" w:rsidR="006C4CF6" w:rsidRDefault="006C4CF6" w:rsidP="00BD5EF9">
      <w:pPr>
        <w:pStyle w:val="ListParagraph"/>
        <w:numPr>
          <w:ilvl w:val="2"/>
          <w:numId w:val="8"/>
        </w:numPr>
      </w:pPr>
      <w:r w:rsidRPr="00437AA4">
        <w:t>Beyond Pilots: Keeping Rural Wireless Networks Alive. Sonesh Surana et al. 2008 (surana-beyond-pilots.pdf).</w:t>
      </w:r>
    </w:p>
    <w:p w14:paraId="1E78A1FA" w14:textId="77777777" w:rsidR="00B52812" w:rsidRDefault="00B52812" w:rsidP="00B52812">
      <w:pPr>
        <w:pStyle w:val="ListParagraph"/>
        <w:numPr>
          <w:ilvl w:val="2"/>
          <w:numId w:val="8"/>
        </w:numPr>
      </w:pPr>
      <w:r w:rsidRPr="00437AA4">
        <w:t>ICT4D research: reflections on history and future agenda. Geoff Walsham. (2017).</w:t>
      </w:r>
      <w:r>
        <w:t xml:space="preserve"> (</w:t>
      </w:r>
      <w:r w:rsidRPr="00450FFB">
        <w:t>ICT4D research reflections on history and future agenda</w:t>
      </w:r>
      <w:r>
        <w:t>.pdf)</w:t>
      </w:r>
    </w:p>
    <w:p w14:paraId="1B2FACBF" w14:textId="5C86EB51" w:rsidR="00BE5916" w:rsidRDefault="00FA60F5" w:rsidP="00F82DB1">
      <w:pPr>
        <w:pStyle w:val="ListParagraph"/>
        <w:numPr>
          <w:ilvl w:val="2"/>
          <w:numId w:val="8"/>
        </w:numPr>
      </w:pPr>
      <w:r w:rsidRPr="00FA60F5">
        <w:t>A Critique of the Claims about Mobile Phones and Kerala Fisherman-The Importance of the Context of Complex Social Systems</w:t>
      </w:r>
      <w:r>
        <w:t>. Steyn. 2016</w:t>
      </w:r>
    </w:p>
    <w:p w14:paraId="03EA0C86" w14:textId="77777777" w:rsidR="004143E2" w:rsidRDefault="004143E2" w:rsidP="4C8D5887"/>
    <w:sectPr w:rsidR="004143E2" w:rsidSect="00460E8E">
      <w:headerReference w:type="default" r:id="rId31"/>
      <w:footerReference w:type="default" r:id="rId32"/>
      <w:headerReference w:type="first" r:id="rId33"/>
      <w:footerReference w:type="first" r:id="rId34"/>
      <w:pgSz w:w="11906" w:h="16838" w:code="9"/>
      <w:pgMar w:top="576" w:right="576" w:bottom="1440" w:left="576" w:header="576"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C9F6" w14:textId="77777777" w:rsidR="00F15031" w:rsidRDefault="00F15031">
      <w:r>
        <w:separator/>
      </w:r>
    </w:p>
  </w:endnote>
  <w:endnote w:type="continuationSeparator" w:id="0">
    <w:p w14:paraId="4B293229" w14:textId="77777777" w:rsidR="00F15031" w:rsidRDefault="00F1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6876"/>
      <w:gridCol w:w="236"/>
      <w:gridCol w:w="3642"/>
    </w:tblGrid>
    <w:tr w:rsidR="00F24622" w14:paraId="6EA8E184" w14:textId="77777777" w:rsidTr="007A3373">
      <w:tc>
        <w:tcPr>
          <w:tcW w:w="3200" w:type="pct"/>
          <w:shd w:val="clear" w:color="auto" w:fill="0070C0"/>
        </w:tcPr>
        <w:p w14:paraId="36C53DC7" w14:textId="77777777" w:rsidR="00F24622" w:rsidRDefault="00F24622" w:rsidP="00416259">
          <w:pPr>
            <w:pStyle w:val="NoSpacing"/>
          </w:pPr>
        </w:p>
      </w:tc>
      <w:tc>
        <w:tcPr>
          <w:tcW w:w="104" w:type="pct"/>
        </w:tcPr>
        <w:p w14:paraId="47DFC985" w14:textId="77777777" w:rsidR="00F24622" w:rsidRDefault="00F24622" w:rsidP="00416259">
          <w:pPr>
            <w:pStyle w:val="NoSpacing"/>
          </w:pPr>
        </w:p>
      </w:tc>
      <w:tc>
        <w:tcPr>
          <w:tcW w:w="1700" w:type="pct"/>
          <w:shd w:val="clear" w:color="auto" w:fill="7F7F7F" w:themeFill="background1" w:themeFillShade="7F"/>
        </w:tcPr>
        <w:p w14:paraId="6F42BF11" w14:textId="77777777" w:rsidR="00F24622" w:rsidRDefault="00F24622" w:rsidP="00416259">
          <w:pPr>
            <w:pStyle w:val="NoSpacing"/>
          </w:pPr>
        </w:p>
      </w:tc>
    </w:tr>
    <w:tr w:rsidR="00F24622" w14:paraId="4FD32AEC" w14:textId="77777777" w:rsidTr="4C8D5887">
      <w:tc>
        <w:tcPr>
          <w:tcW w:w="3200" w:type="pct"/>
          <w:vAlign w:val="bottom"/>
        </w:tcPr>
        <w:sdt>
          <w:sdtPr>
            <w:rPr>
              <w:color w:val="404040" w:themeColor="text1" w:themeTint="BF"/>
            </w:rPr>
            <w:alias w:val="Subtitle"/>
            <w:tag w:val=""/>
            <w:id w:val="-6520578"/>
            <w:placeholder>
              <w:docPart w:val="87A0C5B0A00FC44D8E513C0A8840543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FF93B6D" w14:textId="76EF1D9C" w:rsidR="00F24622" w:rsidRPr="00A43755" w:rsidRDefault="00A43755" w:rsidP="00A43755">
              <w:pPr>
                <w:pStyle w:val="Footer"/>
                <w:rPr>
                  <w:color w:val="404040" w:themeColor="text1" w:themeTint="BF"/>
                </w:rPr>
              </w:pPr>
              <w:r w:rsidRPr="00A43755">
                <w:rPr>
                  <w:color w:val="404040" w:themeColor="text1" w:themeTint="BF"/>
                </w:rPr>
                <w:t xml:space="preserve">CSC5026z: </w:t>
              </w:r>
              <w:r w:rsidR="00B778FF" w:rsidRPr="00A43755">
                <w:rPr>
                  <w:color w:val="404040" w:themeColor="text1" w:themeTint="BF"/>
                </w:rPr>
                <w:t>Information and Communication Technology for Development</w:t>
              </w:r>
            </w:p>
          </w:sdtContent>
        </w:sdt>
      </w:tc>
      <w:tc>
        <w:tcPr>
          <w:tcW w:w="104" w:type="pct"/>
          <w:vAlign w:val="bottom"/>
        </w:tcPr>
        <w:p w14:paraId="3EB55714" w14:textId="77777777" w:rsidR="00F24622" w:rsidRDefault="00F24622" w:rsidP="00416259">
          <w:pPr>
            <w:pStyle w:val="Footer"/>
          </w:pPr>
        </w:p>
      </w:tc>
      <w:tc>
        <w:tcPr>
          <w:tcW w:w="1700" w:type="pct"/>
          <w:vAlign w:val="bottom"/>
        </w:tcPr>
        <w:p w14:paraId="4DDA6EA2" w14:textId="3B1FD206" w:rsidR="00F24622" w:rsidRDefault="00F24622" w:rsidP="00416259">
          <w:pPr>
            <w:pStyle w:val="FooterRight"/>
          </w:pPr>
          <w:r>
            <w:fldChar w:fldCharType="begin"/>
          </w:r>
          <w:r>
            <w:instrText xml:space="preserve"> Page </w:instrText>
          </w:r>
          <w:r>
            <w:fldChar w:fldCharType="separate"/>
          </w:r>
          <w:r w:rsidR="002A3A29">
            <w:rPr>
              <w:noProof/>
            </w:rPr>
            <w:t>5</w:t>
          </w:r>
          <w:r>
            <w:fldChar w:fldCharType="end"/>
          </w:r>
        </w:p>
      </w:tc>
    </w:tr>
  </w:tbl>
  <w:p w14:paraId="7322730D" w14:textId="77777777" w:rsidR="00F24622" w:rsidRDefault="00F24622" w:rsidP="00D407E0">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6876"/>
      <w:gridCol w:w="236"/>
      <w:gridCol w:w="3642"/>
    </w:tblGrid>
    <w:tr w:rsidR="00F24622" w14:paraId="23040984" w14:textId="77777777" w:rsidTr="007A3373">
      <w:tc>
        <w:tcPr>
          <w:tcW w:w="3200" w:type="pct"/>
          <w:shd w:val="clear" w:color="auto" w:fill="0070C0"/>
        </w:tcPr>
        <w:p w14:paraId="49668BE1" w14:textId="77777777" w:rsidR="00F24622" w:rsidRDefault="00F24622" w:rsidP="00F7772A">
          <w:pPr>
            <w:pStyle w:val="NoSpacing"/>
          </w:pPr>
        </w:p>
      </w:tc>
      <w:tc>
        <w:tcPr>
          <w:tcW w:w="104" w:type="pct"/>
        </w:tcPr>
        <w:p w14:paraId="7E1111B3" w14:textId="77777777" w:rsidR="00F24622" w:rsidRDefault="00F24622" w:rsidP="00F7772A">
          <w:pPr>
            <w:pStyle w:val="NoSpacing"/>
          </w:pPr>
        </w:p>
      </w:tc>
      <w:tc>
        <w:tcPr>
          <w:tcW w:w="1700" w:type="pct"/>
          <w:shd w:val="clear" w:color="auto" w:fill="7F7F7F" w:themeFill="background1" w:themeFillShade="7F"/>
        </w:tcPr>
        <w:p w14:paraId="6FE0ED7F" w14:textId="77777777" w:rsidR="00F24622" w:rsidRDefault="00F24622" w:rsidP="00F7772A">
          <w:pPr>
            <w:pStyle w:val="NoSpacing"/>
          </w:pPr>
        </w:p>
      </w:tc>
    </w:tr>
    <w:tr w:rsidR="00F24622" w14:paraId="25FE50AA" w14:textId="77777777" w:rsidTr="4C8D5887">
      <w:tc>
        <w:tcPr>
          <w:tcW w:w="3200" w:type="pct"/>
          <w:vAlign w:val="bottom"/>
        </w:tcPr>
        <w:sdt>
          <w:sdtPr>
            <w:rPr>
              <w:color w:val="404040" w:themeColor="text1" w:themeTint="BF"/>
            </w:rPr>
            <w:alias w:val="Subtitle"/>
            <w:tag w:val=""/>
            <w:id w:val="-1550290385"/>
            <w:dataBinding w:prefixMappings="xmlns:ns0='http://purl.org/dc/elements/1.1/' xmlns:ns1='http://schemas.openxmlformats.org/package/2006/metadata/core-properties' " w:xpath="/ns1:coreProperties[1]/ns0:subject[1]" w:storeItemID="{6C3C8BC8-F283-45AE-878A-BAB7291924A1}"/>
            <w:text w:multiLine="1"/>
          </w:sdtPr>
          <w:sdtEndPr/>
          <w:sdtContent>
            <w:p w14:paraId="11996ACE" w14:textId="769AE74E" w:rsidR="00F24622" w:rsidRPr="00A43755" w:rsidRDefault="00A43755" w:rsidP="00A43755">
              <w:pPr>
                <w:pStyle w:val="Footer"/>
                <w:rPr>
                  <w:color w:val="404040" w:themeColor="text1" w:themeTint="BF"/>
                </w:rPr>
              </w:pPr>
              <w:r w:rsidRPr="00A43755">
                <w:rPr>
                  <w:color w:val="404040" w:themeColor="text1" w:themeTint="BF"/>
                </w:rPr>
                <w:t xml:space="preserve">CSC5026z: </w:t>
              </w:r>
              <w:r w:rsidR="00B778FF" w:rsidRPr="00A43755">
                <w:rPr>
                  <w:color w:val="404040" w:themeColor="text1" w:themeTint="BF"/>
                </w:rPr>
                <w:t>Information and Communication Technology for Development</w:t>
              </w:r>
            </w:p>
          </w:sdtContent>
        </w:sdt>
      </w:tc>
      <w:tc>
        <w:tcPr>
          <w:tcW w:w="104" w:type="pct"/>
          <w:vAlign w:val="bottom"/>
        </w:tcPr>
        <w:p w14:paraId="78244BD2" w14:textId="77777777" w:rsidR="00F24622" w:rsidRDefault="00F24622" w:rsidP="00F7772A">
          <w:pPr>
            <w:pStyle w:val="Footer"/>
          </w:pPr>
        </w:p>
      </w:tc>
      <w:tc>
        <w:tcPr>
          <w:tcW w:w="1700" w:type="pct"/>
          <w:vAlign w:val="bottom"/>
        </w:tcPr>
        <w:p w14:paraId="237DA3B6" w14:textId="1224D422" w:rsidR="00F24622" w:rsidRDefault="00F24622" w:rsidP="00F7772A">
          <w:pPr>
            <w:pStyle w:val="FooterRight"/>
          </w:pPr>
          <w:r>
            <w:fldChar w:fldCharType="begin"/>
          </w:r>
          <w:r>
            <w:instrText xml:space="preserve"> Page </w:instrText>
          </w:r>
          <w:r>
            <w:fldChar w:fldCharType="separate"/>
          </w:r>
          <w:r w:rsidR="002A3A29">
            <w:rPr>
              <w:noProof/>
            </w:rPr>
            <w:t>1</w:t>
          </w:r>
          <w:r>
            <w:fldChar w:fldCharType="end"/>
          </w:r>
        </w:p>
      </w:tc>
    </w:tr>
  </w:tbl>
  <w:p w14:paraId="2869518A" w14:textId="77777777" w:rsidR="00F24622" w:rsidRDefault="00F24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D433" w14:textId="77777777" w:rsidR="00F15031" w:rsidRDefault="00F15031">
      <w:r>
        <w:separator/>
      </w:r>
    </w:p>
  </w:footnote>
  <w:footnote w:type="continuationSeparator" w:id="0">
    <w:p w14:paraId="5022FD70" w14:textId="77777777" w:rsidR="00F15031" w:rsidRDefault="00F15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F34C" w14:textId="77777777" w:rsidR="00F24622" w:rsidRDefault="00F24622">
    <w:pPr>
      <w:pStyle w:val="Header"/>
    </w:pPr>
  </w:p>
  <w:tbl>
    <w:tblPr>
      <w:tblW w:w="5000" w:type="pct"/>
      <w:tblLayout w:type="fixed"/>
      <w:tblLook w:val="04A0" w:firstRow="1" w:lastRow="0" w:firstColumn="1" w:lastColumn="0" w:noHBand="0" w:noVBand="1"/>
    </w:tblPr>
    <w:tblGrid>
      <w:gridCol w:w="6876"/>
      <w:gridCol w:w="236"/>
      <w:gridCol w:w="3642"/>
    </w:tblGrid>
    <w:tr w:rsidR="00F24622" w:rsidRPr="00F7772A" w14:paraId="51BC014B" w14:textId="77777777" w:rsidTr="00B778FF">
      <w:trPr>
        <w:trHeight w:val="360"/>
      </w:trPr>
      <w:tc>
        <w:tcPr>
          <w:tcW w:w="3200" w:type="pct"/>
          <w:shd w:val="clear" w:color="auto" w:fill="auto"/>
          <w:vAlign w:val="bottom"/>
        </w:tcPr>
        <w:p w14:paraId="11C87577" w14:textId="1C8A7C0A" w:rsidR="00F24622" w:rsidRPr="00F7772A" w:rsidRDefault="00F24622" w:rsidP="00FB651C">
          <w:pPr>
            <w:pStyle w:val="NoSpacing"/>
            <w:rPr>
              <w:sz w:val="11"/>
            </w:rPr>
          </w:pPr>
          <w:r w:rsidRPr="5416CEBB">
            <w:rPr>
              <w:sz w:val="18"/>
              <w:szCs w:val="18"/>
            </w:rPr>
            <w:t>Melissa Densmore</w:t>
          </w:r>
        </w:p>
      </w:tc>
      <w:tc>
        <w:tcPr>
          <w:tcW w:w="104" w:type="pct"/>
          <w:shd w:val="clear" w:color="auto" w:fill="auto"/>
          <w:vAlign w:val="bottom"/>
        </w:tcPr>
        <w:p w14:paraId="524F1B50" w14:textId="77777777" w:rsidR="00F24622" w:rsidRPr="00F7772A" w:rsidRDefault="00F24622" w:rsidP="00F7772A">
          <w:pPr>
            <w:pStyle w:val="NoSpacing"/>
            <w:rPr>
              <w:sz w:val="11"/>
            </w:rPr>
          </w:pPr>
        </w:p>
      </w:tc>
      <w:tc>
        <w:tcPr>
          <w:tcW w:w="1696" w:type="pct"/>
          <w:shd w:val="clear" w:color="auto" w:fill="auto"/>
          <w:vAlign w:val="bottom"/>
        </w:tcPr>
        <w:p w14:paraId="3FD7B809" w14:textId="2DF9552B" w:rsidR="00F24622" w:rsidRPr="00F7772A" w:rsidRDefault="008975C3" w:rsidP="006F47DC">
          <w:pPr>
            <w:pStyle w:val="NoSpacing"/>
            <w:jc w:val="right"/>
            <w:rPr>
              <w:sz w:val="18"/>
              <w:szCs w:val="18"/>
            </w:rPr>
          </w:pPr>
          <w:r>
            <w:rPr>
              <w:sz w:val="18"/>
              <w:szCs w:val="18"/>
            </w:rPr>
            <w:t>2</w:t>
          </w:r>
          <w:r w:rsidR="006F47DC">
            <w:rPr>
              <w:sz w:val="18"/>
              <w:szCs w:val="18"/>
            </w:rPr>
            <w:t>02</w:t>
          </w:r>
          <w:r w:rsidR="00A43755">
            <w:rPr>
              <w:sz w:val="18"/>
              <w:szCs w:val="18"/>
            </w:rPr>
            <w:t>2</w:t>
          </w:r>
        </w:p>
      </w:tc>
    </w:tr>
    <w:tr w:rsidR="00F24622" w14:paraId="30836F38" w14:textId="77777777" w:rsidTr="00B778FF">
      <w:tc>
        <w:tcPr>
          <w:tcW w:w="3200" w:type="pct"/>
          <w:shd w:val="clear" w:color="auto" w:fill="0070C0"/>
        </w:tcPr>
        <w:p w14:paraId="348A73C9" w14:textId="1ED1A61C" w:rsidR="00F24622" w:rsidRDefault="00F24622" w:rsidP="00F7772A">
          <w:pPr>
            <w:pStyle w:val="NoSpacing"/>
          </w:pPr>
        </w:p>
      </w:tc>
      <w:tc>
        <w:tcPr>
          <w:tcW w:w="104" w:type="pct"/>
        </w:tcPr>
        <w:p w14:paraId="3E88C22F" w14:textId="77777777" w:rsidR="00F24622" w:rsidRDefault="00F24622" w:rsidP="00F7772A">
          <w:pPr>
            <w:pStyle w:val="NoSpacing"/>
          </w:pPr>
        </w:p>
      </w:tc>
      <w:tc>
        <w:tcPr>
          <w:tcW w:w="1696" w:type="pct"/>
          <w:shd w:val="clear" w:color="auto" w:fill="7F7F7F" w:themeFill="background1" w:themeFillShade="7F"/>
        </w:tcPr>
        <w:p w14:paraId="1F8E4896" w14:textId="77777777" w:rsidR="00F24622" w:rsidRDefault="00F24622" w:rsidP="00F7772A">
          <w:pPr>
            <w:pStyle w:val="NoSpacing"/>
          </w:pPr>
        </w:p>
      </w:tc>
    </w:tr>
  </w:tbl>
  <w:p w14:paraId="3D4E912F" w14:textId="77777777" w:rsidR="00F24622" w:rsidRDefault="00F24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584"/>
      <w:gridCol w:w="3585"/>
      <w:gridCol w:w="3585"/>
    </w:tblGrid>
    <w:tr w:rsidR="00F24622" w14:paraId="6BC6E4F2" w14:textId="77777777" w:rsidTr="4C8D5887">
      <w:tc>
        <w:tcPr>
          <w:tcW w:w="3696" w:type="dxa"/>
        </w:tcPr>
        <w:p w14:paraId="73255D25" w14:textId="1EB8E53F" w:rsidR="00F24622" w:rsidRDefault="00F24622" w:rsidP="4C8D5887">
          <w:pPr>
            <w:pStyle w:val="Header"/>
            <w:ind w:left="-115"/>
          </w:pPr>
        </w:p>
      </w:tc>
      <w:tc>
        <w:tcPr>
          <w:tcW w:w="3696" w:type="dxa"/>
        </w:tcPr>
        <w:p w14:paraId="1D5E973C" w14:textId="364029CB" w:rsidR="00F24622" w:rsidRDefault="00F24622" w:rsidP="4C8D5887">
          <w:pPr>
            <w:pStyle w:val="Header"/>
            <w:jc w:val="center"/>
          </w:pPr>
        </w:p>
      </w:tc>
      <w:tc>
        <w:tcPr>
          <w:tcW w:w="3696" w:type="dxa"/>
        </w:tcPr>
        <w:p w14:paraId="75EBB7AF" w14:textId="75B8E6A5" w:rsidR="00F24622" w:rsidRDefault="00F24622" w:rsidP="4C8D5887">
          <w:pPr>
            <w:pStyle w:val="Header"/>
            <w:ind w:right="-115"/>
            <w:jc w:val="right"/>
          </w:pPr>
        </w:p>
      </w:tc>
    </w:tr>
  </w:tbl>
  <w:p w14:paraId="31715545" w14:textId="545C382C" w:rsidR="00F24622" w:rsidRDefault="00F24622" w:rsidP="4C8D5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978D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2" w15:restartNumberingAfterBreak="0">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3" w15:restartNumberingAfterBreak="0">
    <w:nsid w:val="FFFFFF89"/>
    <w:multiLevelType w:val="singleLevel"/>
    <w:tmpl w:val="89448806"/>
    <w:lvl w:ilvl="0">
      <w:start w:val="1"/>
      <w:numFmt w:val="bullet"/>
      <w:lvlText w:val="n"/>
      <w:lvlJc w:val="left"/>
      <w:pPr>
        <w:tabs>
          <w:tab w:val="num" w:pos="360"/>
        </w:tabs>
        <w:ind w:left="360" w:hanging="360"/>
      </w:pPr>
      <w:rPr>
        <w:rFonts w:ascii="Wingdings" w:hAnsi="Wingdings" w:hint="default"/>
        <w:color w:val="983620" w:themeColor="accent2"/>
      </w:rPr>
    </w:lvl>
  </w:abstractNum>
  <w:abstractNum w:abstractNumId="4" w15:restartNumberingAfterBreak="0">
    <w:nsid w:val="0F986F8F"/>
    <w:multiLevelType w:val="multilevel"/>
    <w:tmpl w:val="CBB6BF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B0149F"/>
    <w:multiLevelType w:val="multilevel"/>
    <w:tmpl w:val="766A5A7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EF780A"/>
    <w:multiLevelType w:val="hybridMultilevel"/>
    <w:tmpl w:val="D5D0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A9E7B06">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F5D71"/>
    <w:multiLevelType w:val="multilevel"/>
    <w:tmpl w:val="E392E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55217"/>
    <w:multiLevelType w:val="multilevel"/>
    <w:tmpl w:val="E0E8AD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D2C71"/>
    <w:multiLevelType w:val="hybridMultilevel"/>
    <w:tmpl w:val="6D061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14EE0"/>
    <w:multiLevelType w:val="hybridMultilevel"/>
    <w:tmpl w:val="7D64C3FC"/>
    <w:lvl w:ilvl="0" w:tplc="D806085E">
      <w:start w:val="1"/>
      <w:numFmt w:val="bullet"/>
      <w:lvlText w:val=""/>
      <w:lvlJc w:val="left"/>
      <w:pPr>
        <w:ind w:left="720" w:hanging="360"/>
      </w:pPr>
      <w:rPr>
        <w:rFonts w:ascii="Symbol" w:eastAsia="Times New Roman" w:hAnsi="Symbo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C577CBF"/>
    <w:multiLevelType w:val="hybridMultilevel"/>
    <w:tmpl w:val="4FBE9932"/>
    <w:lvl w:ilvl="0" w:tplc="AFEA2192">
      <w:start w:val="1"/>
      <w:numFmt w:val="bullet"/>
      <w:lvlText w:val=""/>
      <w:lvlJc w:val="left"/>
      <w:pPr>
        <w:ind w:left="360" w:hanging="133"/>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5F4E7FD6"/>
    <w:multiLevelType w:val="hybridMultilevel"/>
    <w:tmpl w:val="1F00B9A8"/>
    <w:lvl w:ilvl="0" w:tplc="CDF6D8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A5A4E"/>
    <w:multiLevelType w:val="multilevel"/>
    <w:tmpl w:val="346C9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10579946">
    <w:abstractNumId w:val="3"/>
  </w:num>
  <w:num w:numId="2" w16cid:durableId="940457450">
    <w:abstractNumId w:val="3"/>
  </w:num>
  <w:num w:numId="3" w16cid:durableId="567882109">
    <w:abstractNumId w:val="2"/>
  </w:num>
  <w:num w:numId="4" w16cid:durableId="1695422706">
    <w:abstractNumId w:val="2"/>
  </w:num>
  <w:num w:numId="5" w16cid:durableId="109590052">
    <w:abstractNumId w:val="1"/>
  </w:num>
  <w:num w:numId="6" w16cid:durableId="1440877792">
    <w:abstractNumId w:val="1"/>
  </w:num>
  <w:num w:numId="7" w16cid:durableId="1495880235">
    <w:abstractNumId w:val="1"/>
  </w:num>
  <w:num w:numId="8" w16cid:durableId="1679230341">
    <w:abstractNumId w:val="6"/>
  </w:num>
  <w:num w:numId="9" w16cid:durableId="852303978">
    <w:abstractNumId w:val="10"/>
  </w:num>
  <w:num w:numId="10" w16cid:durableId="956837093">
    <w:abstractNumId w:val="5"/>
  </w:num>
  <w:num w:numId="11" w16cid:durableId="2020546428">
    <w:abstractNumId w:val="9"/>
  </w:num>
  <w:num w:numId="12" w16cid:durableId="1176070335">
    <w:abstractNumId w:val="0"/>
  </w:num>
  <w:num w:numId="13" w16cid:durableId="1660766120">
    <w:abstractNumId w:val="4"/>
  </w:num>
  <w:num w:numId="14" w16cid:durableId="70199841">
    <w:abstractNumId w:val="11"/>
  </w:num>
  <w:num w:numId="15" w16cid:durableId="1135639023">
    <w:abstractNumId w:val="12"/>
  </w:num>
  <w:num w:numId="16" w16cid:durableId="1338730748">
    <w:abstractNumId w:val="7"/>
  </w:num>
  <w:num w:numId="17" w16cid:durableId="261694562">
    <w:abstractNumId w:val="8"/>
  </w:num>
  <w:num w:numId="18" w16cid:durableId="804783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FEF"/>
    <w:rsid w:val="00001249"/>
    <w:rsid w:val="0000370A"/>
    <w:rsid w:val="000109B6"/>
    <w:rsid w:val="000200AE"/>
    <w:rsid w:val="000507C5"/>
    <w:rsid w:val="000515F2"/>
    <w:rsid w:val="00053B3F"/>
    <w:rsid w:val="00062EFE"/>
    <w:rsid w:val="00065A43"/>
    <w:rsid w:val="00074770"/>
    <w:rsid w:val="0007704A"/>
    <w:rsid w:val="00084125"/>
    <w:rsid w:val="000920E5"/>
    <w:rsid w:val="00094A41"/>
    <w:rsid w:val="0009745E"/>
    <w:rsid w:val="000A1C2D"/>
    <w:rsid w:val="000B1B0B"/>
    <w:rsid w:val="000B7E3E"/>
    <w:rsid w:val="000C3C20"/>
    <w:rsid w:val="000D0062"/>
    <w:rsid w:val="000D032D"/>
    <w:rsid w:val="000D2C68"/>
    <w:rsid w:val="000D655C"/>
    <w:rsid w:val="000D7652"/>
    <w:rsid w:val="000E0B84"/>
    <w:rsid w:val="000E111F"/>
    <w:rsid w:val="000E5EC2"/>
    <w:rsid w:val="000E7174"/>
    <w:rsid w:val="000F20AA"/>
    <w:rsid w:val="00101838"/>
    <w:rsid w:val="00102923"/>
    <w:rsid w:val="00115D21"/>
    <w:rsid w:val="00116DD4"/>
    <w:rsid w:val="0011729C"/>
    <w:rsid w:val="0012459D"/>
    <w:rsid w:val="00126378"/>
    <w:rsid w:val="001324A6"/>
    <w:rsid w:val="001418AB"/>
    <w:rsid w:val="00143052"/>
    <w:rsid w:val="00151102"/>
    <w:rsid w:val="00160CB0"/>
    <w:rsid w:val="00160D92"/>
    <w:rsid w:val="00165340"/>
    <w:rsid w:val="00166AC9"/>
    <w:rsid w:val="00180C08"/>
    <w:rsid w:val="001826D6"/>
    <w:rsid w:val="0018478C"/>
    <w:rsid w:val="001927DD"/>
    <w:rsid w:val="00194F1D"/>
    <w:rsid w:val="001A5BD8"/>
    <w:rsid w:val="001A6356"/>
    <w:rsid w:val="001B0AD3"/>
    <w:rsid w:val="001B1267"/>
    <w:rsid w:val="001B36C1"/>
    <w:rsid w:val="001C20B1"/>
    <w:rsid w:val="001D01B2"/>
    <w:rsid w:val="001D3308"/>
    <w:rsid w:val="001D638E"/>
    <w:rsid w:val="001D6CB7"/>
    <w:rsid w:val="001F5B9B"/>
    <w:rsid w:val="00200724"/>
    <w:rsid w:val="00207741"/>
    <w:rsid w:val="00210944"/>
    <w:rsid w:val="00211762"/>
    <w:rsid w:val="0023179F"/>
    <w:rsid w:val="00234DAC"/>
    <w:rsid w:val="0023670D"/>
    <w:rsid w:val="00245397"/>
    <w:rsid w:val="00247BCD"/>
    <w:rsid w:val="00247E66"/>
    <w:rsid w:val="00256834"/>
    <w:rsid w:val="002602B5"/>
    <w:rsid w:val="0026113B"/>
    <w:rsid w:val="0027083B"/>
    <w:rsid w:val="00271844"/>
    <w:rsid w:val="002739DC"/>
    <w:rsid w:val="002861EA"/>
    <w:rsid w:val="002954AA"/>
    <w:rsid w:val="00297DA9"/>
    <w:rsid w:val="002A14E8"/>
    <w:rsid w:val="002A3A29"/>
    <w:rsid w:val="002B1B02"/>
    <w:rsid w:val="002B351F"/>
    <w:rsid w:val="002B4D28"/>
    <w:rsid w:val="002C00C7"/>
    <w:rsid w:val="002C4015"/>
    <w:rsid w:val="002D3368"/>
    <w:rsid w:val="002E0C9B"/>
    <w:rsid w:val="002E45EF"/>
    <w:rsid w:val="002F3227"/>
    <w:rsid w:val="002F7781"/>
    <w:rsid w:val="00302353"/>
    <w:rsid w:val="003071E7"/>
    <w:rsid w:val="00311BAF"/>
    <w:rsid w:val="00315A98"/>
    <w:rsid w:val="00320D98"/>
    <w:rsid w:val="00322C6E"/>
    <w:rsid w:val="0032422A"/>
    <w:rsid w:val="00332D5A"/>
    <w:rsid w:val="00335A11"/>
    <w:rsid w:val="00341DBC"/>
    <w:rsid w:val="003420CA"/>
    <w:rsid w:val="00346FD7"/>
    <w:rsid w:val="003473C2"/>
    <w:rsid w:val="003513CB"/>
    <w:rsid w:val="00352A4C"/>
    <w:rsid w:val="00354564"/>
    <w:rsid w:val="003556C6"/>
    <w:rsid w:val="00361146"/>
    <w:rsid w:val="003653AE"/>
    <w:rsid w:val="00371639"/>
    <w:rsid w:val="00371C3B"/>
    <w:rsid w:val="00377589"/>
    <w:rsid w:val="00384266"/>
    <w:rsid w:val="003926AB"/>
    <w:rsid w:val="003A5C3C"/>
    <w:rsid w:val="003A7378"/>
    <w:rsid w:val="003A7780"/>
    <w:rsid w:val="003B5272"/>
    <w:rsid w:val="003B6EBA"/>
    <w:rsid w:val="003C6A54"/>
    <w:rsid w:val="003D09F2"/>
    <w:rsid w:val="003D3AB0"/>
    <w:rsid w:val="003D7B55"/>
    <w:rsid w:val="003D7E14"/>
    <w:rsid w:val="003F6298"/>
    <w:rsid w:val="0040155E"/>
    <w:rsid w:val="00401880"/>
    <w:rsid w:val="0040375F"/>
    <w:rsid w:val="004126AD"/>
    <w:rsid w:val="004143E2"/>
    <w:rsid w:val="00416259"/>
    <w:rsid w:val="004351C9"/>
    <w:rsid w:val="00436FDC"/>
    <w:rsid w:val="00437AA4"/>
    <w:rsid w:val="00443ECF"/>
    <w:rsid w:val="00445B0A"/>
    <w:rsid w:val="00446B9D"/>
    <w:rsid w:val="00450FFB"/>
    <w:rsid w:val="0045366C"/>
    <w:rsid w:val="00454876"/>
    <w:rsid w:val="00460E8E"/>
    <w:rsid w:val="00465E32"/>
    <w:rsid w:val="00472FD8"/>
    <w:rsid w:val="00473D20"/>
    <w:rsid w:val="004777AD"/>
    <w:rsid w:val="00477A0C"/>
    <w:rsid w:val="004805DD"/>
    <w:rsid w:val="00480652"/>
    <w:rsid w:val="00487CE4"/>
    <w:rsid w:val="00490AAF"/>
    <w:rsid w:val="004A0435"/>
    <w:rsid w:val="004A404E"/>
    <w:rsid w:val="004C4101"/>
    <w:rsid w:val="004D1818"/>
    <w:rsid w:val="004D4705"/>
    <w:rsid w:val="004D68A0"/>
    <w:rsid w:val="004D6B3A"/>
    <w:rsid w:val="004E061B"/>
    <w:rsid w:val="004E71C8"/>
    <w:rsid w:val="004F0EEF"/>
    <w:rsid w:val="004F7A07"/>
    <w:rsid w:val="0050275A"/>
    <w:rsid w:val="00510781"/>
    <w:rsid w:val="00514674"/>
    <w:rsid w:val="00515B2D"/>
    <w:rsid w:val="005179C6"/>
    <w:rsid w:val="00520E75"/>
    <w:rsid w:val="0052481F"/>
    <w:rsid w:val="00527CBD"/>
    <w:rsid w:val="0053013C"/>
    <w:rsid w:val="00530685"/>
    <w:rsid w:val="005353AF"/>
    <w:rsid w:val="00535BAD"/>
    <w:rsid w:val="00537F2F"/>
    <w:rsid w:val="00545710"/>
    <w:rsid w:val="005473B6"/>
    <w:rsid w:val="0054744C"/>
    <w:rsid w:val="00553EC5"/>
    <w:rsid w:val="0055491E"/>
    <w:rsid w:val="005657D7"/>
    <w:rsid w:val="005671FD"/>
    <w:rsid w:val="00575B8A"/>
    <w:rsid w:val="005815DE"/>
    <w:rsid w:val="00581FF2"/>
    <w:rsid w:val="005831A6"/>
    <w:rsid w:val="00590139"/>
    <w:rsid w:val="00597844"/>
    <w:rsid w:val="005A2CE5"/>
    <w:rsid w:val="005A7C76"/>
    <w:rsid w:val="005B557E"/>
    <w:rsid w:val="005C0EFC"/>
    <w:rsid w:val="005D6F0A"/>
    <w:rsid w:val="005E2486"/>
    <w:rsid w:val="005E2C3C"/>
    <w:rsid w:val="005E7CA4"/>
    <w:rsid w:val="005E7FD0"/>
    <w:rsid w:val="00604455"/>
    <w:rsid w:val="006103BD"/>
    <w:rsid w:val="00612014"/>
    <w:rsid w:val="0061245D"/>
    <w:rsid w:val="00620052"/>
    <w:rsid w:val="00623D33"/>
    <w:rsid w:val="006257F7"/>
    <w:rsid w:val="006304C3"/>
    <w:rsid w:val="00640151"/>
    <w:rsid w:val="00652360"/>
    <w:rsid w:val="0066115E"/>
    <w:rsid w:val="00663974"/>
    <w:rsid w:val="006644C1"/>
    <w:rsid w:val="0066699F"/>
    <w:rsid w:val="006702B3"/>
    <w:rsid w:val="00676AFC"/>
    <w:rsid w:val="00682FD3"/>
    <w:rsid w:val="006A754A"/>
    <w:rsid w:val="006C0571"/>
    <w:rsid w:val="006C48F1"/>
    <w:rsid w:val="006C4CF6"/>
    <w:rsid w:val="006C5AEB"/>
    <w:rsid w:val="006C6FA1"/>
    <w:rsid w:val="006E5E24"/>
    <w:rsid w:val="006F309F"/>
    <w:rsid w:val="006F47DC"/>
    <w:rsid w:val="006F4CF6"/>
    <w:rsid w:val="006F6135"/>
    <w:rsid w:val="0070438A"/>
    <w:rsid w:val="00707904"/>
    <w:rsid w:val="007079F4"/>
    <w:rsid w:val="007150C3"/>
    <w:rsid w:val="007176C8"/>
    <w:rsid w:val="0072397C"/>
    <w:rsid w:val="00726358"/>
    <w:rsid w:val="00736BC8"/>
    <w:rsid w:val="0074469E"/>
    <w:rsid w:val="00752514"/>
    <w:rsid w:val="00753699"/>
    <w:rsid w:val="007547D6"/>
    <w:rsid w:val="00756B91"/>
    <w:rsid w:val="0075700D"/>
    <w:rsid w:val="0076235C"/>
    <w:rsid w:val="00762CF5"/>
    <w:rsid w:val="0077055B"/>
    <w:rsid w:val="00770857"/>
    <w:rsid w:val="0077120C"/>
    <w:rsid w:val="007712DC"/>
    <w:rsid w:val="0077620F"/>
    <w:rsid w:val="0077645D"/>
    <w:rsid w:val="00780EB7"/>
    <w:rsid w:val="007822BC"/>
    <w:rsid w:val="0078447E"/>
    <w:rsid w:val="007854F6"/>
    <w:rsid w:val="00787831"/>
    <w:rsid w:val="00787E90"/>
    <w:rsid w:val="007905E6"/>
    <w:rsid w:val="007909B1"/>
    <w:rsid w:val="00793EC0"/>
    <w:rsid w:val="00797D18"/>
    <w:rsid w:val="007A3373"/>
    <w:rsid w:val="007A6A6D"/>
    <w:rsid w:val="007B7876"/>
    <w:rsid w:val="007C1F1F"/>
    <w:rsid w:val="007C61C1"/>
    <w:rsid w:val="007D172C"/>
    <w:rsid w:val="007E2218"/>
    <w:rsid w:val="007E4AD8"/>
    <w:rsid w:val="007F44BA"/>
    <w:rsid w:val="007F6EBF"/>
    <w:rsid w:val="00800006"/>
    <w:rsid w:val="00800F32"/>
    <w:rsid w:val="008014E3"/>
    <w:rsid w:val="00801BBA"/>
    <w:rsid w:val="00804692"/>
    <w:rsid w:val="00805171"/>
    <w:rsid w:val="008056B6"/>
    <w:rsid w:val="008107BA"/>
    <w:rsid w:val="00813642"/>
    <w:rsid w:val="00813CC8"/>
    <w:rsid w:val="0082692F"/>
    <w:rsid w:val="00833453"/>
    <w:rsid w:val="008346D5"/>
    <w:rsid w:val="00846220"/>
    <w:rsid w:val="00846573"/>
    <w:rsid w:val="00851E17"/>
    <w:rsid w:val="00854453"/>
    <w:rsid w:val="008633DA"/>
    <w:rsid w:val="00882229"/>
    <w:rsid w:val="008826FB"/>
    <w:rsid w:val="00882BB2"/>
    <w:rsid w:val="00883216"/>
    <w:rsid w:val="00883300"/>
    <w:rsid w:val="0088415C"/>
    <w:rsid w:val="00887EE5"/>
    <w:rsid w:val="0089051B"/>
    <w:rsid w:val="008927DC"/>
    <w:rsid w:val="00894B8F"/>
    <w:rsid w:val="008975C3"/>
    <w:rsid w:val="008A0D00"/>
    <w:rsid w:val="008A411B"/>
    <w:rsid w:val="008A687A"/>
    <w:rsid w:val="008A7E10"/>
    <w:rsid w:val="008B35CC"/>
    <w:rsid w:val="008B4EFA"/>
    <w:rsid w:val="008B56AC"/>
    <w:rsid w:val="008C2A28"/>
    <w:rsid w:val="008C4950"/>
    <w:rsid w:val="008E3878"/>
    <w:rsid w:val="00900060"/>
    <w:rsid w:val="009002CE"/>
    <w:rsid w:val="00903623"/>
    <w:rsid w:val="00906150"/>
    <w:rsid w:val="00906412"/>
    <w:rsid w:val="00906984"/>
    <w:rsid w:val="00913506"/>
    <w:rsid w:val="00921214"/>
    <w:rsid w:val="009215CD"/>
    <w:rsid w:val="0092706B"/>
    <w:rsid w:val="00935BA7"/>
    <w:rsid w:val="009400C7"/>
    <w:rsid w:val="00941ADC"/>
    <w:rsid w:val="00954DAF"/>
    <w:rsid w:val="009605B2"/>
    <w:rsid w:val="00962356"/>
    <w:rsid w:val="009635CF"/>
    <w:rsid w:val="00963FBD"/>
    <w:rsid w:val="009763B8"/>
    <w:rsid w:val="009771B8"/>
    <w:rsid w:val="00984D18"/>
    <w:rsid w:val="00990875"/>
    <w:rsid w:val="00992411"/>
    <w:rsid w:val="00994FEF"/>
    <w:rsid w:val="00997D20"/>
    <w:rsid w:val="009A16A4"/>
    <w:rsid w:val="009A31BE"/>
    <w:rsid w:val="009B3EDA"/>
    <w:rsid w:val="009C24A9"/>
    <w:rsid w:val="009D608E"/>
    <w:rsid w:val="009E77DF"/>
    <w:rsid w:val="009F31AE"/>
    <w:rsid w:val="009F5EF1"/>
    <w:rsid w:val="009F709B"/>
    <w:rsid w:val="00A00130"/>
    <w:rsid w:val="00A0531D"/>
    <w:rsid w:val="00A05B9D"/>
    <w:rsid w:val="00A06841"/>
    <w:rsid w:val="00A123FB"/>
    <w:rsid w:val="00A1349F"/>
    <w:rsid w:val="00A13F29"/>
    <w:rsid w:val="00A2199C"/>
    <w:rsid w:val="00A344E1"/>
    <w:rsid w:val="00A367A6"/>
    <w:rsid w:val="00A433BA"/>
    <w:rsid w:val="00A43755"/>
    <w:rsid w:val="00A44D72"/>
    <w:rsid w:val="00A50E13"/>
    <w:rsid w:val="00A55C5C"/>
    <w:rsid w:val="00A70C04"/>
    <w:rsid w:val="00A74E70"/>
    <w:rsid w:val="00A82753"/>
    <w:rsid w:val="00A92A12"/>
    <w:rsid w:val="00A933BB"/>
    <w:rsid w:val="00A9708E"/>
    <w:rsid w:val="00AA4CB1"/>
    <w:rsid w:val="00AA5555"/>
    <w:rsid w:val="00AA5C39"/>
    <w:rsid w:val="00AA6905"/>
    <w:rsid w:val="00AB041F"/>
    <w:rsid w:val="00AB4DFC"/>
    <w:rsid w:val="00AB4F0C"/>
    <w:rsid w:val="00AB5883"/>
    <w:rsid w:val="00AB5E24"/>
    <w:rsid w:val="00AC226E"/>
    <w:rsid w:val="00AD01AE"/>
    <w:rsid w:val="00AD2E00"/>
    <w:rsid w:val="00AD674E"/>
    <w:rsid w:val="00AE34CC"/>
    <w:rsid w:val="00AE4C81"/>
    <w:rsid w:val="00B075EC"/>
    <w:rsid w:val="00B1014B"/>
    <w:rsid w:val="00B109E6"/>
    <w:rsid w:val="00B12E8B"/>
    <w:rsid w:val="00B14799"/>
    <w:rsid w:val="00B17F1F"/>
    <w:rsid w:val="00B215CA"/>
    <w:rsid w:val="00B23857"/>
    <w:rsid w:val="00B24C18"/>
    <w:rsid w:val="00B27D9E"/>
    <w:rsid w:val="00B3391C"/>
    <w:rsid w:val="00B339FC"/>
    <w:rsid w:val="00B37629"/>
    <w:rsid w:val="00B4346F"/>
    <w:rsid w:val="00B43716"/>
    <w:rsid w:val="00B5253B"/>
    <w:rsid w:val="00B52812"/>
    <w:rsid w:val="00B5607E"/>
    <w:rsid w:val="00B606FE"/>
    <w:rsid w:val="00B71D51"/>
    <w:rsid w:val="00B778FF"/>
    <w:rsid w:val="00B832AB"/>
    <w:rsid w:val="00B86986"/>
    <w:rsid w:val="00BA165F"/>
    <w:rsid w:val="00BA26CE"/>
    <w:rsid w:val="00BA284C"/>
    <w:rsid w:val="00BB2EB9"/>
    <w:rsid w:val="00BC04AB"/>
    <w:rsid w:val="00BD12F8"/>
    <w:rsid w:val="00BD3E9B"/>
    <w:rsid w:val="00BD5EF9"/>
    <w:rsid w:val="00BE47B1"/>
    <w:rsid w:val="00BE587D"/>
    <w:rsid w:val="00BE5916"/>
    <w:rsid w:val="00BE6281"/>
    <w:rsid w:val="00BF1B79"/>
    <w:rsid w:val="00BF56E5"/>
    <w:rsid w:val="00BF7B4C"/>
    <w:rsid w:val="00C06DBE"/>
    <w:rsid w:val="00C071F1"/>
    <w:rsid w:val="00C1108A"/>
    <w:rsid w:val="00C11F64"/>
    <w:rsid w:val="00C144E1"/>
    <w:rsid w:val="00C17434"/>
    <w:rsid w:val="00C213A0"/>
    <w:rsid w:val="00C2668A"/>
    <w:rsid w:val="00C3154F"/>
    <w:rsid w:val="00C325D6"/>
    <w:rsid w:val="00C364C3"/>
    <w:rsid w:val="00C418DD"/>
    <w:rsid w:val="00C45FB4"/>
    <w:rsid w:val="00C50D86"/>
    <w:rsid w:val="00C51E60"/>
    <w:rsid w:val="00C52BBA"/>
    <w:rsid w:val="00C61A1D"/>
    <w:rsid w:val="00C70DFB"/>
    <w:rsid w:val="00C70EAE"/>
    <w:rsid w:val="00C86923"/>
    <w:rsid w:val="00C93689"/>
    <w:rsid w:val="00CB3CDE"/>
    <w:rsid w:val="00CC0354"/>
    <w:rsid w:val="00CC59FF"/>
    <w:rsid w:val="00CC6D09"/>
    <w:rsid w:val="00CD2292"/>
    <w:rsid w:val="00CE2DD7"/>
    <w:rsid w:val="00CE6AD2"/>
    <w:rsid w:val="00CE71FA"/>
    <w:rsid w:val="00CE7506"/>
    <w:rsid w:val="00CE7D5B"/>
    <w:rsid w:val="00CF59CD"/>
    <w:rsid w:val="00D036C6"/>
    <w:rsid w:val="00D12D8A"/>
    <w:rsid w:val="00D13193"/>
    <w:rsid w:val="00D25E18"/>
    <w:rsid w:val="00D267DF"/>
    <w:rsid w:val="00D40758"/>
    <w:rsid w:val="00D407E0"/>
    <w:rsid w:val="00D4090A"/>
    <w:rsid w:val="00D44267"/>
    <w:rsid w:val="00D466C6"/>
    <w:rsid w:val="00D531E1"/>
    <w:rsid w:val="00D56601"/>
    <w:rsid w:val="00D64711"/>
    <w:rsid w:val="00D64DDD"/>
    <w:rsid w:val="00D66FFF"/>
    <w:rsid w:val="00D671E5"/>
    <w:rsid w:val="00D74108"/>
    <w:rsid w:val="00D855D5"/>
    <w:rsid w:val="00D85876"/>
    <w:rsid w:val="00D92EF8"/>
    <w:rsid w:val="00D9796D"/>
    <w:rsid w:val="00DA2AB3"/>
    <w:rsid w:val="00DA4301"/>
    <w:rsid w:val="00DA693D"/>
    <w:rsid w:val="00DA7CAC"/>
    <w:rsid w:val="00DB18D3"/>
    <w:rsid w:val="00DB190E"/>
    <w:rsid w:val="00DC122E"/>
    <w:rsid w:val="00DD14B3"/>
    <w:rsid w:val="00DD382B"/>
    <w:rsid w:val="00DD469E"/>
    <w:rsid w:val="00DE134B"/>
    <w:rsid w:val="00DE5560"/>
    <w:rsid w:val="00DF42AC"/>
    <w:rsid w:val="00E065A2"/>
    <w:rsid w:val="00E123E3"/>
    <w:rsid w:val="00E2154F"/>
    <w:rsid w:val="00E22730"/>
    <w:rsid w:val="00E2473E"/>
    <w:rsid w:val="00E251D0"/>
    <w:rsid w:val="00E301A5"/>
    <w:rsid w:val="00E30F10"/>
    <w:rsid w:val="00E505AA"/>
    <w:rsid w:val="00E53812"/>
    <w:rsid w:val="00E63E86"/>
    <w:rsid w:val="00E656D6"/>
    <w:rsid w:val="00E70D18"/>
    <w:rsid w:val="00E71977"/>
    <w:rsid w:val="00E71FE3"/>
    <w:rsid w:val="00E72A82"/>
    <w:rsid w:val="00E7391F"/>
    <w:rsid w:val="00E77158"/>
    <w:rsid w:val="00E774CD"/>
    <w:rsid w:val="00E84E02"/>
    <w:rsid w:val="00E85B51"/>
    <w:rsid w:val="00E903F3"/>
    <w:rsid w:val="00E94A91"/>
    <w:rsid w:val="00EA2A3A"/>
    <w:rsid w:val="00EA2F7E"/>
    <w:rsid w:val="00EA7386"/>
    <w:rsid w:val="00EB5601"/>
    <w:rsid w:val="00EC57D1"/>
    <w:rsid w:val="00EC7174"/>
    <w:rsid w:val="00ED5076"/>
    <w:rsid w:val="00ED5F8C"/>
    <w:rsid w:val="00EE5FEF"/>
    <w:rsid w:val="00EE70C1"/>
    <w:rsid w:val="00EF345D"/>
    <w:rsid w:val="00EF7F6D"/>
    <w:rsid w:val="00F07E78"/>
    <w:rsid w:val="00F1163D"/>
    <w:rsid w:val="00F124B4"/>
    <w:rsid w:val="00F1291C"/>
    <w:rsid w:val="00F1366C"/>
    <w:rsid w:val="00F15031"/>
    <w:rsid w:val="00F21234"/>
    <w:rsid w:val="00F23BA4"/>
    <w:rsid w:val="00F24622"/>
    <w:rsid w:val="00F25DB3"/>
    <w:rsid w:val="00F32865"/>
    <w:rsid w:val="00F34CF4"/>
    <w:rsid w:val="00F3592C"/>
    <w:rsid w:val="00F361BA"/>
    <w:rsid w:val="00F37BAC"/>
    <w:rsid w:val="00F37C2A"/>
    <w:rsid w:val="00F4186D"/>
    <w:rsid w:val="00F4260E"/>
    <w:rsid w:val="00F445ED"/>
    <w:rsid w:val="00F45F8B"/>
    <w:rsid w:val="00F46972"/>
    <w:rsid w:val="00F476E6"/>
    <w:rsid w:val="00F478AE"/>
    <w:rsid w:val="00F51873"/>
    <w:rsid w:val="00F612E0"/>
    <w:rsid w:val="00F61639"/>
    <w:rsid w:val="00F63F1C"/>
    <w:rsid w:val="00F71E5A"/>
    <w:rsid w:val="00F73399"/>
    <w:rsid w:val="00F73F39"/>
    <w:rsid w:val="00F74630"/>
    <w:rsid w:val="00F7772A"/>
    <w:rsid w:val="00F803BB"/>
    <w:rsid w:val="00F82DB1"/>
    <w:rsid w:val="00F84557"/>
    <w:rsid w:val="00F856DD"/>
    <w:rsid w:val="00FA4D26"/>
    <w:rsid w:val="00FA60F5"/>
    <w:rsid w:val="00FA6A91"/>
    <w:rsid w:val="00FA720C"/>
    <w:rsid w:val="00FA73B1"/>
    <w:rsid w:val="00FB097F"/>
    <w:rsid w:val="00FB0B69"/>
    <w:rsid w:val="00FB0B6C"/>
    <w:rsid w:val="00FB1B4D"/>
    <w:rsid w:val="00FB651C"/>
    <w:rsid w:val="00FC2741"/>
    <w:rsid w:val="00FC3C40"/>
    <w:rsid w:val="00FC4C5E"/>
    <w:rsid w:val="00FE09AA"/>
    <w:rsid w:val="00FE21FF"/>
    <w:rsid w:val="00FE22D2"/>
    <w:rsid w:val="00FE2DF3"/>
    <w:rsid w:val="00FE4F0C"/>
    <w:rsid w:val="00FF026C"/>
    <w:rsid w:val="00FF286B"/>
    <w:rsid w:val="00FF2E29"/>
    <w:rsid w:val="00FF5B5D"/>
    <w:rsid w:val="4C8D5887"/>
    <w:rsid w:val="5416CEB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A66DAE"/>
  <w15:docId w15:val="{E3134724-6FAF-4844-A2FD-66FFBBA7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FC"/>
    <w:pPr>
      <w:spacing w:after="0" w:line="240" w:lineRule="auto"/>
    </w:pPr>
    <w:rPr>
      <w:rFonts w:ascii="Times New Roman" w:hAnsi="Times New Roman"/>
      <w:sz w:val="24"/>
      <w:szCs w:val="24"/>
      <w:lang w:eastAsia="zh-CN" w:bidi="th-TH"/>
    </w:rPr>
  </w:style>
  <w:style w:type="paragraph" w:styleId="Heading1">
    <w:name w:val="heading 1"/>
    <w:basedOn w:val="Normal"/>
    <w:next w:val="Normal"/>
    <w:link w:val="Heading1Char"/>
    <w:uiPriority w:val="1"/>
    <w:qFormat/>
    <w:rsid w:val="00B778FF"/>
    <w:pPr>
      <w:keepNext/>
      <w:keepLines/>
      <w:spacing w:before="360" w:after="120" w:line="276" w:lineRule="auto"/>
      <w:outlineLvl w:val="0"/>
    </w:pPr>
    <w:rPr>
      <w:rFonts w:asciiTheme="majorHAnsi" w:eastAsiaTheme="majorEastAsia" w:hAnsiTheme="majorHAnsi" w:cstheme="majorBidi"/>
      <w:bCs/>
      <w:color w:val="0070C0"/>
      <w:sz w:val="28"/>
      <w:szCs w:val="28"/>
      <w:lang w:eastAsia="en-US" w:bidi="ar-SA"/>
    </w:rPr>
  </w:style>
  <w:style w:type="paragraph" w:styleId="Heading2">
    <w:name w:val="heading 2"/>
    <w:basedOn w:val="Normal"/>
    <w:next w:val="Normal"/>
    <w:link w:val="Heading2Char"/>
    <w:uiPriority w:val="1"/>
    <w:qFormat/>
    <w:rsid w:val="009F709B"/>
    <w:pPr>
      <w:keepNext/>
      <w:keepLines/>
      <w:spacing w:before="360" w:after="120" w:line="276" w:lineRule="auto"/>
      <w:outlineLvl w:val="1"/>
    </w:pPr>
    <w:rPr>
      <w:rFonts w:asciiTheme="majorHAnsi" w:eastAsiaTheme="majorEastAsia" w:hAnsiTheme="majorHAnsi" w:cstheme="majorBidi"/>
      <w:bCs/>
      <w:color w:val="7F7F7F" w:themeColor="text1" w:themeTint="80"/>
      <w:sz w:val="28"/>
      <w:szCs w:val="26"/>
      <w:lang w:eastAsia="en-US" w:bidi="ar-SA"/>
    </w:rPr>
  </w:style>
  <w:style w:type="paragraph" w:styleId="Heading3">
    <w:name w:val="heading 3"/>
    <w:basedOn w:val="Normal"/>
    <w:next w:val="Normal"/>
    <w:link w:val="Heading3Char"/>
    <w:uiPriority w:val="1"/>
    <w:qFormat/>
    <w:rsid w:val="009F709B"/>
    <w:pPr>
      <w:keepNext/>
      <w:keepLines/>
      <w:spacing w:before="280" w:line="276" w:lineRule="auto"/>
      <w:outlineLvl w:val="2"/>
    </w:pPr>
    <w:rPr>
      <w:rFonts w:asciiTheme="majorHAnsi" w:eastAsiaTheme="majorEastAsia" w:hAnsiTheme="majorHAnsi" w:cstheme="majorBidi"/>
      <w:bCs/>
      <w:color w:val="983620" w:themeColor="accent2"/>
      <w:sz w:val="20"/>
      <w:lang w:eastAsia="en-US" w:bidi="ar-SA"/>
    </w:rPr>
  </w:style>
  <w:style w:type="paragraph" w:styleId="Heading4">
    <w:name w:val="heading 4"/>
    <w:basedOn w:val="Normal"/>
    <w:next w:val="Normal"/>
    <w:link w:val="Heading4Char"/>
    <w:uiPriority w:val="1"/>
    <w:semiHidden/>
    <w:unhideWhenUsed/>
    <w:qFormat/>
    <w:rsid w:val="009F709B"/>
    <w:pPr>
      <w:keepNext/>
      <w:keepLines/>
      <w:spacing w:before="200" w:line="276" w:lineRule="auto"/>
      <w:outlineLvl w:val="3"/>
    </w:pPr>
    <w:rPr>
      <w:rFonts w:asciiTheme="majorHAnsi" w:eastAsiaTheme="majorEastAsia" w:hAnsiTheme="majorHAnsi" w:cstheme="majorBidi"/>
      <w:bCs/>
      <w:iCs/>
      <w:color w:val="4B5A60" w:themeColor="accent1"/>
      <w:sz w:val="20"/>
      <w:lang w:eastAsia="en-US" w:bidi="ar-SA"/>
    </w:rPr>
  </w:style>
  <w:style w:type="paragraph" w:styleId="Heading5">
    <w:name w:val="heading 5"/>
    <w:basedOn w:val="Normal"/>
    <w:next w:val="Normal"/>
    <w:link w:val="Heading5Char"/>
    <w:uiPriority w:val="9"/>
    <w:unhideWhenUsed/>
    <w:qFormat/>
    <w:rsid w:val="00BE47B1"/>
    <w:pPr>
      <w:keepNext/>
      <w:keepLines/>
      <w:spacing w:before="200" w:line="276" w:lineRule="auto"/>
      <w:outlineLvl w:val="4"/>
    </w:pPr>
    <w:rPr>
      <w:rFonts w:asciiTheme="majorHAnsi" w:eastAsiaTheme="majorEastAsia" w:hAnsiTheme="majorHAnsi" w:cstheme="majorBidi"/>
      <w:color w:val="252C2F" w:themeColor="accent1" w:themeShade="7F"/>
      <w:sz w:val="20"/>
      <w:lang w:eastAsia="en-US" w:bidi="ar-SA"/>
    </w:rPr>
  </w:style>
  <w:style w:type="paragraph" w:styleId="Heading6">
    <w:name w:val="heading 6"/>
    <w:basedOn w:val="Normal"/>
    <w:next w:val="Normal"/>
    <w:link w:val="Heading6Char"/>
    <w:uiPriority w:val="1"/>
    <w:semiHidden/>
    <w:unhideWhenUsed/>
    <w:qFormat/>
    <w:rsid w:val="009F709B"/>
    <w:pPr>
      <w:keepNext/>
      <w:keepLines/>
      <w:spacing w:before="200" w:line="276" w:lineRule="auto"/>
      <w:outlineLvl w:val="5"/>
    </w:pPr>
    <w:rPr>
      <w:rFonts w:asciiTheme="majorHAnsi" w:eastAsiaTheme="majorEastAsia" w:hAnsiTheme="majorHAnsi" w:cstheme="majorBidi"/>
      <w:i/>
      <w:iCs/>
      <w:color w:val="252C2F" w:themeColor="accent1" w:themeShade="7F"/>
      <w:sz w:val="20"/>
      <w:lang w:eastAsia="en-US" w:bidi="ar-SA"/>
    </w:rPr>
  </w:style>
  <w:style w:type="paragraph" w:styleId="Heading7">
    <w:name w:val="heading 7"/>
    <w:basedOn w:val="Normal"/>
    <w:next w:val="Normal"/>
    <w:link w:val="Heading7Char"/>
    <w:uiPriority w:val="1"/>
    <w:semiHidden/>
    <w:unhideWhenUsed/>
    <w:qFormat/>
    <w:rsid w:val="009F709B"/>
    <w:pPr>
      <w:keepNext/>
      <w:keepLines/>
      <w:spacing w:before="20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78FF"/>
    <w:rPr>
      <w:rFonts w:asciiTheme="majorHAnsi" w:eastAsiaTheme="majorEastAsia" w:hAnsiTheme="majorHAnsi" w:cstheme="majorBidi"/>
      <w:bCs/>
      <w:color w:val="0070C0"/>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line="276" w:lineRule="auto"/>
      <w:ind w:right="360"/>
    </w:pPr>
    <w:rPr>
      <w:rFonts w:asciiTheme="minorHAnsi" w:hAnsiTheme="minorHAnsi"/>
      <w:iCs/>
      <w:color w:val="7F7F7F" w:themeColor="text1" w:themeTint="80"/>
      <w:sz w:val="20"/>
      <w:lang w:eastAsia="en-US" w:bidi="ar-SA"/>
    </w:rPr>
  </w:style>
  <w:style w:type="paragraph" w:styleId="Caption">
    <w:name w:val="caption"/>
    <w:basedOn w:val="Normal"/>
    <w:next w:val="Normal"/>
    <w:uiPriority w:val="1"/>
    <w:rsid w:val="009F709B"/>
    <w:pPr>
      <w:spacing w:after="200"/>
      <w:jc w:val="center"/>
    </w:pPr>
    <w:rPr>
      <w:rFonts w:asciiTheme="minorHAnsi" w:hAnsiTheme="minorHAnsi"/>
      <w:bCs/>
      <w:i/>
      <w:color w:val="404040" w:themeColor="text1" w:themeTint="BF"/>
      <w:sz w:val="18"/>
      <w:szCs w:val="18"/>
      <w:lang w:eastAsia="en-US" w:bidi="ar-SA"/>
    </w:rPr>
  </w:style>
  <w:style w:type="paragraph" w:customStyle="1" w:styleId="ContactDetails">
    <w:name w:val="Contact Details"/>
    <w:basedOn w:val="Normal"/>
    <w:uiPriority w:val="1"/>
    <w:qFormat/>
    <w:rsid w:val="009F709B"/>
    <w:pPr>
      <w:spacing w:after="120" w:line="276" w:lineRule="auto"/>
    </w:pPr>
    <w:rPr>
      <w:rFonts w:asciiTheme="minorHAnsi" w:hAnsiTheme="minorHAnsi"/>
      <w:color w:val="7F7F7F" w:themeColor="text1" w:themeTint="80"/>
      <w:sz w:val="18"/>
      <w:lang w:eastAsia="en-US" w:bidi="ar-SA"/>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line="276" w:lineRule="auto"/>
      <w:ind w:right="360"/>
    </w:pPr>
    <w:rPr>
      <w:rFonts w:asciiTheme="minorHAnsi" w:hAnsiTheme="minorHAnsi"/>
      <w:b/>
      <w:color w:val="7F7F7F" w:themeColor="text1" w:themeTint="80"/>
      <w:sz w:val="18"/>
      <w:lang w:eastAsia="en-US" w:bidi="ar-SA"/>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pPr>
    <w:rPr>
      <w:rFonts w:asciiTheme="minorHAnsi" w:hAnsiTheme="minorHAnsi"/>
      <w:color w:val="595959" w:themeColor="text1" w:themeTint="A6"/>
      <w:sz w:val="20"/>
      <w:lang w:eastAsia="en-US" w:bidi="ar-SA"/>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line="276" w:lineRule="auto"/>
    </w:pPr>
    <w:rPr>
      <w:rFonts w:asciiTheme="minorHAnsi" w:hAnsiTheme="minorHAnsi"/>
      <w:color w:val="595959" w:themeColor="text1" w:themeTint="A6"/>
      <w:sz w:val="20"/>
      <w:lang w:eastAsia="en-US" w:bidi="ar-SA"/>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spacing w:after="200" w:line="276" w:lineRule="auto"/>
      <w:ind w:left="360" w:hanging="360"/>
    </w:pPr>
    <w:rPr>
      <w:rFonts w:asciiTheme="minorHAnsi" w:hAnsiTheme="minorHAnsi"/>
      <w:color w:val="404040" w:themeColor="text1" w:themeTint="BF"/>
      <w:sz w:val="20"/>
      <w:lang w:eastAsia="en-US" w:bidi="ar-SA"/>
    </w:rPr>
  </w:style>
  <w:style w:type="paragraph" w:styleId="ListNumber">
    <w:name w:val="List Number"/>
    <w:basedOn w:val="Normal"/>
    <w:uiPriority w:val="1"/>
    <w:qFormat/>
    <w:rsid w:val="009F709B"/>
    <w:pPr>
      <w:tabs>
        <w:tab w:val="num" w:pos="360"/>
      </w:tabs>
      <w:spacing w:after="200" w:line="276" w:lineRule="auto"/>
      <w:ind w:left="360" w:hanging="360"/>
    </w:pPr>
    <w:rPr>
      <w:rFonts w:asciiTheme="minorHAnsi" w:hAnsiTheme="minorHAnsi"/>
      <w:color w:val="404040" w:themeColor="text1" w:themeTint="BF"/>
      <w:sz w:val="20"/>
      <w:lang w:eastAsia="en-US" w:bidi="ar-SA"/>
    </w:r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B778FF"/>
    <w:pPr>
      <w:numPr>
        <w:ilvl w:val="1"/>
      </w:numPr>
      <w:spacing w:before="40" w:after="120"/>
    </w:pPr>
    <w:rPr>
      <w:rFonts w:asciiTheme="majorHAnsi" w:eastAsiaTheme="majorEastAsia" w:hAnsiTheme="majorHAnsi" w:cstheme="majorBidi"/>
      <w:iCs/>
      <w:color w:val="0070C0"/>
      <w:sz w:val="44"/>
      <w:lang w:eastAsia="en-US" w:bidi="ar-SA"/>
    </w:rPr>
  </w:style>
  <w:style w:type="character" w:customStyle="1" w:styleId="SubtitleChar">
    <w:name w:val="Subtitle Char"/>
    <w:basedOn w:val="DefaultParagraphFont"/>
    <w:link w:val="Subtitle"/>
    <w:uiPriority w:val="1"/>
    <w:rsid w:val="00B778FF"/>
    <w:rPr>
      <w:rFonts w:asciiTheme="majorHAnsi" w:eastAsiaTheme="majorEastAsia" w:hAnsiTheme="majorHAnsi" w:cstheme="majorBidi"/>
      <w:iCs/>
      <w:color w:val="0070C0"/>
      <w:sz w:val="44"/>
      <w:szCs w:val="24"/>
    </w:rPr>
  </w:style>
  <w:style w:type="table" w:styleId="TableGrid">
    <w:name w:val="Table Grid"/>
    <w:basedOn w:val="TableNormal"/>
    <w:uiPriority w:val="59"/>
    <w:rsid w:val="009F709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qFormat/>
    <w:rsid w:val="00B778FF"/>
    <w:pPr>
      <w:spacing w:before="40" w:after="40"/>
    </w:pPr>
    <w:rPr>
      <w:rFonts w:asciiTheme="majorHAnsi" w:eastAsiaTheme="majorEastAsia" w:hAnsiTheme="majorHAnsi" w:cstheme="majorBidi"/>
      <w:color w:val="0070C0"/>
      <w:kern w:val="28"/>
      <w:sz w:val="96"/>
      <w:szCs w:val="52"/>
      <w:lang w:eastAsia="en-US" w:bidi="ar-SA"/>
    </w:rPr>
  </w:style>
  <w:style w:type="character" w:customStyle="1" w:styleId="TitleChar">
    <w:name w:val="Title Char"/>
    <w:basedOn w:val="DefaultParagraphFont"/>
    <w:link w:val="Title"/>
    <w:uiPriority w:val="1"/>
    <w:rsid w:val="00B778FF"/>
    <w:rPr>
      <w:rFonts w:asciiTheme="majorHAnsi" w:eastAsiaTheme="majorEastAsia" w:hAnsiTheme="majorHAnsi" w:cstheme="majorBidi"/>
      <w:color w:val="0070C0"/>
      <w:kern w:val="28"/>
      <w:sz w:val="96"/>
      <w:szCs w:val="52"/>
    </w:rPr>
  </w:style>
  <w:style w:type="paragraph" w:styleId="ListBullet2">
    <w:name w:val="List Bullet 2"/>
    <w:basedOn w:val="BlockText"/>
    <w:uiPriority w:val="1"/>
    <w:unhideWhenUsed/>
    <w:qFormat/>
    <w:rsid w:val="00194F1D"/>
    <w:pPr>
      <w:numPr>
        <w:numId w:val="7"/>
      </w:numPr>
      <w:spacing w:after="40"/>
    </w:pPr>
  </w:style>
  <w:style w:type="paragraph" w:styleId="ListParagraph">
    <w:name w:val="List Paragraph"/>
    <w:basedOn w:val="Normal"/>
    <w:uiPriority w:val="34"/>
    <w:unhideWhenUsed/>
    <w:qFormat/>
    <w:rsid w:val="00D9796D"/>
    <w:pPr>
      <w:spacing w:after="200" w:line="276" w:lineRule="auto"/>
      <w:ind w:left="720"/>
      <w:contextualSpacing/>
    </w:pPr>
    <w:rPr>
      <w:rFonts w:asciiTheme="minorHAnsi" w:hAnsiTheme="minorHAnsi"/>
      <w:color w:val="404040" w:themeColor="text1" w:themeTint="BF"/>
      <w:sz w:val="20"/>
      <w:lang w:eastAsia="en-US" w:bidi="ar-SA"/>
    </w:rPr>
  </w:style>
  <w:style w:type="character" w:customStyle="1" w:styleId="Heading5Char">
    <w:name w:val="Heading 5 Char"/>
    <w:basedOn w:val="DefaultParagraphFont"/>
    <w:link w:val="Heading5"/>
    <w:uiPriority w:val="9"/>
    <w:rsid w:val="00BE47B1"/>
    <w:rPr>
      <w:rFonts w:asciiTheme="majorHAnsi" w:eastAsiaTheme="majorEastAsia" w:hAnsiTheme="majorHAnsi" w:cstheme="majorBidi"/>
      <w:color w:val="252C2F" w:themeColor="accent1" w:themeShade="7F"/>
      <w:sz w:val="20"/>
      <w:szCs w:val="24"/>
    </w:rPr>
  </w:style>
  <w:style w:type="character" w:styleId="Strong">
    <w:name w:val="Strong"/>
    <w:uiPriority w:val="22"/>
    <w:qFormat/>
    <w:rsid w:val="00BE47B1"/>
    <w:rPr>
      <w:b/>
      <w:bCs/>
    </w:rPr>
  </w:style>
  <w:style w:type="character" w:styleId="Hyperlink">
    <w:name w:val="Hyperlink"/>
    <w:basedOn w:val="DefaultParagraphFont"/>
    <w:uiPriority w:val="99"/>
    <w:unhideWhenUsed/>
    <w:rsid w:val="002954AA"/>
    <w:rPr>
      <w:color w:val="0000FF"/>
      <w:u w:val="single"/>
    </w:rPr>
  </w:style>
  <w:style w:type="character" w:customStyle="1" w:styleId="apple-converted-space">
    <w:name w:val="apple-converted-space"/>
    <w:basedOn w:val="DefaultParagraphFont"/>
    <w:rsid w:val="002954AA"/>
  </w:style>
  <w:style w:type="table" w:customStyle="1" w:styleId="GridTable1Light1">
    <w:name w:val="Grid Table 1 Light1"/>
    <w:basedOn w:val="TableNormal"/>
    <w:uiPriority w:val="46"/>
    <w:rsid w:val="00DC12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uiPriority w:val="48"/>
    <w:rsid w:val="00DC12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itation">
    <w:name w:val="citation"/>
    <w:basedOn w:val="DefaultParagraphFont"/>
    <w:rsid w:val="00AB4DFC"/>
  </w:style>
  <w:style w:type="character" w:customStyle="1" w:styleId="UnresolvedMention1">
    <w:name w:val="Unresolved Mention1"/>
    <w:basedOn w:val="DefaultParagraphFont"/>
    <w:uiPriority w:val="99"/>
    <w:semiHidden/>
    <w:unhideWhenUsed/>
    <w:rsid w:val="00DD14B3"/>
    <w:rPr>
      <w:color w:val="605E5C"/>
      <w:shd w:val="clear" w:color="auto" w:fill="E1DFDD"/>
    </w:rPr>
  </w:style>
  <w:style w:type="paragraph" w:customStyle="1" w:styleId="Default">
    <w:name w:val="Default"/>
    <w:rsid w:val="009605B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3260398664079386897msolistparagraph">
    <w:name w:val="m_-3260398664079386897msolistparagraph"/>
    <w:basedOn w:val="Normal"/>
    <w:rsid w:val="00160CB0"/>
    <w:pPr>
      <w:spacing w:before="100" w:beforeAutospacing="1" w:after="100" w:afterAutospacing="1"/>
    </w:pPr>
    <w:rPr>
      <w:rFonts w:eastAsia="Times New Roman" w:cs="Times New Roman"/>
      <w:lang w:val="en-ZA" w:eastAsia="en-US" w:bidi="ar-SA"/>
    </w:rPr>
  </w:style>
  <w:style w:type="character" w:customStyle="1" w:styleId="m-3260398664079386897msohyperlink">
    <w:name w:val="m_-3260398664079386897msohyperlink"/>
    <w:basedOn w:val="DefaultParagraphFont"/>
    <w:rsid w:val="00160CB0"/>
  </w:style>
  <w:style w:type="character" w:styleId="Emphasis">
    <w:name w:val="Emphasis"/>
    <w:basedOn w:val="DefaultParagraphFont"/>
    <w:uiPriority w:val="20"/>
    <w:qFormat/>
    <w:rsid w:val="00160CB0"/>
    <w:rPr>
      <w:i/>
      <w:iCs/>
    </w:rPr>
  </w:style>
  <w:style w:type="character" w:styleId="FollowedHyperlink">
    <w:name w:val="FollowedHyperlink"/>
    <w:basedOn w:val="DefaultParagraphFont"/>
    <w:uiPriority w:val="99"/>
    <w:semiHidden/>
    <w:unhideWhenUsed/>
    <w:rsid w:val="00477A0C"/>
    <w:rPr>
      <w:color w:val="8F9954" w:themeColor="followedHyperlink"/>
      <w:u w:val="single"/>
    </w:rPr>
  </w:style>
  <w:style w:type="paragraph" w:styleId="HTMLPreformatted">
    <w:name w:val="HTML Preformatted"/>
    <w:basedOn w:val="Normal"/>
    <w:link w:val="HTMLPreformattedChar"/>
    <w:uiPriority w:val="99"/>
    <w:semiHidden/>
    <w:unhideWhenUsed/>
    <w:rsid w:val="0062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ZA" w:eastAsia="en-US" w:bidi="ar-SA"/>
    </w:rPr>
  </w:style>
  <w:style w:type="character" w:customStyle="1" w:styleId="HTMLPreformattedChar">
    <w:name w:val="HTML Preformatted Char"/>
    <w:basedOn w:val="DefaultParagraphFont"/>
    <w:link w:val="HTMLPreformatted"/>
    <w:uiPriority w:val="99"/>
    <w:semiHidden/>
    <w:rsid w:val="00620052"/>
    <w:rPr>
      <w:rFonts w:ascii="Courier New" w:eastAsia="Times New Roman" w:hAnsi="Courier New" w:cs="Courier New"/>
      <w:sz w:val="20"/>
      <w:szCs w:val="20"/>
      <w:lang w:val="en-ZA"/>
    </w:rPr>
  </w:style>
  <w:style w:type="character" w:styleId="UnresolvedMention">
    <w:name w:val="Unresolved Mention"/>
    <w:basedOn w:val="DefaultParagraphFont"/>
    <w:uiPriority w:val="99"/>
    <w:semiHidden/>
    <w:unhideWhenUsed/>
    <w:rsid w:val="00C51E60"/>
    <w:rPr>
      <w:color w:val="605E5C"/>
      <w:shd w:val="clear" w:color="auto" w:fill="E1DFDD"/>
    </w:rPr>
  </w:style>
  <w:style w:type="table" w:styleId="GridTable1Light-Accent1">
    <w:name w:val="Grid Table 1 Light Accent 1"/>
    <w:basedOn w:val="TableNormal"/>
    <w:uiPriority w:val="46"/>
    <w:rsid w:val="00F4186D"/>
    <w:pPr>
      <w:spacing w:after="0" w:line="240" w:lineRule="auto"/>
    </w:pPr>
    <w:tblPr>
      <w:tblStyleRowBandSize w:val="1"/>
      <w:tblStyleColBandSize w:val="1"/>
      <w:tblBorders>
        <w:top w:val="single" w:sz="4" w:space="0" w:color="B2BEC3" w:themeColor="accent1" w:themeTint="66"/>
        <w:left w:val="single" w:sz="4" w:space="0" w:color="B2BEC3" w:themeColor="accent1" w:themeTint="66"/>
        <w:bottom w:val="single" w:sz="4" w:space="0" w:color="B2BEC3" w:themeColor="accent1" w:themeTint="66"/>
        <w:right w:val="single" w:sz="4" w:space="0" w:color="B2BEC3" w:themeColor="accent1" w:themeTint="66"/>
        <w:insideH w:val="single" w:sz="4" w:space="0" w:color="B2BEC3" w:themeColor="accent1" w:themeTint="66"/>
        <w:insideV w:val="single" w:sz="4" w:space="0" w:color="B2BEC3" w:themeColor="accent1" w:themeTint="66"/>
      </w:tblBorders>
    </w:tblPr>
    <w:tblStylePr w:type="firstRow">
      <w:rPr>
        <w:b/>
        <w:bCs/>
      </w:rPr>
      <w:tblPr/>
      <w:tcPr>
        <w:tcBorders>
          <w:bottom w:val="single" w:sz="12" w:space="0" w:color="8C9EA5" w:themeColor="accent1" w:themeTint="99"/>
        </w:tcBorders>
      </w:tcPr>
    </w:tblStylePr>
    <w:tblStylePr w:type="lastRow">
      <w:rPr>
        <w:b/>
        <w:bCs/>
      </w:rPr>
      <w:tblPr/>
      <w:tcPr>
        <w:tcBorders>
          <w:top w:val="double" w:sz="2" w:space="0" w:color="8C9EA5" w:themeColor="accent1"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F4186D"/>
    <w:pPr>
      <w:spacing w:after="0" w:line="240" w:lineRule="auto"/>
    </w:pPr>
    <w:tblPr>
      <w:tblStyleRowBandSize w:val="1"/>
      <w:tblStyleColBandSize w:val="1"/>
      <w:tblBorders>
        <w:top w:val="single" w:sz="4" w:space="0" w:color="D9CDAE" w:themeColor="accent4" w:themeTint="99"/>
        <w:left w:val="single" w:sz="4" w:space="0" w:color="D9CDAE" w:themeColor="accent4" w:themeTint="99"/>
        <w:bottom w:val="single" w:sz="4" w:space="0" w:color="D9CDAE" w:themeColor="accent4" w:themeTint="99"/>
        <w:right w:val="single" w:sz="4" w:space="0" w:color="D9CDAE" w:themeColor="accent4" w:themeTint="99"/>
        <w:insideH w:val="single" w:sz="4" w:space="0" w:color="D9CDAE" w:themeColor="accent4" w:themeTint="99"/>
        <w:insideV w:val="single" w:sz="4" w:space="0" w:color="D9CDA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EE4" w:themeFill="accent4" w:themeFillTint="33"/>
      </w:tcPr>
    </w:tblStylePr>
    <w:tblStylePr w:type="band1Horz">
      <w:tblPr/>
      <w:tcPr>
        <w:shd w:val="clear" w:color="auto" w:fill="F2EEE4" w:themeFill="accent4" w:themeFillTint="33"/>
      </w:tcPr>
    </w:tblStylePr>
    <w:tblStylePr w:type="neCell">
      <w:tblPr/>
      <w:tcPr>
        <w:tcBorders>
          <w:bottom w:val="single" w:sz="4" w:space="0" w:color="D9CDAE" w:themeColor="accent4" w:themeTint="99"/>
        </w:tcBorders>
      </w:tcPr>
    </w:tblStylePr>
    <w:tblStylePr w:type="nwCell">
      <w:tblPr/>
      <w:tcPr>
        <w:tcBorders>
          <w:bottom w:val="single" w:sz="4" w:space="0" w:color="D9CDAE" w:themeColor="accent4" w:themeTint="99"/>
        </w:tcBorders>
      </w:tcPr>
    </w:tblStylePr>
    <w:tblStylePr w:type="seCell">
      <w:tblPr/>
      <w:tcPr>
        <w:tcBorders>
          <w:top w:val="single" w:sz="4" w:space="0" w:color="D9CDAE" w:themeColor="accent4" w:themeTint="99"/>
        </w:tcBorders>
      </w:tcPr>
    </w:tblStylePr>
    <w:tblStylePr w:type="swCell">
      <w:tblPr/>
      <w:tcPr>
        <w:tcBorders>
          <w:top w:val="single" w:sz="4" w:space="0" w:color="D9CDAE" w:themeColor="accent4" w:themeTint="99"/>
        </w:tcBorders>
      </w:tcPr>
    </w:tblStylePr>
  </w:style>
  <w:style w:type="table" w:styleId="GridTable2-Accent4">
    <w:name w:val="Grid Table 2 Accent 4"/>
    <w:basedOn w:val="TableNormal"/>
    <w:uiPriority w:val="47"/>
    <w:rsid w:val="006257F7"/>
    <w:pPr>
      <w:spacing w:after="0" w:line="240" w:lineRule="auto"/>
    </w:pPr>
    <w:tblPr>
      <w:tblStyleRowBandSize w:val="1"/>
      <w:tblStyleColBandSize w:val="1"/>
      <w:tblBorders>
        <w:top w:val="single" w:sz="2" w:space="0" w:color="D9CDAE" w:themeColor="accent4" w:themeTint="99"/>
        <w:bottom w:val="single" w:sz="2" w:space="0" w:color="D9CDAE" w:themeColor="accent4" w:themeTint="99"/>
        <w:insideH w:val="single" w:sz="2" w:space="0" w:color="D9CDAE" w:themeColor="accent4" w:themeTint="99"/>
        <w:insideV w:val="single" w:sz="2" w:space="0" w:color="D9CDAE" w:themeColor="accent4" w:themeTint="99"/>
      </w:tblBorders>
    </w:tblPr>
    <w:tblStylePr w:type="firstRow">
      <w:rPr>
        <w:b/>
        <w:bCs/>
      </w:rPr>
      <w:tblPr/>
      <w:tcPr>
        <w:tcBorders>
          <w:top w:val="nil"/>
          <w:bottom w:val="single" w:sz="12" w:space="0" w:color="D9CDAE" w:themeColor="accent4" w:themeTint="99"/>
          <w:insideH w:val="nil"/>
          <w:insideV w:val="nil"/>
        </w:tcBorders>
        <w:shd w:val="clear" w:color="auto" w:fill="FFFFFF" w:themeFill="background1"/>
      </w:tcPr>
    </w:tblStylePr>
    <w:tblStylePr w:type="lastRow">
      <w:rPr>
        <w:b/>
        <w:bCs/>
      </w:rPr>
      <w:tblPr/>
      <w:tcPr>
        <w:tcBorders>
          <w:top w:val="double" w:sz="2" w:space="0" w:color="D9CDA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EE4" w:themeFill="accent4" w:themeFillTint="33"/>
      </w:tcPr>
    </w:tblStylePr>
    <w:tblStylePr w:type="band1Horz">
      <w:tblPr/>
      <w:tcPr>
        <w:shd w:val="clear" w:color="auto" w:fill="F2EEE4" w:themeFill="accent4" w:themeFillTint="33"/>
      </w:tcPr>
    </w:tblStylePr>
  </w:style>
  <w:style w:type="paragraph" w:styleId="NormalWeb">
    <w:name w:val="Normal (Web)"/>
    <w:basedOn w:val="Normal"/>
    <w:uiPriority w:val="99"/>
    <w:semiHidden/>
    <w:unhideWhenUsed/>
    <w:rsid w:val="00D4090A"/>
    <w:pPr>
      <w:spacing w:before="100" w:beforeAutospacing="1" w:after="100" w:afterAutospacing="1"/>
    </w:pPr>
    <w:rPr>
      <w:rFonts w:eastAsia="Times New Roman" w:cs="Times New Roman"/>
      <w:lang w:val="en-ZA" w:eastAsia="en-US" w:bidi="ar-SA"/>
    </w:rPr>
  </w:style>
  <w:style w:type="paragraph" w:customStyle="1" w:styleId="identifier-in-brief-classic">
    <w:name w:val="identifier-in-brief-classic"/>
    <w:basedOn w:val="Normal"/>
    <w:rsid w:val="00D4090A"/>
    <w:pPr>
      <w:spacing w:before="100" w:beforeAutospacing="1" w:after="100" w:afterAutospacing="1"/>
    </w:pPr>
    <w:rPr>
      <w:rFonts w:eastAsia="Times New Roman" w:cs="Times New Roman"/>
      <w:lang w:val="en-Z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3762">
      <w:bodyDiv w:val="1"/>
      <w:marLeft w:val="0"/>
      <w:marRight w:val="0"/>
      <w:marTop w:val="0"/>
      <w:marBottom w:val="0"/>
      <w:divBdr>
        <w:top w:val="none" w:sz="0" w:space="0" w:color="auto"/>
        <w:left w:val="none" w:sz="0" w:space="0" w:color="auto"/>
        <w:bottom w:val="none" w:sz="0" w:space="0" w:color="auto"/>
        <w:right w:val="none" w:sz="0" w:space="0" w:color="auto"/>
      </w:divBdr>
    </w:div>
    <w:div w:id="58945720">
      <w:bodyDiv w:val="1"/>
      <w:marLeft w:val="0"/>
      <w:marRight w:val="0"/>
      <w:marTop w:val="0"/>
      <w:marBottom w:val="0"/>
      <w:divBdr>
        <w:top w:val="none" w:sz="0" w:space="0" w:color="auto"/>
        <w:left w:val="none" w:sz="0" w:space="0" w:color="auto"/>
        <w:bottom w:val="none" w:sz="0" w:space="0" w:color="auto"/>
        <w:right w:val="none" w:sz="0" w:space="0" w:color="auto"/>
      </w:divBdr>
    </w:div>
    <w:div w:id="96487960">
      <w:bodyDiv w:val="1"/>
      <w:marLeft w:val="0"/>
      <w:marRight w:val="0"/>
      <w:marTop w:val="0"/>
      <w:marBottom w:val="0"/>
      <w:divBdr>
        <w:top w:val="none" w:sz="0" w:space="0" w:color="auto"/>
        <w:left w:val="none" w:sz="0" w:space="0" w:color="auto"/>
        <w:bottom w:val="none" w:sz="0" w:space="0" w:color="auto"/>
        <w:right w:val="none" w:sz="0" w:space="0" w:color="auto"/>
      </w:divBdr>
    </w:div>
    <w:div w:id="117381786">
      <w:bodyDiv w:val="1"/>
      <w:marLeft w:val="0"/>
      <w:marRight w:val="0"/>
      <w:marTop w:val="0"/>
      <w:marBottom w:val="0"/>
      <w:divBdr>
        <w:top w:val="none" w:sz="0" w:space="0" w:color="auto"/>
        <w:left w:val="none" w:sz="0" w:space="0" w:color="auto"/>
        <w:bottom w:val="none" w:sz="0" w:space="0" w:color="auto"/>
        <w:right w:val="none" w:sz="0" w:space="0" w:color="auto"/>
      </w:divBdr>
    </w:div>
    <w:div w:id="138499813">
      <w:bodyDiv w:val="1"/>
      <w:marLeft w:val="0"/>
      <w:marRight w:val="0"/>
      <w:marTop w:val="0"/>
      <w:marBottom w:val="0"/>
      <w:divBdr>
        <w:top w:val="none" w:sz="0" w:space="0" w:color="auto"/>
        <w:left w:val="none" w:sz="0" w:space="0" w:color="auto"/>
        <w:bottom w:val="none" w:sz="0" w:space="0" w:color="auto"/>
        <w:right w:val="none" w:sz="0" w:space="0" w:color="auto"/>
      </w:divBdr>
      <w:divsChild>
        <w:div w:id="1211577835">
          <w:marLeft w:val="0"/>
          <w:marRight w:val="0"/>
          <w:marTop w:val="0"/>
          <w:marBottom w:val="0"/>
          <w:divBdr>
            <w:top w:val="none" w:sz="0" w:space="0" w:color="auto"/>
            <w:left w:val="none" w:sz="0" w:space="0" w:color="auto"/>
            <w:bottom w:val="none" w:sz="0" w:space="0" w:color="auto"/>
            <w:right w:val="none" w:sz="0" w:space="0" w:color="auto"/>
          </w:divBdr>
          <w:divsChild>
            <w:div w:id="858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570">
      <w:bodyDiv w:val="1"/>
      <w:marLeft w:val="0"/>
      <w:marRight w:val="0"/>
      <w:marTop w:val="0"/>
      <w:marBottom w:val="0"/>
      <w:divBdr>
        <w:top w:val="none" w:sz="0" w:space="0" w:color="auto"/>
        <w:left w:val="none" w:sz="0" w:space="0" w:color="auto"/>
        <w:bottom w:val="none" w:sz="0" w:space="0" w:color="auto"/>
        <w:right w:val="none" w:sz="0" w:space="0" w:color="auto"/>
      </w:divBdr>
    </w:div>
    <w:div w:id="303311505">
      <w:bodyDiv w:val="1"/>
      <w:marLeft w:val="0"/>
      <w:marRight w:val="0"/>
      <w:marTop w:val="0"/>
      <w:marBottom w:val="0"/>
      <w:divBdr>
        <w:top w:val="none" w:sz="0" w:space="0" w:color="auto"/>
        <w:left w:val="none" w:sz="0" w:space="0" w:color="auto"/>
        <w:bottom w:val="none" w:sz="0" w:space="0" w:color="auto"/>
        <w:right w:val="none" w:sz="0" w:space="0" w:color="auto"/>
      </w:divBdr>
    </w:div>
    <w:div w:id="369915282">
      <w:bodyDiv w:val="1"/>
      <w:marLeft w:val="0"/>
      <w:marRight w:val="0"/>
      <w:marTop w:val="0"/>
      <w:marBottom w:val="0"/>
      <w:divBdr>
        <w:top w:val="none" w:sz="0" w:space="0" w:color="auto"/>
        <w:left w:val="none" w:sz="0" w:space="0" w:color="auto"/>
        <w:bottom w:val="none" w:sz="0" w:space="0" w:color="auto"/>
        <w:right w:val="none" w:sz="0" w:space="0" w:color="auto"/>
      </w:divBdr>
    </w:div>
    <w:div w:id="466748160">
      <w:bodyDiv w:val="1"/>
      <w:marLeft w:val="0"/>
      <w:marRight w:val="0"/>
      <w:marTop w:val="0"/>
      <w:marBottom w:val="0"/>
      <w:divBdr>
        <w:top w:val="none" w:sz="0" w:space="0" w:color="auto"/>
        <w:left w:val="none" w:sz="0" w:space="0" w:color="auto"/>
        <w:bottom w:val="none" w:sz="0" w:space="0" w:color="auto"/>
        <w:right w:val="none" w:sz="0" w:space="0" w:color="auto"/>
      </w:divBdr>
    </w:div>
    <w:div w:id="539124739">
      <w:bodyDiv w:val="1"/>
      <w:marLeft w:val="0"/>
      <w:marRight w:val="0"/>
      <w:marTop w:val="0"/>
      <w:marBottom w:val="0"/>
      <w:divBdr>
        <w:top w:val="none" w:sz="0" w:space="0" w:color="auto"/>
        <w:left w:val="none" w:sz="0" w:space="0" w:color="auto"/>
        <w:bottom w:val="none" w:sz="0" w:space="0" w:color="auto"/>
        <w:right w:val="none" w:sz="0" w:space="0" w:color="auto"/>
      </w:divBdr>
    </w:div>
    <w:div w:id="580599937">
      <w:bodyDiv w:val="1"/>
      <w:marLeft w:val="0"/>
      <w:marRight w:val="0"/>
      <w:marTop w:val="0"/>
      <w:marBottom w:val="0"/>
      <w:divBdr>
        <w:top w:val="none" w:sz="0" w:space="0" w:color="auto"/>
        <w:left w:val="none" w:sz="0" w:space="0" w:color="auto"/>
        <w:bottom w:val="none" w:sz="0" w:space="0" w:color="auto"/>
        <w:right w:val="none" w:sz="0" w:space="0" w:color="auto"/>
      </w:divBdr>
    </w:div>
    <w:div w:id="595477746">
      <w:bodyDiv w:val="1"/>
      <w:marLeft w:val="0"/>
      <w:marRight w:val="0"/>
      <w:marTop w:val="0"/>
      <w:marBottom w:val="0"/>
      <w:divBdr>
        <w:top w:val="none" w:sz="0" w:space="0" w:color="auto"/>
        <w:left w:val="none" w:sz="0" w:space="0" w:color="auto"/>
        <w:bottom w:val="none" w:sz="0" w:space="0" w:color="auto"/>
        <w:right w:val="none" w:sz="0" w:space="0" w:color="auto"/>
      </w:divBdr>
      <w:divsChild>
        <w:div w:id="22248441">
          <w:marLeft w:val="0"/>
          <w:marRight w:val="0"/>
          <w:marTop w:val="0"/>
          <w:marBottom w:val="0"/>
          <w:divBdr>
            <w:top w:val="none" w:sz="0" w:space="0" w:color="auto"/>
            <w:left w:val="none" w:sz="0" w:space="0" w:color="auto"/>
            <w:bottom w:val="none" w:sz="0" w:space="0" w:color="auto"/>
            <w:right w:val="none" w:sz="0" w:space="0" w:color="auto"/>
          </w:divBdr>
          <w:divsChild>
            <w:div w:id="8259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615">
      <w:bodyDiv w:val="1"/>
      <w:marLeft w:val="0"/>
      <w:marRight w:val="0"/>
      <w:marTop w:val="0"/>
      <w:marBottom w:val="0"/>
      <w:divBdr>
        <w:top w:val="none" w:sz="0" w:space="0" w:color="auto"/>
        <w:left w:val="none" w:sz="0" w:space="0" w:color="auto"/>
        <w:bottom w:val="none" w:sz="0" w:space="0" w:color="auto"/>
        <w:right w:val="none" w:sz="0" w:space="0" w:color="auto"/>
      </w:divBdr>
    </w:div>
    <w:div w:id="638607834">
      <w:bodyDiv w:val="1"/>
      <w:marLeft w:val="0"/>
      <w:marRight w:val="0"/>
      <w:marTop w:val="0"/>
      <w:marBottom w:val="0"/>
      <w:divBdr>
        <w:top w:val="none" w:sz="0" w:space="0" w:color="auto"/>
        <w:left w:val="none" w:sz="0" w:space="0" w:color="auto"/>
        <w:bottom w:val="none" w:sz="0" w:space="0" w:color="auto"/>
        <w:right w:val="none" w:sz="0" w:space="0" w:color="auto"/>
      </w:divBdr>
    </w:div>
    <w:div w:id="676808094">
      <w:bodyDiv w:val="1"/>
      <w:marLeft w:val="0"/>
      <w:marRight w:val="0"/>
      <w:marTop w:val="0"/>
      <w:marBottom w:val="0"/>
      <w:divBdr>
        <w:top w:val="none" w:sz="0" w:space="0" w:color="auto"/>
        <w:left w:val="none" w:sz="0" w:space="0" w:color="auto"/>
        <w:bottom w:val="none" w:sz="0" w:space="0" w:color="auto"/>
        <w:right w:val="none" w:sz="0" w:space="0" w:color="auto"/>
      </w:divBdr>
    </w:div>
    <w:div w:id="787966779">
      <w:bodyDiv w:val="1"/>
      <w:marLeft w:val="0"/>
      <w:marRight w:val="0"/>
      <w:marTop w:val="0"/>
      <w:marBottom w:val="0"/>
      <w:divBdr>
        <w:top w:val="none" w:sz="0" w:space="0" w:color="auto"/>
        <w:left w:val="none" w:sz="0" w:space="0" w:color="auto"/>
        <w:bottom w:val="none" w:sz="0" w:space="0" w:color="auto"/>
        <w:right w:val="none" w:sz="0" w:space="0" w:color="auto"/>
      </w:divBdr>
    </w:div>
    <w:div w:id="788429651">
      <w:bodyDiv w:val="1"/>
      <w:marLeft w:val="0"/>
      <w:marRight w:val="0"/>
      <w:marTop w:val="0"/>
      <w:marBottom w:val="0"/>
      <w:divBdr>
        <w:top w:val="none" w:sz="0" w:space="0" w:color="auto"/>
        <w:left w:val="none" w:sz="0" w:space="0" w:color="auto"/>
        <w:bottom w:val="none" w:sz="0" w:space="0" w:color="auto"/>
        <w:right w:val="none" w:sz="0" w:space="0" w:color="auto"/>
      </w:divBdr>
    </w:div>
    <w:div w:id="788862282">
      <w:bodyDiv w:val="1"/>
      <w:marLeft w:val="0"/>
      <w:marRight w:val="0"/>
      <w:marTop w:val="0"/>
      <w:marBottom w:val="0"/>
      <w:divBdr>
        <w:top w:val="none" w:sz="0" w:space="0" w:color="auto"/>
        <w:left w:val="none" w:sz="0" w:space="0" w:color="auto"/>
        <w:bottom w:val="none" w:sz="0" w:space="0" w:color="auto"/>
        <w:right w:val="none" w:sz="0" w:space="0" w:color="auto"/>
      </w:divBdr>
      <w:divsChild>
        <w:div w:id="870997619">
          <w:marLeft w:val="0"/>
          <w:marRight w:val="0"/>
          <w:marTop w:val="0"/>
          <w:marBottom w:val="0"/>
          <w:divBdr>
            <w:top w:val="none" w:sz="0" w:space="0" w:color="auto"/>
            <w:left w:val="none" w:sz="0" w:space="0" w:color="auto"/>
            <w:bottom w:val="none" w:sz="0" w:space="0" w:color="auto"/>
            <w:right w:val="none" w:sz="0" w:space="0" w:color="auto"/>
          </w:divBdr>
        </w:div>
        <w:div w:id="149449802">
          <w:marLeft w:val="0"/>
          <w:marRight w:val="0"/>
          <w:marTop w:val="0"/>
          <w:marBottom w:val="0"/>
          <w:divBdr>
            <w:top w:val="none" w:sz="0" w:space="0" w:color="auto"/>
            <w:left w:val="none" w:sz="0" w:space="0" w:color="auto"/>
            <w:bottom w:val="none" w:sz="0" w:space="0" w:color="auto"/>
            <w:right w:val="none" w:sz="0" w:space="0" w:color="auto"/>
          </w:divBdr>
        </w:div>
        <w:div w:id="1874993826">
          <w:marLeft w:val="0"/>
          <w:marRight w:val="0"/>
          <w:marTop w:val="0"/>
          <w:marBottom w:val="0"/>
          <w:divBdr>
            <w:top w:val="none" w:sz="0" w:space="0" w:color="auto"/>
            <w:left w:val="none" w:sz="0" w:space="0" w:color="auto"/>
            <w:bottom w:val="none" w:sz="0" w:space="0" w:color="auto"/>
            <w:right w:val="none" w:sz="0" w:space="0" w:color="auto"/>
          </w:divBdr>
        </w:div>
      </w:divsChild>
    </w:div>
    <w:div w:id="825975736">
      <w:bodyDiv w:val="1"/>
      <w:marLeft w:val="0"/>
      <w:marRight w:val="0"/>
      <w:marTop w:val="0"/>
      <w:marBottom w:val="0"/>
      <w:divBdr>
        <w:top w:val="none" w:sz="0" w:space="0" w:color="auto"/>
        <w:left w:val="none" w:sz="0" w:space="0" w:color="auto"/>
        <w:bottom w:val="none" w:sz="0" w:space="0" w:color="auto"/>
        <w:right w:val="none" w:sz="0" w:space="0" w:color="auto"/>
      </w:divBdr>
    </w:div>
    <w:div w:id="826479981">
      <w:bodyDiv w:val="1"/>
      <w:marLeft w:val="0"/>
      <w:marRight w:val="0"/>
      <w:marTop w:val="0"/>
      <w:marBottom w:val="0"/>
      <w:divBdr>
        <w:top w:val="none" w:sz="0" w:space="0" w:color="auto"/>
        <w:left w:val="none" w:sz="0" w:space="0" w:color="auto"/>
        <w:bottom w:val="none" w:sz="0" w:space="0" w:color="auto"/>
        <w:right w:val="none" w:sz="0" w:space="0" w:color="auto"/>
      </w:divBdr>
    </w:div>
    <w:div w:id="833449621">
      <w:bodyDiv w:val="1"/>
      <w:marLeft w:val="0"/>
      <w:marRight w:val="0"/>
      <w:marTop w:val="0"/>
      <w:marBottom w:val="0"/>
      <w:divBdr>
        <w:top w:val="none" w:sz="0" w:space="0" w:color="auto"/>
        <w:left w:val="none" w:sz="0" w:space="0" w:color="auto"/>
        <w:bottom w:val="none" w:sz="0" w:space="0" w:color="auto"/>
        <w:right w:val="none" w:sz="0" w:space="0" w:color="auto"/>
      </w:divBdr>
    </w:div>
    <w:div w:id="846753963">
      <w:bodyDiv w:val="1"/>
      <w:marLeft w:val="0"/>
      <w:marRight w:val="0"/>
      <w:marTop w:val="0"/>
      <w:marBottom w:val="0"/>
      <w:divBdr>
        <w:top w:val="none" w:sz="0" w:space="0" w:color="auto"/>
        <w:left w:val="none" w:sz="0" w:space="0" w:color="auto"/>
        <w:bottom w:val="none" w:sz="0" w:space="0" w:color="auto"/>
        <w:right w:val="none" w:sz="0" w:space="0" w:color="auto"/>
      </w:divBdr>
    </w:div>
    <w:div w:id="919952128">
      <w:bodyDiv w:val="1"/>
      <w:marLeft w:val="0"/>
      <w:marRight w:val="0"/>
      <w:marTop w:val="0"/>
      <w:marBottom w:val="0"/>
      <w:divBdr>
        <w:top w:val="none" w:sz="0" w:space="0" w:color="auto"/>
        <w:left w:val="none" w:sz="0" w:space="0" w:color="auto"/>
        <w:bottom w:val="none" w:sz="0" w:space="0" w:color="auto"/>
        <w:right w:val="none" w:sz="0" w:space="0" w:color="auto"/>
      </w:divBdr>
    </w:div>
    <w:div w:id="943269434">
      <w:bodyDiv w:val="1"/>
      <w:marLeft w:val="0"/>
      <w:marRight w:val="0"/>
      <w:marTop w:val="0"/>
      <w:marBottom w:val="0"/>
      <w:divBdr>
        <w:top w:val="none" w:sz="0" w:space="0" w:color="auto"/>
        <w:left w:val="none" w:sz="0" w:space="0" w:color="auto"/>
        <w:bottom w:val="none" w:sz="0" w:space="0" w:color="auto"/>
        <w:right w:val="none" w:sz="0" w:space="0" w:color="auto"/>
      </w:divBdr>
    </w:div>
    <w:div w:id="954604894">
      <w:bodyDiv w:val="1"/>
      <w:marLeft w:val="0"/>
      <w:marRight w:val="0"/>
      <w:marTop w:val="0"/>
      <w:marBottom w:val="0"/>
      <w:divBdr>
        <w:top w:val="none" w:sz="0" w:space="0" w:color="auto"/>
        <w:left w:val="none" w:sz="0" w:space="0" w:color="auto"/>
        <w:bottom w:val="none" w:sz="0" w:space="0" w:color="auto"/>
        <w:right w:val="none" w:sz="0" w:space="0" w:color="auto"/>
      </w:divBdr>
    </w:div>
    <w:div w:id="962421296">
      <w:bodyDiv w:val="1"/>
      <w:marLeft w:val="0"/>
      <w:marRight w:val="0"/>
      <w:marTop w:val="0"/>
      <w:marBottom w:val="0"/>
      <w:divBdr>
        <w:top w:val="none" w:sz="0" w:space="0" w:color="auto"/>
        <w:left w:val="none" w:sz="0" w:space="0" w:color="auto"/>
        <w:bottom w:val="none" w:sz="0" w:space="0" w:color="auto"/>
        <w:right w:val="none" w:sz="0" w:space="0" w:color="auto"/>
      </w:divBdr>
    </w:div>
    <w:div w:id="962998349">
      <w:bodyDiv w:val="1"/>
      <w:marLeft w:val="0"/>
      <w:marRight w:val="0"/>
      <w:marTop w:val="0"/>
      <w:marBottom w:val="0"/>
      <w:divBdr>
        <w:top w:val="none" w:sz="0" w:space="0" w:color="auto"/>
        <w:left w:val="none" w:sz="0" w:space="0" w:color="auto"/>
        <w:bottom w:val="none" w:sz="0" w:space="0" w:color="auto"/>
        <w:right w:val="none" w:sz="0" w:space="0" w:color="auto"/>
      </w:divBdr>
      <w:divsChild>
        <w:div w:id="1388189035">
          <w:marLeft w:val="0"/>
          <w:marRight w:val="0"/>
          <w:marTop w:val="0"/>
          <w:marBottom w:val="0"/>
          <w:divBdr>
            <w:top w:val="none" w:sz="0" w:space="0" w:color="auto"/>
            <w:left w:val="none" w:sz="0" w:space="0" w:color="auto"/>
            <w:bottom w:val="none" w:sz="0" w:space="0" w:color="auto"/>
            <w:right w:val="none" w:sz="0" w:space="0" w:color="auto"/>
          </w:divBdr>
        </w:div>
      </w:divsChild>
    </w:div>
    <w:div w:id="1003893002">
      <w:bodyDiv w:val="1"/>
      <w:marLeft w:val="0"/>
      <w:marRight w:val="0"/>
      <w:marTop w:val="0"/>
      <w:marBottom w:val="0"/>
      <w:divBdr>
        <w:top w:val="none" w:sz="0" w:space="0" w:color="auto"/>
        <w:left w:val="none" w:sz="0" w:space="0" w:color="auto"/>
        <w:bottom w:val="none" w:sz="0" w:space="0" w:color="auto"/>
        <w:right w:val="none" w:sz="0" w:space="0" w:color="auto"/>
      </w:divBdr>
    </w:div>
    <w:div w:id="1020471249">
      <w:bodyDiv w:val="1"/>
      <w:marLeft w:val="0"/>
      <w:marRight w:val="0"/>
      <w:marTop w:val="0"/>
      <w:marBottom w:val="0"/>
      <w:divBdr>
        <w:top w:val="none" w:sz="0" w:space="0" w:color="auto"/>
        <w:left w:val="none" w:sz="0" w:space="0" w:color="auto"/>
        <w:bottom w:val="none" w:sz="0" w:space="0" w:color="auto"/>
        <w:right w:val="none" w:sz="0" w:space="0" w:color="auto"/>
      </w:divBdr>
      <w:divsChild>
        <w:div w:id="2073115237">
          <w:marLeft w:val="0"/>
          <w:marRight w:val="0"/>
          <w:marTop w:val="0"/>
          <w:marBottom w:val="0"/>
          <w:divBdr>
            <w:top w:val="none" w:sz="0" w:space="0" w:color="auto"/>
            <w:left w:val="none" w:sz="0" w:space="0" w:color="auto"/>
            <w:bottom w:val="none" w:sz="0" w:space="0" w:color="auto"/>
            <w:right w:val="none" w:sz="0" w:space="0" w:color="auto"/>
          </w:divBdr>
          <w:divsChild>
            <w:div w:id="11736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6121">
      <w:bodyDiv w:val="1"/>
      <w:marLeft w:val="0"/>
      <w:marRight w:val="0"/>
      <w:marTop w:val="0"/>
      <w:marBottom w:val="0"/>
      <w:divBdr>
        <w:top w:val="none" w:sz="0" w:space="0" w:color="auto"/>
        <w:left w:val="none" w:sz="0" w:space="0" w:color="auto"/>
        <w:bottom w:val="none" w:sz="0" w:space="0" w:color="auto"/>
        <w:right w:val="none" w:sz="0" w:space="0" w:color="auto"/>
      </w:divBdr>
    </w:div>
    <w:div w:id="1062093512">
      <w:bodyDiv w:val="1"/>
      <w:marLeft w:val="0"/>
      <w:marRight w:val="0"/>
      <w:marTop w:val="0"/>
      <w:marBottom w:val="0"/>
      <w:divBdr>
        <w:top w:val="none" w:sz="0" w:space="0" w:color="auto"/>
        <w:left w:val="none" w:sz="0" w:space="0" w:color="auto"/>
        <w:bottom w:val="none" w:sz="0" w:space="0" w:color="auto"/>
        <w:right w:val="none" w:sz="0" w:space="0" w:color="auto"/>
      </w:divBdr>
    </w:div>
    <w:div w:id="1068502914">
      <w:bodyDiv w:val="1"/>
      <w:marLeft w:val="0"/>
      <w:marRight w:val="0"/>
      <w:marTop w:val="0"/>
      <w:marBottom w:val="0"/>
      <w:divBdr>
        <w:top w:val="none" w:sz="0" w:space="0" w:color="auto"/>
        <w:left w:val="none" w:sz="0" w:space="0" w:color="auto"/>
        <w:bottom w:val="none" w:sz="0" w:space="0" w:color="auto"/>
        <w:right w:val="none" w:sz="0" w:space="0" w:color="auto"/>
      </w:divBdr>
    </w:div>
    <w:div w:id="1072770853">
      <w:bodyDiv w:val="1"/>
      <w:marLeft w:val="0"/>
      <w:marRight w:val="0"/>
      <w:marTop w:val="0"/>
      <w:marBottom w:val="0"/>
      <w:divBdr>
        <w:top w:val="none" w:sz="0" w:space="0" w:color="auto"/>
        <w:left w:val="none" w:sz="0" w:space="0" w:color="auto"/>
        <w:bottom w:val="none" w:sz="0" w:space="0" w:color="auto"/>
        <w:right w:val="none" w:sz="0" w:space="0" w:color="auto"/>
      </w:divBdr>
    </w:div>
    <w:div w:id="1090736872">
      <w:bodyDiv w:val="1"/>
      <w:marLeft w:val="0"/>
      <w:marRight w:val="0"/>
      <w:marTop w:val="0"/>
      <w:marBottom w:val="0"/>
      <w:divBdr>
        <w:top w:val="none" w:sz="0" w:space="0" w:color="auto"/>
        <w:left w:val="none" w:sz="0" w:space="0" w:color="auto"/>
        <w:bottom w:val="none" w:sz="0" w:space="0" w:color="auto"/>
        <w:right w:val="none" w:sz="0" w:space="0" w:color="auto"/>
      </w:divBdr>
    </w:div>
    <w:div w:id="1109424149">
      <w:bodyDiv w:val="1"/>
      <w:marLeft w:val="0"/>
      <w:marRight w:val="0"/>
      <w:marTop w:val="0"/>
      <w:marBottom w:val="0"/>
      <w:divBdr>
        <w:top w:val="none" w:sz="0" w:space="0" w:color="auto"/>
        <w:left w:val="none" w:sz="0" w:space="0" w:color="auto"/>
        <w:bottom w:val="none" w:sz="0" w:space="0" w:color="auto"/>
        <w:right w:val="none" w:sz="0" w:space="0" w:color="auto"/>
      </w:divBdr>
    </w:div>
    <w:div w:id="1154954355">
      <w:bodyDiv w:val="1"/>
      <w:marLeft w:val="0"/>
      <w:marRight w:val="0"/>
      <w:marTop w:val="0"/>
      <w:marBottom w:val="0"/>
      <w:divBdr>
        <w:top w:val="none" w:sz="0" w:space="0" w:color="auto"/>
        <w:left w:val="none" w:sz="0" w:space="0" w:color="auto"/>
        <w:bottom w:val="none" w:sz="0" w:space="0" w:color="auto"/>
        <w:right w:val="none" w:sz="0" w:space="0" w:color="auto"/>
      </w:divBdr>
    </w:div>
    <w:div w:id="1162089466">
      <w:bodyDiv w:val="1"/>
      <w:marLeft w:val="0"/>
      <w:marRight w:val="0"/>
      <w:marTop w:val="0"/>
      <w:marBottom w:val="0"/>
      <w:divBdr>
        <w:top w:val="none" w:sz="0" w:space="0" w:color="auto"/>
        <w:left w:val="none" w:sz="0" w:space="0" w:color="auto"/>
        <w:bottom w:val="none" w:sz="0" w:space="0" w:color="auto"/>
        <w:right w:val="none" w:sz="0" w:space="0" w:color="auto"/>
      </w:divBdr>
    </w:div>
    <w:div w:id="1213689889">
      <w:bodyDiv w:val="1"/>
      <w:marLeft w:val="0"/>
      <w:marRight w:val="0"/>
      <w:marTop w:val="0"/>
      <w:marBottom w:val="0"/>
      <w:divBdr>
        <w:top w:val="none" w:sz="0" w:space="0" w:color="auto"/>
        <w:left w:val="none" w:sz="0" w:space="0" w:color="auto"/>
        <w:bottom w:val="none" w:sz="0" w:space="0" w:color="auto"/>
        <w:right w:val="none" w:sz="0" w:space="0" w:color="auto"/>
      </w:divBdr>
      <w:divsChild>
        <w:div w:id="1949850192">
          <w:marLeft w:val="0"/>
          <w:marRight w:val="0"/>
          <w:marTop w:val="0"/>
          <w:marBottom w:val="0"/>
          <w:divBdr>
            <w:top w:val="none" w:sz="0" w:space="0" w:color="auto"/>
            <w:left w:val="none" w:sz="0" w:space="0" w:color="auto"/>
            <w:bottom w:val="none" w:sz="0" w:space="0" w:color="auto"/>
            <w:right w:val="none" w:sz="0" w:space="0" w:color="auto"/>
          </w:divBdr>
          <w:divsChild>
            <w:div w:id="115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5512">
      <w:bodyDiv w:val="1"/>
      <w:marLeft w:val="0"/>
      <w:marRight w:val="0"/>
      <w:marTop w:val="0"/>
      <w:marBottom w:val="0"/>
      <w:divBdr>
        <w:top w:val="none" w:sz="0" w:space="0" w:color="auto"/>
        <w:left w:val="none" w:sz="0" w:space="0" w:color="auto"/>
        <w:bottom w:val="none" w:sz="0" w:space="0" w:color="auto"/>
        <w:right w:val="none" w:sz="0" w:space="0" w:color="auto"/>
      </w:divBdr>
    </w:div>
    <w:div w:id="1247496420">
      <w:bodyDiv w:val="1"/>
      <w:marLeft w:val="0"/>
      <w:marRight w:val="0"/>
      <w:marTop w:val="0"/>
      <w:marBottom w:val="0"/>
      <w:divBdr>
        <w:top w:val="none" w:sz="0" w:space="0" w:color="auto"/>
        <w:left w:val="none" w:sz="0" w:space="0" w:color="auto"/>
        <w:bottom w:val="none" w:sz="0" w:space="0" w:color="auto"/>
        <w:right w:val="none" w:sz="0" w:space="0" w:color="auto"/>
      </w:divBdr>
    </w:div>
    <w:div w:id="1260334171">
      <w:bodyDiv w:val="1"/>
      <w:marLeft w:val="0"/>
      <w:marRight w:val="0"/>
      <w:marTop w:val="0"/>
      <w:marBottom w:val="0"/>
      <w:divBdr>
        <w:top w:val="none" w:sz="0" w:space="0" w:color="auto"/>
        <w:left w:val="none" w:sz="0" w:space="0" w:color="auto"/>
        <w:bottom w:val="none" w:sz="0" w:space="0" w:color="auto"/>
        <w:right w:val="none" w:sz="0" w:space="0" w:color="auto"/>
      </w:divBdr>
    </w:div>
    <w:div w:id="1267541936">
      <w:bodyDiv w:val="1"/>
      <w:marLeft w:val="0"/>
      <w:marRight w:val="0"/>
      <w:marTop w:val="0"/>
      <w:marBottom w:val="0"/>
      <w:divBdr>
        <w:top w:val="none" w:sz="0" w:space="0" w:color="auto"/>
        <w:left w:val="none" w:sz="0" w:space="0" w:color="auto"/>
        <w:bottom w:val="none" w:sz="0" w:space="0" w:color="auto"/>
        <w:right w:val="none" w:sz="0" w:space="0" w:color="auto"/>
      </w:divBdr>
    </w:div>
    <w:div w:id="1275945131">
      <w:bodyDiv w:val="1"/>
      <w:marLeft w:val="0"/>
      <w:marRight w:val="0"/>
      <w:marTop w:val="0"/>
      <w:marBottom w:val="0"/>
      <w:divBdr>
        <w:top w:val="none" w:sz="0" w:space="0" w:color="auto"/>
        <w:left w:val="none" w:sz="0" w:space="0" w:color="auto"/>
        <w:bottom w:val="none" w:sz="0" w:space="0" w:color="auto"/>
        <w:right w:val="none" w:sz="0" w:space="0" w:color="auto"/>
      </w:divBdr>
    </w:div>
    <w:div w:id="1294822686">
      <w:bodyDiv w:val="1"/>
      <w:marLeft w:val="0"/>
      <w:marRight w:val="0"/>
      <w:marTop w:val="0"/>
      <w:marBottom w:val="0"/>
      <w:divBdr>
        <w:top w:val="none" w:sz="0" w:space="0" w:color="auto"/>
        <w:left w:val="none" w:sz="0" w:space="0" w:color="auto"/>
        <w:bottom w:val="none" w:sz="0" w:space="0" w:color="auto"/>
        <w:right w:val="none" w:sz="0" w:space="0" w:color="auto"/>
      </w:divBdr>
      <w:divsChild>
        <w:div w:id="1990135861">
          <w:marLeft w:val="0"/>
          <w:marRight w:val="0"/>
          <w:marTop w:val="0"/>
          <w:marBottom w:val="0"/>
          <w:divBdr>
            <w:top w:val="none" w:sz="0" w:space="0" w:color="auto"/>
            <w:left w:val="none" w:sz="0" w:space="0" w:color="auto"/>
            <w:bottom w:val="none" w:sz="0" w:space="0" w:color="auto"/>
            <w:right w:val="none" w:sz="0" w:space="0" w:color="auto"/>
          </w:divBdr>
          <w:divsChild>
            <w:div w:id="1705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8029">
      <w:bodyDiv w:val="1"/>
      <w:marLeft w:val="0"/>
      <w:marRight w:val="0"/>
      <w:marTop w:val="0"/>
      <w:marBottom w:val="0"/>
      <w:divBdr>
        <w:top w:val="none" w:sz="0" w:space="0" w:color="auto"/>
        <w:left w:val="none" w:sz="0" w:space="0" w:color="auto"/>
        <w:bottom w:val="none" w:sz="0" w:space="0" w:color="auto"/>
        <w:right w:val="none" w:sz="0" w:space="0" w:color="auto"/>
      </w:divBdr>
      <w:divsChild>
        <w:div w:id="1060788145">
          <w:marLeft w:val="0"/>
          <w:marRight w:val="0"/>
          <w:marTop w:val="0"/>
          <w:marBottom w:val="0"/>
          <w:divBdr>
            <w:top w:val="none" w:sz="0" w:space="0" w:color="auto"/>
            <w:left w:val="none" w:sz="0" w:space="0" w:color="auto"/>
            <w:bottom w:val="none" w:sz="0" w:space="0" w:color="auto"/>
            <w:right w:val="none" w:sz="0" w:space="0" w:color="auto"/>
          </w:divBdr>
          <w:divsChild>
            <w:div w:id="16989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3173">
      <w:bodyDiv w:val="1"/>
      <w:marLeft w:val="0"/>
      <w:marRight w:val="0"/>
      <w:marTop w:val="0"/>
      <w:marBottom w:val="0"/>
      <w:divBdr>
        <w:top w:val="none" w:sz="0" w:space="0" w:color="auto"/>
        <w:left w:val="none" w:sz="0" w:space="0" w:color="auto"/>
        <w:bottom w:val="none" w:sz="0" w:space="0" w:color="auto"/>
        <w:right w:val="none" w:sz="0" w:space="0" w:color="auto"/>
      </w:divBdr>
    </w:div>
    <w:div w:id="1397901900">
      <w:bodyDiv w:val="1"/>
      <w:marLeft w:val="0"/>
      <w:marRight w:val="0"/>
      <w:marTop w:val="0"/>
      <w:marBottom w:val="0"/>
      <w:divBdr>
        <w:top w:val="none" w:sz="0" w:space="0" w:color="auto"/>
        <w:left w:val="none" w:sz="0" w:space="0" w:color="auto"/>
        <w:bottom w:val="none" w:sz="0" w:space="0" w:color="auto"/>
        <w:right w:val="none" w:sz="0" w:space="0" w:color="auto"/>
      </w:divBdr>
    </w:div>
    <w:div w:id="1400206150">
      <w:bodyDiv w:val="1"/>
      <w:marLeft w:val="0"/>
      <w:marRight w:val="0"/>
      <w:marTop w:val="0"/>
      <w:marBottom w:val="0"/>
      <w:divBdr>
        <w:top w:val="none" w:sz="0" w:space="0" w:color="auto"/>
        <w:left w:val="none" w:sz="0" w:space="0" w:color="auto"/>
        <w:bottom w:val="none" w:sz="0" w:space="0" w:color="auto"/>
        <w:right w:val="none" w:sz="0" w:space="0" w:color="auto"/>
      </w:divBdr>
    </w:div>
    <w:div w:id="1412045805">
      <w:bodyDiv w:val="1"/>
      <w:marLeft w:val="0"/>
      <w:marRight w:val="0"/>
      <w:marTop w:val="0"/>
      <w:marBottom w:val="0"/>
      <w:divBdr>
        <w:top w:val="none" w:sz="0" w:space="0" w:color="auto"/>
        <w:left w:val="none" w:sz="0" w:space="0" w:color="auto"/>
        <w:bottom w:val="none" w:sz="0" w:space="0" w:color="auto"/>
        <w:right w:val="none" w:sz="0" w:space="0" w:color="auto"/>
      </w:divBdr>
    </w:div>
    <w:div w:id="1467165545">
      <w:bodyDiv w:val="1"/>
      <w:marLeft w:val="0"/>
      <w:marRight w:val="0"/>
      <w:marTop w:val="0"/>
      <w:marBottom w:val="0"/>
      <w:divBdr>
        <w:top w:val="none" w:sz="0" w:space="0" w:color="auto"/>
        <w:left w:val="none" w:sz="0" w:space="0" w:color="auto"/>
        <w:bottom w:val="none" w:sz="0" w:space="0" w:color="auto"/>
        <w:right w:val="none" w:sz="0" w:space="0" w:color="auto"/>
      </w:divBdr>
    </w:div>
    <w:div w:id="1525484476">
      <w:bodyDiv w:val="1"/>
      <w:marLeft w:val="0"/>
      <w:marRight w:val="0"/>
      <w:marTop w:val="0"/>
      <w:marBottom w:val="0"/>
      <w:divBdr>
        <w:top w:val="none" w:sz="0" w:space="0" w:color="auto"/>
        <w:left w:val="none" w:sz="0" w:space="0" w:color="auto"/>
        <w:bottom w:val="none" w:sz="0" w:space="0" w:color="auto"/>
        <w:right w:val="none" w:sz="0" w:space="0" w:color="auto"/>
      </w:divBdr>
    </w:div>
    <w:div w:id="1587030515">
      <w:bodyDiv w:val="1"/>
      <w:marLeft w:val="0"/>
      <w:marRight w:val="0"/>
      <w:marTop w:val="0"/>
      <w:marBottom w:val="0"/>
      <w:divBdr>
        <w:top w:val="none" w:sz="0" w:space="0" w:color="auto"/>
        <w:left w:val="none" w:sz="0" w:space="0" w:color="auto"/>
        <w:bottom w:val="none" w:sz="0" w:space="0" w:color="auto"/>
        <w:right w:val="none" w:sz="0" w:space="0" w:color="auto"/>
      </w:divBdr>
    </w:div>
    <w:div w:id="1631394836">
      <w:bodyDiv w:val="1"/>
      <w:marLeft w:val="0"/>
      <w:marRight w:val="0"/>
      <w:marTop w:val="0"/>
      <w:marBottom w:val="0"/>
      <w:divBdr>
        <w:top w:val="none" w:sz="0" w:space="0" w:color="auto"/>
        <w:left w:val="none" w:sz="0" w:space="0" w:color="auto"/>
        <w:bottom w:val="none" w:sz="0" w:space="0" w:color="auto"/>
        <w:right w:val="none" w:sz="0" w:space="0" w:color="auto"/>
      </w:divBdr>
    </w:div>
    <w:div w:id="1632907200">
      <w:bodyDiv w:val="1"/>
      <w:marLeft w:val="0"/>
      <w:marRight w:val="0"/>
      <w:marTop w:val="0"/>
      <w:marBottom w:val="0"/>
      <w:divBdr>
        <w:top w:val="none" w:sz="0" w:space="0" w:color="auto"/>
        <w:left w:val="none" w:sz="0" w:space="0" w:color="auto"/>
        <w:bottom w:val="none" w:sz="0" w:space="0" w:color="auto"/>
        <w:right w:val="none" w:sz="0" w:space="0" w:color="auto"/>
      </w:divBdr>
    </w:div>
    <w:div w:id="1652370469">
      <w:bodyDiv w:val="1"/>
      <w:marLeft w:val="0"/>
      <w:marRight w:val="0"/>
      <w:marTop w:val="0"/>
      <w:marBottom w:val="0"/>
      <w:divBdr>
        <w:top w:val="none" w:sz="0" w:space="0" w:color="auto"/>
        <w:left w:val="none" w:sz="0" w:space="0" w:color="auto"/>
        <w:bottom w:val="none" w:sz="0" w:space="0" w:color="auto"/>
        <w:right w:val="none" w:sz="0" w:space="0" w:color="auto"/>
      </w:divBdr>
    </w:div>
    <w:div w:id="1794056918">
      <w:bodyDiv w:val="1"/>
      <w:marLeft w:val="0"/>
      <w:marRight w:val="0"/>
      <w:marTop w:val="0"/>
      <w:marBottom w:val="0"/>
      <w:divBdr>
        <w:top w:val="none" w:sz="0" w:space="0" w:color="auto"/>
        <w:left w:val="none" w:sz="0" w:space="0" w:color="auto"/>
        <w:bottom w:val="none" w:sz="0" w:space="0" w:color="auto"/>
        <w:right w:val="none" w:sz="0" w:space="0" w:color="auto"/>
      </w:divBdr>
    </w:div>
    <w:div w:id="1796367734">
      <w:bodyDiv w:val="1"/>
      <w:marLeft w:val="0"/>
      <w:marRight w:val="0"/>
      <w:marTop w:val="0"/>
      <w:marBottom w:val="0"/>
      <w:divBdr>
        <w:top w:val="none" w:sz="0" w:space="0" w:color="auto"/>
        <w:left w:val="none" w:sz="0" w:space="0" w:color="auto"/>
        <w:bottom w:val="none" w:sz="0" w:space="0" w:color="auto"/>
        <w:right w:val="none" w:sz="0" w:space="0" w:color="auto"/>
      </w:divBdr>
    </w:div>
    <w:div w:id="1804421449">
      <w:bodyDiv w:val="1"/>
      <w:marLeft w:val="0"/>
      <w:marRight w:val="0"/>
      <w:marTop w:val="0"/>
      <w:marBottom w:val="0"/>
      <w:divBdr>
        <w:top w:val="none" w:sz="0" w:space="0" w:color="auto"/>
        <w:left w:val="none" w:sz="0" w:space="0" w:color="auto"/>
        <w:bottom w:val="none" w:sz="0" w:space="0" w:color="auto"/>
        <w:right w:val="none" w:sz="0" w:space="0" w:color="auto"/>
      </w:divBdr>
    </w:div>
    <w:div w:id="1823736914">
      <w:bodyDiv w:val="1"/>
      <w:marLeft w:val="0"/>
      <w:marRight w:val="0"/>
      <w:marTop w:val="0"/>
      <w:marBottom w:val="0"/>
      <w:divBdr>
        <w:top w:val="none" w:sz="0" w:space="0" w:color="auto"/>
        <w:left w:val="none" w:sz="0" w:space="0" w:color="auto"/>
        <w:bottom w:val="none" w:sz="0" w:space="0" w:color="auto"/>
        <w:right w:val="none" w:sz="0" w:space="0" w:color="auto"/>
      </w:divBdr>
      <w:divsChild>
        <w:div w:id="944270937">
          <w:marLeft w:val="0"/>
          <w:marRight w:val="0"/>
          <w:marTop w:val="0"/>
          <w:marBottom w:val="0"/>
          <w:divBdr>
            <w:top w:val="none" w:sz="0" w:space="0" w:color="auto"/>
            <w:left w:val="none" w:sz="0" w:space="0" w:color="auto"/>
            <w:bottom w:val="none" w:sz="0" w:space="0" w:color="auto"/>
            <w:right w:val="none" w:sz="0" w:space="0" w:color="auto"/>
          </w:divBdr>
          <w:divsChild>
            <w:div w:id="674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6308">
      <w:bodyDiv w:val="1"/>
      <w:marLeft w:val="0"/>
      <w:marRight w:val="0"/>
      <w:marTop w:val="0"/>
      <w:marBottom w:val="0"/>
      <w:divBdr>
        <w:top w:val="none" w:sz="0" w:space="0" w:color="auto"/>
        <w:left w:val="none" w:sz="0" w:space="0" w:color="auto"/>
        <w:bottom w:val="none" w:sz="0" w:space="0" w:color="auto"/>
        <w:right w:val="none" w:sz="0" w:space="0" w:color="auto"/>
      </w:divBdr>
    </w:div>
    <w:div w:id="1954439885">
      <w:bodyDiv w:val="1"/>
      <w:marLeft w:val="0"/>
      <w:marRight w:val="0"/>
      <w:marTop w:val="0"/>
      <w:marBottom w:val="0"/>
      <w:divBdr>
        <w:top w:val="none" w:sz="0" w:space="0" w:color="auto"/>
        <w:left w:val="none" w:sz="0" w:space="0" w:color="auto"/>
        <w:bottom w:val="none" w:sz="0" w:space="0" w:color="auto"/>
        <w:right w:val="none" w:sz="0" w:space="0" w:color="auto"/>
      </w:divBdr>
    </w:div>
    <w:div w:id="1980957779">
      <w:bodyDiv w:val="1"/>
      <w:marLeft w:val="0"/>
      <w:marRight w:val="0"/>
      <w:marTop w:val="0"/>
      <w:marBottom w:val="0"/>
      <w:divBdr>
        <w:top w:val="none" w:sz="0" w:space="0" w:color="auto"/>
        <w:left w:val="none" w:sz="0" w:space="0" w:color="auto"/>
        <w:bottom w:val="none" w:sz="0" w:space="0" w:color="auto"/>
        <w:right w:val="none" w:sz="0" w:space="0" w:color="auto"/>
      </w:divBdr>
    </w:div>
    <w:div w:id="1999458501">
      <w:bodyDiv w:val="1"/>
      <w:marLeft w:val="0"/>
      <w:marRight w:val="0"/>
      <w:marTop w:val="0"/>
      <w:marBottom w:val="0"/>
      <w:divBdr>
        <w:top w:val="none" w:sz="0" w:space="0" w:color="auto"/>
        <w:left w:val="none" w:sz="0" w:space="0" w:color="auto"/>
        <w:bottom w:val="none" w:sz="0" w:space="0" w:color="auto"/>
        <w:right w:val="none" w:sz="0" w:space="0" w:color="auto"/>
      </w:divBdr>
    </w:div>
    <w:div w:id="2042973421">
      <w:bodyDiv w:val="1"/>
      <w:marLeft w:val="0"/>
      <w:marRight w:val="0"/>
      <w:marTop w:val="0"/>
      <w:marBottom w:val="0"/>
      <w:divBdr>
        <w:top w:val="none" w:sz="0" w:space="0" w:color="auto"/>
        <w:left w:val="none" w:sz="0" w:space="0" w:color="auto"/>
        <w:bottom w:val="none" w:sz="0" w:space="0" w:color="auto"/>
        <w:right w:val="none" w:sz="0" w:space="0" w:color="auto"/>
      </w:divBdr>
    </w:div>
    <w:div w:id="2057780862">
      <w:bodyDiv w:val="1"/>
      <w:marLeft w:val="0"/>
      <w:marRight w:val="0"/>
      <w:marTop w:val="0"/>
      <w:marBottom w:val="0"/>
      <w:divBdr>
        <w:top w:val="none" w:sz="0" w:space="0" w:color="auto"/>
        <w:left w:val="none" w:sz="0" w:space="0" w:color="auto"/>
        <w:bottom w:val="none" w:sz="0" w:space="0" w:color="auto"/>
        <w:right w:val="none" w:sz="0" w:space="0" w:color="auto"/>
      </w:divBdr>
    </w:div>
    <w:div w:id="2080711756">
      <w:bodyDiv w:val="1"/>
      <w:marLeft w:val="0"/>
      <w:marRight w:val="0"/>
      <w:marTop w:val="0"/>
      <w:marBottom w:val="0"/>
      <w:divBdr>
        <w:top w:val="none" w:sz="0" w:space="0" w:color="auto"/>
        <w:left w:val="none" w:sz="0" w:space="0" w:color="auto"/>
        <w:bottom w:val="none" w:sz="0" w:space="0" w:color="auto"/>
        <w:right w:val="none" w:sz="0" w:space="0" w:color="auto"/>
      </w:divBdr>
      <w:divsChild>
        <w:div w:id="878009673">
          <w:marLeft w:val="0"/>
          <w:marRight w:val="0"/>
          <w:marTop w:val="0"/>
          <w:marBottom w:val="0"/>
          <w:divBdr>
            <w:top w:val="none" w:sz="0" w:space="0" w:color="auto"/>
            <w:left w:val="none" w:sz="0" w:space="0" w:color="auto"/>
            <w:bottom w:val="none" w:sz="0" w:space="0" w:color="auto"/>
            <w:right w:val="none" w:sz="0" w:space="0" w:color="auto"/>
          </w:divBdr>
        </w:div>
        <w:div w:id="1434476824">
          <w:marLeft w:val="0"/>
          <w:marRight w:val="0"/>
          <w:marTop w:val="0"/>
          <w:marBottom w:val="0"/>
          <w:divBdr>
            <w:top w:val="none" w:sz="0" w:space="0" w:color="auto"/>
            <w:left w:val="none" w:sz="0" w:space="0" w:color="auto"/>
            <w:bottom w:val="none" w:sz="0" w:space="0" w:color="auto"/>
            <w:right w:val="none" w:sz="0" w:space="0" w:color="auto"/>
          </w:divBdr>
        </w:div>
        <w:div w:id="144781479">
          <w:marLeft w:val="0"/>
          <w:marRight w:val="0"/>
          <w:marTop w:val="0"/>
          <w:marBottom w:val="0"/>
          <w:divBdr>
            <w:top w:val="none" w:sz="0" w:space="0" w:color="auto"/>
            <w:left w:val="none" w:sz="0" w:space="0" w:color="auto"/>
            <w:bottom w:val="none" w:sz="0" w:space="0" w:color="auto"/>
            <w:right w:val="none" w:sz="0" w:space="0" w:color="auto"/>
          </w:divBdr>
        </w:div>
        <w:div w:id="67850085">
          <w:marLeft w:val="0"/>
          <w:marRight w:val="0"/>
          <w:marTop w:val="0"/>
          <w:marBottom w:val="0"/>
          <w:divBdr>
            <w:top w:val="none" w:sz="0" w:space="0" w:color="auto"/>
            <w:left w:val="none" w:sz="0" w:space="0" w:color="auto"/>
            <w:bottom w:val="none" w:sz="0" w:space="0" w:color="auto"/>
            <w:right w:val="none" w:sz="0" w:space="0" w:color="auto"/>
          </w:divBdr>
        </w:div>
        <w:div w:id="1818763368">
          <w:marLeft w:val="0"/>
          <w:marRight w:val="0"/>
          <w:marTop w:val="0"/>
          <w:marBottom w:val="0"/>
          <w:divBdr>
            <w:top w:val="none" w:sz="0" w:space="0" w:color="auto"/>
            <w:left w:val="none" w:sz="0" w:space="0" w:color="auto"/>
            <w:bottom w:val="none" w:sz="0" w:space="0" w:color="auto"/>
            <w:right w:val="none" w:sz="0" w:space="0" w:color="auto"/>
          </w:divBdr>
        </w:div>
        <w:div w:id="1129128851">
          <w:marLeft w:val="0"/>
          <w:marRight w:val="0"/>
          <w:marTop w:val="0"/>
          <w:marBottom w:val="0"/>
          <w:divBdr>
            <w:top w:val="none" w:sz="0" w:space="0" w:color="auto"/>
            <w:left w:val="none" w:sz="0" w:space="0" w:color="auto"/>
            <w:bottom w:val="none" w:sz="0" w:space="0" w:color="auto"/>
            <w:right w:val="none" w:sz="0" w:space="0" w:color="auto"/>
          </w:divBdr>
        </w:div>
        <w:div w:id="1295599718">
          <w:marLeft w:val="0"/>
          <w:marRight w:val="0"/>
          <w:marTop w:val="0"/>
          <w:marBottom w:val="0"/>
          <w:divBdr>
            <w:top w:val="none" w:sz="0" w:space="0" w:color="auto"/>
            <w:left w:val="none" w:sz="0" w:space="0" w:color="auto"/>
            <w:bottom w:val="none" w:sz="0" w:space="0" w:color="auto"/>
            <w:right w:val="none" w:sz="0" w:space="0" w:color="auto"/>
          </w:divBdr>
        </w:div>
      </w:divsChild>
    </w:div>
    <w:div w:id="2102138592">
      <w:bodyDiv w:val="1"/>
      <w:marLeft w:val="0"/>
      <w:marRight w:val="0"/>
      <w:marTop w:val="0"/>
      <w:marBottom w:val="0"/>
      <w:divBdr>
        <w:top w:val="none" w:sz="0" w:space="0" w:color="auto"/>
        <w:left w:val="none" w:sz="0" w:space="0" w:color="auto"/>
        <w:bottom w:val="none" w:sz="0" w:space="0" w:color="auto"/>
        <w:right w:val="none" w:sz="0" w:space="0" w:color="auto"/>
      </w:divBdr>
    </w:div>
    <w:div w:id="2126851243">
      <w:bodyDiv w:val="1"/>
      <w:marLeft w:val="0"/>
      <w:marRight w:val="0"/>
      <w:marTop w:val="0"/>
      <w:marBottom w:val="0"/>
      <w:divBdr>
        <w:top w:val="none" w:sz="0" w:space="0" w:color="auto"/>
        <w:left w:val="none" w:sz="0" w:space="0" w:color="auto"/>
        <w:bottom w:val="none" w:sz="0" w:space="0" w:color="auto"/>
        <w:right w:val="none" w:sz="0" w:space="0" w:color="auto"/>
      </w:divBdr>
    </w:div>
    <w:div w:id="21270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ula.uct.ac.za/access/content/group/b0e4c306-d2a9-4ca7-ba29-bf369fe6d95d/readings-required/ozchi2019-leong-thismymob.pdf" TargetMode="External"/><Relationship Id="rId18" Type="http://schemas.openxmlformats.org/officeDocument/2006/relationships/hyperlink" Target="https://vula.uct.ac.za/access/content/group/b0e4c306-d2a9-4ca7-ba29-bf369fe6d95d/readings-required/surana-beyond-pilots.pdf" TargetMode="External"/><Relationship Id="rId26" Type="http://schemas.openxmlformats.org/officeDocument/2006/relationships/hyperlink" Target="https://aidevolved.com/podcast/karl-brown/" TargetMode="External"/><Relationship Id="rId21" Type="http://schemas.openxmlformats.org/officeDocument/2006/relationships/hyperlink" Target="https://vula.uct.ac.za/access/content/group/b0e4c306-d2a9-4ca7-ba29-bf369fe6d95d/readings-required/Transnational_Framework_Digital_Health_final_1.pdf" TargetMode="External"/><Relationship Id="rId34" Type="http://schemas.openxmlformats.org/officeDocument/2006/relationships/footer" Target="footer2.xml"/><Relationship Id="rId7" Type="http://schemas.openxmlformats.org/officeDocument/2006/relationships/hyperlink" Target="mailto:melissa.densmore@uct.ac.za" TargetMode="External"/><Relationship Id="rId12" Type="http://schemas.openxmlformats.org/officeDocument/2006/relationships/hyperlink" Target="https://vula.uct.ac.za/access/content/group/b0e4c306-d2a9-4ca7-ba29-bf369fe6d95d/readings-required/chi2018-dye-el-paquete-semenal.pdf" TargetMode="External"/><Relationship Id="rId17" Type="http://schemas.openxmlformats.org/officeDocument/2006/relationships/hyperlink" Target="https://www.tandfonline.com/doi/full/10.1080/02681102.2018.1470488" TargetMode="External"/><Relationship Id="rId25" Type="http://schemas.openxmlformats.org/officeDocument/2006/relationships/hyperlink" Target="http://ped.sagepub.com/content/20/1_suppl/26.short"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ndw.net" TargetMode="External"/><Relationship Id="rId20" Type="http://schemas.openxmlformats.org/officeDocument/2006/relationships/hyperlink" Target="https://aidevolved.com/podcast/liz-peloso/" TargetMode="External"/><Relationship Id="rId29" Type="http://schemas.openxmlformats.org/officeDocument/2006/relationships/hyperlink" Target="https://www.weforum.org/agenda/2018/11/the-most-unlikely-innovators-are-changing-ict-for-development-its-time-we-took-not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tdethics.wordpress.com/" TargetMode="External"/><Relationship Id="rId24" Type="http://schemas.openxmlformats.org/officeDocument/2006/relationships/hyperlink" Target="https://vula.uct.ac.za/access/content/group/b0e4c306-d2a9-4ca7-ba29-bf369fe6d95d/readings-required/chaiyachati-2013-mobilize.pdf"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idevolved.com/podcast/yahel-ben-david/" TargetMode="External"/><Relationship Id="rId23" Type="http://schemas.openxmlformats.org/officeDocument/2006/relationships/hyperlink" Target="https://vula.uct.ac.za/access/content/group/b0e4c306-d2a9-4ca7-ba29-bf369fe6d95d/readings-required/chaiyachati-2013-mobilize.pdf" TargetMode="External"/><Relationship Id="rId28" Type="http://schemas.openxmlformats.org/officeDocument/2006/relationships/hyperlink" Target="https://www.brookings.edu/research/the-fourth-industrial-revolution-and-digitization-will-transform-africa-into-a-global-powerhouse/" TargetMode="External"/><Relationship Id="rId36" Type="http://schemas.openxmlformats.org/officeDocument/2006/relationships/glossaryDocument" Target="glossary/document.xml"/><Relationship Id="rId10" Type="http://schemas.openxmlformats.org/officeDocument/2006/relationships/hyperlink" Target="https://aidevolved.com/podcast/eric-brewer/" TargetMode="External"/><Relationship Id="rId19" Type="http://schemas.openxmlformats.org/officeDocument/2006/relationships/hyperlink" Target="https://vula.uct.ac.za/access/content/group/b0e4c306-d2a9-4ca7-ba29-bf369fe6d95d/readings-required/imc2016-sen-freebasics.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lendly.com/melissa-densmore/" TargetMode="External"/><Relationship Id="rId14" Type="http://schemas.openxmlformats.org/officeDocument/2006/relationships/hyperlink" Target="https://vula.uct.ac.za/access/content/group/b0e4c306-d2a9-4ca7-ba29-bf369fe6d95d/readings-required/Community%20networks%20-%20the%20Internet%20by%20the%20people%2C%20for%20the%20people.pdf" TargetMode="External"/><Relationship Id="rId22" Type="http://schemas.openxmlformats.org/officeDocument/2006/relationships/hyperlink" Target="https://vula.uct.ac.za/access/content/group/b0e4c306-d2a9-4ca7-ba29-bf369fe6d95d/readings-required/murray2016-evaluating-digital-health.pdf" TargetMode="External"/><Relationship Id="rId27" Type="http://schemas.openxmlformats.org/officeDocument/2006/relationships/hyperlink" Target="https://researchictafrica.net/wp/wp-content/uploads/2021/01/021220_Digital-Futures_SAs-Digital-Readiness-for-4IR_01.pdf" TargetMode="External"/><Relationship Id="rId30" Type="http://schemas.openxmlformats.org/officeDocument/2006/relationships/hyperlink" Target="https://www.digitalgreen.org/" TargetMode="External"/><Relationship Id="rId35" Type="http://schemas.openxmlformats.org/officeDocument/2006/relationships/fontTable" Target="fontTable.xml"/><Relationship Id="rId8" Type="http://schemas.openxmlformats.org/officeDocument/2006/relationships/hyperlink" Target="mailto:nailah.conrad@uct.ac.za"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6786329AA29D4F8A6B0D6159C7CB5E"/>
        <w:category>
          <w:name w:val="General"/>
          <w:gallery w:val="placeholder"/>
        </w:category>
        <w:types>
          <w:type w:val="bbPlcHdr"/>
        </w:types>
        <w:behaviors>
          <w:behavior w:val="content"/>
        </w:behaviors>
        <w:guid w:val="{EEB6B774-AEA1-3248-B471-E20F3BB4E098}"/>
      </w:docPartPr>
      <w:docPartBody>
        <w:p w:rsidR="005D0269" w:rsidRDefault="005D0269">
          <w:pPr>
            <w:pStyle w:val="DB6786329AA29D4F8A6B0D6159C7CB5E"/>
          </w:pPr>
          <w:r>
            <w:t>CS200</w:t>
          </w:r>
        </w:p>
      </w:docPartBody>
    </w:docPart>
    <w:docPart>
      <w:docPartPr>
        <w:name w:val="9B691B215C1AE34BB1ABF1990F7D1EF5"/>
        <w:category>
          <w:name w:val="General"/>
          <w:gallery w:val="placeholder"/>
        </w:category>
        <w:types>
          <w:type w:val="bbPlcHdr"/>
        </w:types>
        <w:behaviors>
          <w:behavior w:val="content"/>
        </w:behaviors>
        <w:guid w:val="{0E73DCF2-D27C-F245-B044-8B09E9086674}"/>
      </w:docPartPr>
      <w:docPartBody>
        <w:p w:rsidR="005D0269" w:rsidRDefault="005D0269">
          <w:pPr>
            <w:pStyle w:val="9B691B215C1AE34BB1ABF1990F7D1EF5"/>
          </w:pPr>
          <w:r w:rsidRPr="0081155A">
            <w:t>Course Name</w:t>
          </w:r>
        </w:p>
      </w:docPartBody>
    </w:docPart>
    <w:docPart>
      <w:docPartPr>
        <w:name w:val="87A0C5B0A00FC44D8E513C0A8840543F"/>
        <w:category>
          <w:name w:val="General"/>
          <w:gallery w:val="placeholder"/>
        </w:category>
        <w:types>
          <w:type w:val="bbPlcHdr"/>
        </w:types>
        <w:behaviors>
          <w:behavior w:val="content"/>
        </w:behaviors>
        <w:guid w:val="{E935839A-4733-D445-B531-ECE415FE3E13}"/>
      </w:docPartPr>
      <w:docPartBody>
        <w:p w:rsidR="005D0269" w:rsidRDefault="005D0269">
          <w:pPr>
            <w:pStyle w:val="87A0C5B0A00FC44D8E513C0A8840543F"/>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15:restartNumberingAfterBreak="0">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15:restartNumberingAfterBreak="0">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16cid:durableId="1608924422">
    <w:abstractNumId w:val="2"/>
  </w:num>
  <w:num w:numId="2" w16cid:durableId="1170364230">
    <w:abstractNumId w:val="1"/>
  </w:num>
  <w:num w:numId="3" w16cid:durableId="11444656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269"/>
    <w:rsid w:val="000E3E31"/>
    <w:rsid w:val="00105719"/>
    <w:rsid w:val="00152AE0"/>
    <w:rsid w:val="001F21B4"/>
    <w:rsid w:val="002200DA"/>
    <w:rsid w:val="002872B0"/>
    <w:rsid w:val="002D3A17"/>
    <w:rsid w:val="00316BAD"/>
    <w:rsid w:val="00390216"/>
    <w:rsid w:val="00530F7A"/>
    <w:rsid w:val="0054510B"/>
    <w:rsid w:val="00561DA0"/>
    <w:rsid w:val="005D0269"/>
    <w:rsid w:val="00690DA4"/>
    <w:rsid w:val="00814EA4"/>
    <w:rsid w:val="008151C2"/>
    <w:rsid w:val="008740F6"/>
    <w:rsid w:val="008A7295"/>
    <w:rsid w:val="00910D65"/>
    <w:rsid w:val="0097543B"/>
    <w:rsid w:val="009C31E1"/>
    <w:rsid w:val="009D31E9"/>
    <w:rsid w:val="00A91B23"/>
    <w:rsid w:val="00A94CA6"/>
    <w:rsid w:val="00AD10B9"/>
    <w:rsid w:val="00B65F75"/>
    <w:rsid w:val="00BF701F"/>
    <w:rsid w:val="00C76951"/>
    <w:rsid w:val="00DC048C"/>
    <w:rsid w:val="00F368E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6786329AA29D4F8A6B0D6159C7CB5E">
    <w:name w:val="DB6786329AA29D4F8A6B0D6159C7CB5E"/>
  </w:style>
  <w:style w:type="paragraph" w:customStyle="1" w:styleId="9B691B215C1AE34BB1ABF1990F7D1EF5">
    <w:name w:val="9B691B215C1AE34BB1ABF1990F7D1EF5"/>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87A0C5B0A00FC44D8E513C0A8840543F">
    <w:name w:val="87A0C5B0A00FC44D8E513C0A88405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2781</Words>
  <Characters>15162</Characters>
  <Application>Microsoft Office Word</Application>
  <DocSecurity>0</DocSecurity>
  <Lines>541</Lines>
  <Paragraphs>332</Paragraphs>
  <ScaleCrop>false</ScaleCrop>
  <HeadingPairs>
    <vt:vector size="2" baseType="variant">
      <vt:variant>
        <vt:lpstr>Title</vt:lpstr>
      </vt:variant>
      <vt:variant>
        <vt:i4>1</vt:i4>
      </vt:variant>
    </vt:vector>
  </HeadingPairs>
  <TitlesOfParts>
    <vt:vector size="1" baseType="lpstr">
      <vt:lpstr>ICT4D</vt:lpstr>
    </vt:vector>
  </TitlesOfParts>
  <Manager/>
  <Company/>
  <LinksUpToDate>false</LinksUpToDate>
  <CharactersWithSpaces>17611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ICT4D</dc:title>
  <dc:subject>CSC5026z: Information and Communication Technology for Development</dc:subject>
  <dc:creator>Melissa Densmore</dc:creator>
  <cp:keywords/>
  <dc:description/>
  <cp:lastModifiedBy>Melissa Densmore</cp:lastModifiedBy>
  <cp:revision>153</cp:revision>
  <cp:lastPrinted>2022-04-25T07:52:00Z</cp:lastPrinted>
  <dcterms:created xsi:type="dcterms:W3CDTF">2022-04-05T11:49:00Z</dcterms:created>
  <dcterms:modified xsi:type="dcterms:W3CDTF">2022-04-26T08:29:00Z</dcterms:modified>
  <cp:category/>
</cp:coreProperties>
</file>