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C2B5" w14:textId="77777777" w:rsidR="00855988" w:rsidRDefault="00000000">
      <w:pPr>
        <w:pStyle w:val="Heading1"/>
      </w:pPr>
      <w:r>
        <w:t>Divisão de Trabalho — Projeto Googol (Meta 1)</w:t>
      </w:r>
    </w:p>
    <w:p w14:paraId="6AAC76AA" w14:textId="77777777" w:rsidR="00855988" w:rsidRDefault="00000000">
      <w:pPr>
        <w:pStyle w:val="Heading2"/>
      </w:pPr>
      <w:r>
        <w:t>Membro A — Downloader + Multicast + Fila de URLs</w:t>
      </w:r>
    </w:p>
    <w:p w14:paraId="75513A96" w14:textId="77777777" w:rsidR="00855988" w:rsidRDefault="00000000">
      <w:r>
        <w:t>Foco: indexação, paralelismo, consistência entre Barrels</w:t>
      </w:r>
      <w:r>
        <w:br/>
      </w:r>
      <w:r>
        <w:br/>
        <w:t>Responsabilidades principais:</w:t>
      </w:r>
      <w:r>
        <w:br/>
        <w:t>1. Downloader (Crawler)</w:t>
      </w:r>
      <w:r>
        <w:br/>
        <w:t xml:space="preserve">   - Fazer download e parsing de páginas com Jsoup.</w:t>
      </w:r>
      <w:r>
        <w:br/>
        <w:t xml:space="preserve">   - Extrair texto, títulos e links.</w:t>
      </w:r>
      <w:r>
        <w:br/>
        <w:t xml:space="preserve">   - Enviar dados via RMI para os Index Storage Barrels.</w:t>
      </w:r>
      <w:r>
        <w:br/>
        <w:t xml:space="preserve">   - Gerir fila de URLs (evitar duplicados e controlar profundidade).</w:t>
      </w:r>
      <w:r>
        <w:br/>
        <w:t>2. Reliable Multicast (RMI → Barrels)</w:t>
      </w:r>
      <w:r>
        <w:br/>
        <w:t xml:space="preserve">   - Garantir que todos os Barrels recebem a mesma atualização (multicast fiável).</w:t>
      </w:r>
      <w:r>
        <w:br/>
        <w:t xml:space="preserve">   - Implementar redundância e sincronização entre réplicas.</w:t>
      </w:r>
      <w:r>
        <w:br/>
        <w:t>3. Failover de inserção</w:t>
      </w:r>
      <w:r>
        <w:br/>
        <w:t xml:space="preserve">   - Retry automático em caso de falha de Barrel.</w:t>
      </w:r>
      <w:r>
        <w:br/>
        <w:t>4. Estrutura de dados e armazenamento</w:t>
      </w:r>
      <w:r>
        <w:br/>
        <w:t xml:space="preserve">   - Definir HashMap&lt;String, HashSet&lt;String&gt;&gt; index.</w:t>
      </w:r>
      <w:r>
        <w:br/>
        <w:t xml:space="preserve">   - Implementar métodos remotos para adicionar dados ao índice.</w:t>
      </w:r>
      <w:r>
        <w:br/>
        <w:t>5. Testes de desempenho</w:t>
      </w:r>
      <w:r>
        <w:br/>
        <w:t xml:space="preserve">   - Testar Downloaders paralelos e verificar consistência.</w:t>
      </w:r>
    </w:p>
    <w:p w14:paraId="48417CBC" w14:textId="77777777" w:rsidR="00855988" w:rsidRDefault="00000000">
      <w:pPr>
        <w:pStyle w:val="Heading2"/>
      </w:pPr>
      <w:r>
        <w:t>Membro B — Gateway + Client + Estatísticas + Failover</w:t>
      </w:r>
    </w:p>
    <w:p w14:paraId="135B1609" w14:textId="77777777" w:rsidR="00855988" w:rsidRDefault="00000000">
      <w:r>
        <w:t>Foco: acesso do utilizador, consultas e robustez da rede</w:t>
      </w:r>
      <w:r>
        <w:br/>
      </w:r>
      <w:r>
        <w:br/>
        <w:t>Responsabilidades principais:</w:t>
      </w:r>
      <w:r>
        <w:br/>
        <w:t>1. RPC/RMI Gateway</w:t>
      </w:r>
      <w:r>
        <w:br/>
        <w:t xml:space="preserve">   - Receber pedidos dos clientes e encaminhar para os Barrels.</w:t>
      </w:r>
      <w:r>
        <w:br/>
        <w:t xml:space="preserve">   - Implementar balanceamento de carga e tratamento de falhas.</w:t>
      </w:r>
      <w:r>
        <w:br/>
        <w:t>2. Client (UI)</w:t>
      </w:r>
      <w:r>
        <w:br/>
        <w:t xml:space="preserve">   - Criar interface simples de consola.</w:t>
      </w:r>
      <w:r>
        <w:br/>
        <w:t xml:space="preserve">   - Permitir indexar URLs, pesquisar termos e consultar estatísticas.</w:t>
      </w:r>
      <w:r>
        <w:br/>
        <w:t xml:space="preserve">   - Mostrar resultados em grupos de 10 com título, URL e citação.</w:t>
      </w:r>
      <w:r>
        <w:br/>
        <w:t>3. Estatísticas em tempo real</w:t>
      </w:r>
      <w:r>
        <w:br/>
        <w:t xml:space="preserve">   - Top 10 pesquisas mais comuns.</w:t>
      </w:r>
      <w:r>
        <w:br/>
        <w:t xml:space="preserve">   - Tempo médio de resposta por Barrel e lista de Barrels ativos.</w:t>
      </w:r>
      <w:r>
        <w:br/>
        <w:t>4. Failover de pesquisa</w:t>
      </w:r>
      <w:r>
        <w:br/>
        <w:t xml:space="preserve">   - Detetar falhas e reenviar pedidos automaticamente.</w:t>
      </w:r>
      <w:r>
        <w:br/>
        <w:t>5. Relatório e documentação</w:t>
      </w:r>
      <w:r>
        <w:br/>
        <w:t xml:space="preserve">   - Documentar arquitetura, failover e comunicação RMI.</w:t>
      </w:r>
    </w:p>
    <w:p w14:paraId="286913AA" w14:textId="77777777" w:rsidR="00855988" w:rsidRDefault="00000000">
      <w:pPr>
        <w:pStyle w:val="Heading2"/>
      </w:pPr>
      <w:r>
        <w:lastRenderedPageBreak/>
        <w:t>Resumo da Divisão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5988" w14:paraId="158D0A8B" w14:textId="77777777">
        <w:tc>
          <w:tcPr>
            <w:tcW w:w="2880" w:type="dxa"/>
          </w:tcPr>
          <w:p w14:paraId="622423AB" w14:textId="77777777" w:rsidR="00855988" w:rsidRDefault="00000000">
            <w:r>
              <w:t>Área</w:t>
            </w:r>
          </w:p>
        </w:tc>
        <w:tc>
          <w:tcPr>
            <w:tcW w:w="2880" w:type="dxa"/>
          </w:tcPr>
          <w:p w14:paraId="1F7938D4" w14:textId="77777777" w:rsidR="00855988" w:rsidRDefault="00000000">
            <w:r>
              <w:t>Membro A</w:t>
            </w:r>
          </w:p>
        </w:tc>
        <w:tc>
          <w:tcPr>
            <w:tcW w:w="2880" w:type="dxa"/>
          </w:tcPr>
          <w:p w14:paraId="0885F177" w14:textId="77777777" w:rsidR="00855988" w:rsidRDefault="00000000">
            <w:r>
              <w:t>Membro B</w:t>
            </w:r>
          </w:p>
        </w:tc>
      </w:tr>
      <w:tr w:rsidR="00855988" w14:paraId="29C18090" w14:textId="77777777">
        <w:tc>
          <w:tcPr>
            <w:tcW w:w="2880" w:type="dxa"/>
          </w:tcPr>
          <w:p w14:paraId="5EDA45B2" w14:textId="77777777" w:rsidR="00855988" w:rsidRDefault="00000000">
            <w:r>
              <w:t>Downloader</w:t>
            </w:r>
          </w:p>
        </w:tc>
        <w:tc>
          <w:tcPr>
            <w:tcW w:w="2880" w:type="dxa"/>
          </w:tcPr>
          <w:p w14:paraId="76B09746" w14:textId="77777777" w:rsidR="00855988" w:rsidRDefault="00000000">
            <w:r>
              <w:t>✅</w:t>
            </w:r>
          </w:p>
        </w:tc>
        <w:tc>
          <w:tcPr>
            <w:tcW w:w="2880" w:type="dxa"/>
          </w:tcPr>
          <w:p w14:paraId="6FA861EC" w14:textId="77777777" w:rsidR="00855988" w:rsidRDefault="00855988"/>
        </w:tc>
      </w:tr>
      <w:tr w:rsidR="00855988" w14:paraId="58E44AB1" w14:textId="77777777">
        <w:tc>
          <w:tcPr>
            <w:tcW w:w="2880" w:type="dxa"/>
          </w:tcPr>
          <w:p w14:paraId="7F6DE874" w14:textId="77777777" w:rsidR="00855988" w:rsidRDefault="00000000">
            <w:r>
              <w:t>Reliable multicast</w:t>
            </w:r>
          </w:p>
        </w:tc>
        <w:tc>
          <w:tcPr>
            <w:tcW w:w="2880" w:type="dxa"/>
          </w:tcPr>
          <w:p w14:paraId="367BA9AB" w14:textId="77777777" w:rsidR="00855988" w:rsidRDefault="00000000">
            <w:r>
              <w:t>✅</w:t>
            </w:r>
          </w:p>
        </w:tc>
        <w:tc>
          <w:tcPr>
            <w:tcW w:w="2880" w:type="dxa"/>
          </w:tcPr>
          <w:p w14:paraId="4128E4F4" w14:textId="77777777" w:rsidR="00855988" w:rsidRDefault="00855988"/>
        </w:tc>
      </w:tr>
      <w:tr w:rsidR="00855988" w14:paraId="5517EF43" w14:textId="77777777">
        <w:tc>
          <w:tcPr>
            <w:tcW w:w="2880" w:type="dxa"/>
          </w:tcPr>
          <w:p w14:paraId="49125146" w14:textId="77777777" w:rsidR="00855988" w:rsidRDefault="00000000">
            <w:r>
              <w:t>Index Storage Barrel (parte técnica)</w:t>
            </w:r>
          </w:p>
        </w:tc>
        <w:tc>
          <w:tcPr>
            <w:tcW w:w="2880" w:type="dxa"/>
          </w:tcPr>
          <w:p w14:paraId="5EC4D6A0" w14:textId="77777777" w:rsidR="00855988" w:rsidRDefault="00000000">
            <w:r>
              <w:t>✅</w:t>
            </w:r>
          </w:p>
        </w:tc>
        <w:tc>
          <w:tcPr>
            <w:tcW w:w="2880" w:type="dxa"/>
          </w:tcPr>
          <w:p w14:paraId="406A9D0E" w14:textId="77777777" w:rsidR="00855988" w:rsidRDefault="00855988"/>
        </w:tc>
      </w:tr>
      <w:tr w:rsidR="00855988" w14:paraId="0B3728D4" w14:textId="77777777">
        <w:tc>
          <w:tcPr>
            <w:tcW w:w="2880" w:type="dxa"/>
          </w:tcPr>
          <w:p w14:paraId="1242BAA1" w14:textId="77777777" w:rsidR="00855988" w:rsidRDefault="00000000">
            <w:r>
              <w:t>Gateway</w:t>
            </w:r>
          </w:p>
        </w:tc>
        <w:tc>
          <w:tcPr>
            <w:tcW w:w="2880" w:type="dxa"/>
          </w:tcPr>
          <w:p w14:paraId="24FE6B70" w14:textId="77777777" w:rsidR="00855988" w:rsidRDefault="00855988"/>
        </w:tc>
        <w:tc>
          <w:tcPr>
            <w:tcW w:w="2880" w:type="dxa"/>
          </w:tcPr>
          <w:p w14:paraId="4F6C5CF6" w14:textId="77777777" w:rsidR="00855988" w:rsidRDefault="00000000">
            <w:r>
              <w:t>✅</w:t>
            </w:r>
          </w:p>
        </w:tc>
      </w:tr>
      <w:tr w:rsidR="00855988" w14:paraId="61C178B7" w14:textId="77777777">
        <w:tc>
          <w:tcPr>
            <w:tcW w:w="2880" w:type="dxa"/>
          </w:tcPr>
          <w:p w14:paraId="5E26103A" w14:textId="77777777" w:rsidR="00855988" w:rsidRDefault="00000000">
            <w:r>
              <w:t>Client (UI)</w:t>
            </w:r>
          </w:p>
        </w:tc>
        <w:tc>
          <w:tcPr>
            <w:tcW w:w="2880" w:type="dxa"/>
          </w:tcPr>
          <w:p w14:paraId="75495849" w14:textId="77777777" w:rsidR="00855988" w:rsidRDefault="00855988"/>
        </w:tc>
        <w:tc>
          <w:tcPr>
            <w:tcW w:w="2880" w:type="dxa"/>
          </w:tcPr>
          <w:p w14:paraId="19CCD2D8" w14:textId="77777777" w:rsidR="00855988" w:rsidRDefault="00000000">
            <w:r>
              <w:t>✅</w:t>
            </w:r>
          </w:p>
        </w:tc>
      </w:tr>
      <w:tr w:rsidR="00855988" w14:paraId="53B1CAF6" w14:textId="77777777">
        <w:tc>
          <w:tcPr>
            <w:tcW w:w="2880" w:type="dxa"/>
          </w:tcPr>
          <w:p w14:paraId="5640F2EC" w14:textId="77777777" w:rsidR="00855988" w:rsidRDefault="00000000">
            <w:r>
              <w:t>Estatísticas</w:t>
            </w:r>
          </w:p>
        </w:tc>
        <w:tc>
          <w:tcPr>
            <w:tcW w:w="2880" w:type="dxa"/>
          </w:tcPr>
          <w:p w14:paraId="14B43DE6" w14:textId="77777777" w:rsidR="00855988" w:rsidRDefault="00855988"/>
        </w:tc>
        <w:tc>
          <w:tcPr>
            <w:tcW w:w="2880" w:type="dxa"/>
          </w:tcPr>
          <w:p w14:paraId="61B76530" w14:textId="77777777" w:rsidR="00855988" w:rsidRDefault="00000000">
            <w:r>
              <w:t>✅</w:t>
            </w:r>
          </w:p>
        </w:tc>
      </w:tr>
      <w:tr w:rsidR="00855988" w14:paraId="5EB479FC" w14:textId="77777777">
        <w:tc>
          <w:tcPr>
            <w:tcW w:w="2880" w:type="dxa"/>
          </w:tcPr>
          <w:p w14:paraId="66C4281D" w14:textId="77777777" w:rsidR="00855988" w:rsidRDefault="00000000">
            <w:r>
              <w:t>Failover geral</w:t>
            </w:r>
          </w:p>
        </w:tc>
        <w:tc>
          <w:tcPr>
            <w:tcW w:w="2880" w:type="dxa"/>
          </w:tcPr>
          <w:p w14:paraId="0E43DE31" w14:textId="77777777" w:rsidR="00855988" w:rsidRDefault="00000000">
            <w:r>
              <w:t>Inserção</w:t>
            </w:r>
          </w:p>
        </w:tc>
        <w:tc>
          <w:tcPr>
            <w:tcW w:w="2880" w:type="dxa"/>
          </w:tcPr>
          <w:p w14:paraId="5CAFC8BA" w14:textId="77777777" w:rsidR="00855988" w:rsidRDefault="00000000">
            <w:r>
              <w:t>Pesquisa</w:t>
            </w:r>
          </w:p>
        </w:tc>
      </w:tr>
      <w:tr w:rsidR="00855988" w14:paraId="3C7D0574" w14:textId="77777777">
        <w:tc>
          <w:tcPr>
            <w:tcW w:w="2880" w:type="dxa"/>
          </w:tcPr>
          <w:p w14:paraId="4CB8A066" w14:textId="77777777" w:rsidR="00855988" w:rsidRDefault="00000000">
            <w:r>
              <w:t>Relatório/documentação</w:t>
            </w:r>
          </w:p>
        </w:tc>
        <w:tc>
          <w:tcPr>
            <w:tcW w:w="2880" w:type="dxa"/>
          </w:tcPr>
          <w:p w14:paraId="61EE3973" w14:textId="77777777" w:rsidR="00855988" w:rsidRDefault="00000000">
            <w:r>
              <w:t>Ambos</w:t>
            </w:r>
          </w:p>
        </w:tc>
        <w:tc>
          <w:tcPr>
            <w:tcW w:w="2880" w:type="dxa"/>
          </w:tcPr>
          <w:p w14:paraId="0B1EED29" w14:textId="77777777" w:rsidR="00855988" w:rsidRDefault="00000000">
            <w:r>
              <w:t>Ambos</w:t>
            </w:r>
          </w:p>
        </w:tc>
      </w:tr>
    </w:tbl>
    <w:p w14:paraId="2346F887" w14:textId="77777777" w:rsidR="00D32D90" w:rsidRDefault="00D32D90"/>
    <w:sectPr w:rsidR="00D32D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198112">
    <w:abstractNumId w:val="8"/>
  </w:num>
  <w:num w:numId="2" w16cid:durableId="1126236860">
    <w:abstractNumId w:val="6"/>
  </w:num>
  <w:num w:numId="3" w16cid:durableId="428746141">
    <w:abstractNumId w:val="5"/>
  </w:num>
  <w:num w:numId="4" w16cid:durableId="392700352">
    <w:abstractNumId w:val="4"/>
  </w:num>
  <w:num w:numId="5" w16cid:durableId="1363480811">
    <w:abstractNumId w:val="7"/>
  </w:num>
  <w:num w:numId="6" w16cid:durableId="1565212955">
    <w:abstractNumId w:val="3"/>
  </w:num>
  <w:num w:numId="7" w16cid:durableId="1258902182">
    <w:abstractNumId w:val="2"/>
  </w:num>
  <w:num w:numId="8" w16cid:durableId="111018237">
    <w:abstractNumId w:val="1"/>
  </w:num>
  <w:num w:numId="9" w16cid:durableId="130627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55988"/>
    <w:rsid w:val="00A568F7"/>
    <w:rsid w:val="00AA1D8D"/>
    <w:rsid w:val="00B47730"/>
    <w:rsid w:val="00CB0664"/>
    <w:rsid w:val="00D32D90"/>
    <w:rsid w:val="00E54A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E938F5"/>
  <w14:defaultImageDpi w14:val="300"/>
  <w15:docId w15:val="{7CC0E5F5-C0EC-4D52-879F-7449F860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Simão Tomás Botas Carvalho</cp:lastModifiedBy>
  <cp:revision>2</cp:revision>
  <dcterms:created xsi:type="dcterms:W3CDTF">2025-10-16T15:29:00Z</dcterms:created>
  <dcterms:modified xsi:type="dcterms:W3CDTF">2025-10-16T15:29:00Z</dcterms:modified>
  <cp:category/>
</cp:coreProperties>
</file>