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5F83B" w14:textId="6068AE0D" w:rsidR="00690125" w:rsidRPr="00220673" w:rsidRDefault="4A1E14E7" w:rsidP="00220673">
      <w:pPr>
        <w:jc w:val="center"/>
        <w:rPr>
          <w:rFonts w:eastAsia="Arial" w:cs="Arial"/>
          <w:b w:val="0"/>
          <w:bCs/>
          <w:sz w:val="28"/>
          <w:szCs w:val="28"/>
        </w:rPr>
      </w:pPr>
      <w:r w:rsidRPr="00220673">
        <w:rPr>
          <w:rFonts w:eastAsia="Arial" w:cs="Arial"/>
          <w:bCs/>
          <w:sz w:val="28"/>
          <w:szCs w:val="28"/>
        </w:rPr>
        <w:t>UNIVERSIDADE FEDERAL DE RONDONÓPOLIS</w:t>
      </w:r>
    </w:p>
    <w:p w14:paraId="6A6F4933" w14:textId="5C1B3B0E" w:rsidR="00690125" w:rsidRPr="00220673" w:rsidRDefault="4A1E14E7" w:rsidP="00220673">
      <w:pPr>
        <w:jc w:val="center"/>
        <w:rPr>
          <w:rFonts w:eastAsia="Arial" w:cs="Arial"/>
          <w:b w:val="0"/>
          <w:bCs/>
          <w:sz w:val="28"/>
          <w:szCs w:val="28"/>
        </w:rPr>
      </w:pPr>
      <w:r w:rsidRPr="00220673">
        <w:rPr>
          <w:rFonts w:eastAsia="Arial" w:cs="Arial"/>
          <w:bCs/>
          <w:sz w:val="28"/>
          <w:szCs w:val="28"/>
        </w:rPr>
        <w:t>PROGRAMA DE PÓS-GRADUAÇÃO EM ZOOTECNIA</w:t>
      </w:r>
      <w:r w:rsidR="009038D0">
        <w:rPr>
          <w:rFonts w:eastAsia="Arial" w:cs="Arial"/>
          <w:bCs/>
          <w:sz w:val="28"/>
          <w:szCs w:val="28"/>
        </w:rPr>
        <w:t xml:space="preserve"> </w:t>
      </w:r>
    </w:p>
    <w:p w14:paraId="5A8452A1" w14:textId="2AF9212E" w:rsidR="00690125" w:rsidRPr="00BE76E0" w:rsidRDefault="4A1E14E7" w:rsidP="00C80A30">
      <w:pPr>
        <w:jc w:val="center"/>
        <w:rPr>
          <w:rFonts w:eastAsia="Arial" w:cs="Arial"/>
          <w:b w:val="0"/>
          <w:bCs/>
          <w:szCs w:val="24"/>
        </w:rPr>
      </w:pPr>
      <w:r w:rsidRPr="00BE76E0">
        <w:rPr>
          <w:rFonts w:eastAsia="Arial" w:cs="Arial"/>
          <w:bCs/>
          <w:szCs w:val="24"/>
        </w:rPr>
        <w:t xml:space="preserve"> </w:t>
      </w:r>
    </w:p>
    <w:p w14:paraId="48769FE9" w14:textId="1C6208BE" w:rsidR="00690125" w:rsidRPr="00BE76E0" w:rsidRDefault="4A1E14E7" w:rsidP="00C80A30">
      <w:pPr>
        <w:rPr>
          <w:szCs w:val="24"/>
        </w:rPr>
      </w:pPr>
      <w:r w:rsidRPr="00BE76E0">
        <w:rPr>
          <w:szCs w:val="24"/>
        </w:rPr>
        <w:t xml:space="preserve"> </w:t>
      </w:r>
    </w:p>
    <w:p w14:paraId="11FB30A6" w14:textId="794F53A3" w:rsidR="00690125" w:rsidRPr="00BE76E0" w:rsidRDefault="4A1E14E7" w:rsidP="00C80A30">
      <w:pPr>
        <w:rPr>
          <w:szCs w:val="24"/>
        </w:rPr>
      </w:pPr>
      <w:r w:rsidRPr="00BE76E0">
        <w:rPr>
          <w:szCs w:val="24"/>
        </w:rPr>
        <w:t xml:space="preserve"> </w:t>
      </w:r>
    </w:p>
    <w:p w14:paraId="0A1A747D" w14:textId="317D87C3" w:rsidR="00690125" w:rsidRDefault="00690125" w:rsidP="00C80A30">
      <w:pPr>
        <w:rPr>
          <w:szCs w:val="24"/>
        </w:rPr>
      </w:pPr>
    </w:p>
    <w:p w14:paraId="37CE0EB2" w14:textId="77777777" w:rsidR="00220673" w:rsidRPr="00BE76E0" w:rsidRDefault="00220673" w:rsidP="00C80A30">
      <w:pPr>
        <w:rPr>
          <w:szCs w:val="24"/>
        </w:rPr>
      </w:pPr>
    </w:p>
    <w:p w14:paraId="65393A00" w14:textId="2870B72C" w:rsidR="00690125" w:rsidRDefault="009038D0" w:rsidP="00C80A30">
      <w:pPr>
        <w:jc w:val="center"/>
        <w:rPr>
          <w:rFonts w:eastAsia="Arial" w:cs="Arial"/>
          <w:bCs/>
          <w:sz w:val="32"/>
          <w:szCs w:val="32"/>
        </w:rPr>
      </w:pPr>
      <w:r w:rsidRPr="00220673">
        <w:rPr>
          <w:rFonts w:eastAsia="Arial" w:cs="Arial"/>
          <w:bCs/>
          <w:sz w:val="32"/>
          <w:szCs w:val="32"/>
        </w:rPr>
        <w:t xml:space="preserve">ADITIVO </w:t>
      </w:r>
      <w:r w:rsidR="00220673" w:rsidRPr="00220673">
        <w:rPr>
          <w:rFonts w:eastAsia="Arial" w:cs="Arial"/>
          <w:bCs/>
          <w:sz w:val="32"/>
          <w:szCs w:val="32"/>
        </w:rPr>
        <w:t>SIMBIÓTICO</w:t>
      </w:r>
      <w:r>
        <w:rPr>
          <w:rFonts w:eastAsia="Arial" w:cs="Arial"/>
          <w:bCs/>
          <w:sz w:val="32"/>
          <w:szCs w:val="32"/>
        </w:rPr>
        <w:t xml:space="preserve"> CONJUGADO </w:t>
      </w:r>
      <w:r w:rsidR="00174520">
        <w:rPr>
          <w:rFonts w:eastAsia="Arial" w:cs="Arial"/>
          <w:bCs/>
          <w:sz w:val="32"/>
          <w:szCs w:val="32"/>
        </w:rPr>
        <w:t>AO</w:t>
      </w:r>
      <w:r>
        <w:rPr>
          <w:rFonts w:eastAsia="Arial" w:cs="Arial"/>
          <w:bCs/>
          <w:sz w:val="32"/>
          <w:szCs w:val="32"/>
        </w:rPr>
        <w:t xml:space="preserve"> FERRO ORAL PARA</w:t>
      </w:r>
      <w:r w:rsidR="00220673" w:rsidRPr="00220673">
        <w:rPr>
          <w:rFonts w:eastAsia="Arial" w:cs="Arial"/>
          <w:bCs/>
          <w:sz w:val="32"/>
          <w:szCs w:val="32"/>
        </w:rPr>
        <w:t xml:space="preserve"> LEITÕES LACTENTES</w:t>
      </w:r>
    </w:p>
    <w:p w14:paraId="072FCF3B" w14:textId="0C6B080C" w:rsidR="00174520" w:rsidRPr="00174520" w:rsidRDefault="00174520" w:rsidP="00C80A30">
      <w:pPr>
        <w:jc w:val="center"/>
        <w:rPr>
          <w:rFonts w:eastAsia="Arial" w:cs="Arial"/>
          <w:bCs/>
          <w:sz w:val="32"/>
          <w:szCs w:val="32"/>
          <w:lang w:val="en-US"/>
        </w:rPr>
      </w:pPr>
      <w:r w:rsidRPr="00174520">
        <w:rPr>
          <w:rFonts w:cs="Arial"/>
          <w:sz w:val="32"/>
          <w:szCs w:val="32"/>
          <w:lang w:val="en-US"/>
        </w:rPr>
        <w:t>SYMBIOTIC ADDITIVE CONJUGATED TO ORAL IRON FOR SUCKLING PIGLETS</w:t>
      </w:r>
    </w:p>
    <w:p w14:paraId="330F70B0" w14:textId="35EB868A" w:rsidR="00690125" w:rsidRPr="00174520" w:rsidRDefault="00690125" w:rsidP="00C80A30">
      <w:pPr>
        <w:jc w:val="center"/>
        <w:rPr>
          <w:rFonts w:eastAsia="Arial" w:cs="Arial"/>
          <w:szCs w:val="24"/>
          <w:lang w:val="en-US"/>
        </w:rPr>
      </w:pPr>
    </w:p>
    <w:p w14:paraId="3D0C014C" w14:textId="6E7CFCD5" w:rsidR="00690125" w:rsidRPr="00174520" w:rsidRDefault="00690125" w:rsidP="00C80A30">
      <w:pPr>
        <w:jc w:val="center"/>
        <w:rPr>
          <w:rFonts w:eastAsia="Arial" w:cs="Arial"/>
          <w:szCs w:val="24"/>
          <w:lang w:val="en-US"/>
        </w:rPr>
      </w:pPr>
    </w:p>
    <w:p w14:paraId="46ECE458" w14:textId="5F85ECAB" w:rsidR="00690125" w:rsidRPr="00174520" w:rsidRDefault="00690125" w:rsidP="00C80A30">
      <w:pPr>
        <w:jc w:val="center"/>
        <w:rPr>
          <w:rFonts w:eastAsia="Arial" w:cs="Arial"/>
          <w:szCs w:val="24"/>
          <w:lang w:val="en-US"/>
        </w:rPr>
      </w:pPr>
    </w:p>
    <w:p w14:paraId="49221C0C" w14:textId="45E1E8C0" w:rsidR="00690125" w:rsidRPr="00174520" w:rsidRDefault="4A1E14E7" w:rsidP="00C80A30">
      <w:pPr>
        <w:jc w:val="center"/>
        <w:rPr>
          <w:rFonts w:eastAsia="Arial" w:cs="Arial"/>
          <w:b w:val="0"/>
          <w:bCs/>
          <w:szCs w:val="24"/>
          <w:lang w:val="en-US"/>
        </w:rPr>
      </w:pPr>
      <w:r w:rsidRPr="00174520">
        <w:rPr>
          <w:rFonts w:eastAsia="Arial" w:cs="Arial"/>
          <w:szCs w:val="24"/>
          <w:lang w:val="en-US"/>
        </w:rPr>
        <w:t xml:space="preserve">   </w:t>
      </w:r>
    </w:p>
    <w:p w14:paraId="4AB19E25" w14:textId="30A37B02" w:rsidR="00690125" w:rsidRPr="00174520" w:rsidRDefault="00690125" w:rsidP="00C80A30">
      <w:pPr>
        <w:rPr>
          <w:rFonts w:eastAsia="Arial" w:cs="Arial"/>
          <w:b w:val="0"/>
          <w:bCs/>
          <w:szCs w:val="24"/>
          <w:lang w:val="en-US"/>
        </w:rPr>
      </w:pPr>
    </w:p>
    <w:p w14:paraId="2F9C2E9E" w14:textId="4A66149D" w:rsidR="00690125" w:rsidRPr="00220673" w:rsidRDefault="4A1E14E7" w:rsidP="00BC57CE">
      <w:pPr>
        <w:jc w:val="right"/>
        <w:rPr>
          <w:rFonts w:eastAsia="Arial" w:cs="Arial"/>
          <w:sz w:val="28"/>
          <w:szCs w:val="28"/>
        </w:rPr>
      </w:pPr>
      <w:r w:rsidRPr="00220673">
        <w:rPr>
          <w:rFonts w:eastAsia="Arial" w:cs="Arial"/>
          <w:sz w:val="28"/>
          <w:szCs w:val="28"/>
        </w:rPr>
        <w:t>Simara Sá Costa</w:t>
      </w:r>
    </w:p>
    <w:p w14:paraId="0D8FD0FE" w14:textId="2C2081E5" w:rsidR="00690125" w:rsidRPr="00220673" w:rsidRDefault="00682104" w:rsidP="00BC57CE">
      <w:pPr>
        <w:jc w:val="right"/>
        <w:rPr>
          <w:rFonts w:eastAsia="Arial" w:cs="Arial"/>
          <w:sz w:val="28"/>
          <w:szCs w:val="28"/>
        </w:rPr>
      </w:pPr>
      <w:r>
        <w:rPr>
          <w:rFonts w:eastAsia="Arial" w:cs="Arial"/>
          <w:sz w:val="28"/>
          <w:szCs w:val="28"/>
        </w:rPr>
        <w:t>Orientador</w:t>
      </w:r>
      <w:r w:rsidR="4A1E14E7" w:rsidRPr="00220673">
        <w:rPr>
          <w:rFonts w:eastAsia="Arial" w:cs="Arial"/>
          <w:sz w:val="28"/>
          <w:szCs w:val="28"/>
        </w:rPr>
        <w:t>: Prof. Dr. Alessandro Borges Amorim</w:t>
      </w:r>
    </w:p>
    <w:p w14:paraId="64E54FA7" w14:textId="64988250" w:rsidR="00690125" w:rsidRPr="00BE76E0" w:rsidRDefault="4A1E14E7" w:rsidP="00C80A30">
      <w:pPr>
        <w:rPr>
          <w:rFonts w:eastAsia="Arial" w:cs="Arial"/>
          <w:szCs w:val="24"/>
        </w:rPr>
      </w:pPr>
      <w:r w:rsidRPr="00BE76E0">
        <w:rPr>
          <w:rFonts w:eastAsia="Arial" w:cs="Arial"/>
          <w:szCs w:val="24"/>
        </w:rPr>
        <w:t xml:space="preserve">  </w:t>
      </w:r>
    </w:p>
    <w:p w14:paraId="7F2F1784" w14:textId="4CA629D3" w:rsidR="00220673" w:rsidRPr="00BE76E0" w:rsidRDefault="4A1E14E7" w:rsidP="00220673">
      <w:pPr>
        <w:jc w:val="center"/>
        <w:rPr>
          <w:rFonts w:eastAsia="Arial" w:cs="Arial"/>
          <w:szCs w:val="24"/>
        </w:rPr>
      </w:pPr>
      <w:r w:rsidRPr="00BE76E0">
        <w:rPr>
          <w:rFonts w:eastAsia="Arial" w:cs="Arial"/>
          <w:szCs w:val="24"/>
        </w:rPr>
        <w:t xml:space="preserve"> </w:t>
      </w:r>
    </w:p>
    <w:p w14:paraId="2EA30093" w14:textId="4FAD08CB" w:rsidR="00BE76E0" w:rsidRDefault="4A1E14E7" w:rsidP="00F467C0">
      <w:pPr>
        <w:jc w:val="center"/>
        <w:rPr>
          <w:rFonts w:eastAsia="Arial" w:cs="Arial"/>
          <w:szCs w:val="24"/>
        </w:rPr>
      </w:pPr>
      <w:r w:rsidRPr="00BE76E0">
        <w:rPr>
          <w:rFonts w:eastAsia="Arial" w:cs="Arial"/>
          <w:szCs w:val="24"/>
        </w:rPr>
        <w:t xml:space="preserve"> </w:t>
      </w:r>
    </w:p>
    <w:p w14:paraId="52621011" w14:textId="77777777" w:rsidR="00220673" w:rsidRPr="00BE76E0" w:rsidRDefault="00220673" w:rsidP="00BE76E0">
      <w:pPr>
        <w:rPr>
          <w:rFonts w:eastAsia="Arial" w:cs="Arial"/>
          <w:szCs w:val="24"/>
        </w:rPr>
      </w:pPr>
    </w:p>
    <w:p w14:paraId="343A2B08" w14:textId="77777777" w:rsidR="008D2F28" w:rsidRDefault="008D2F28" w:rsidP="00220673">
      <w:pPr>
        <w:spacing w:after="0" w:line="240" w:lineRule="auto"/>
        <w:jc w:val="center"/>
        <w:rPr>
          <w:rFonts w:eastAsia="Arial" w:cs="Arial"/>
          <w:sz w:val="28"/>
          <w:szCs w:val="28"/>
        </w:rPr>
      </w:pPr>
    </w:p>
    <w:p w14:paraId="7E1B5F2B" w14:textId="1CA20B45" w:rsidR="00B23082" w:rsidRDefault="4A1E14E7" w:rsidP="009457E4">
      <w:pPr>
        <w:spacing w:after="0" w:line="240" w:lineRule="auto"/>
        <w:jc w:val="center"/>
        <w:rPr>
          <w:rFonts w:cs="Arial"/>
          <w:szCs w:val="24"/>
        </w:rPr>
      </w:pPr>
      <w:r w:rsidRPr="001010E5">
        <w:rPr>
          <w:rFonts w:eastAsia="Arial" w:cs="Arial"/>
          <w:sz w:val="28"/>
          <w:szCs w:val="28"/>
        </w:rPr>
        <w:t>202</w:t>
      </w:r>
      <w:bookmarkStart w:id="0" w:name="_Hlk98694352"/>
      <w:r w:rsidR="00475205">
        <w:rPr>
          <w:rFonts w:eastAsia="Arial" w:cs="Arial"/>
          <w:sz w:val="28"/>
          <w:szCs w:val="28"/>
        </w:rPr>
        <w:t>3</w:t>
      </w:r>
      <w:r w:rsidR="00220673">
        <w:rPr>
          <w:rFonts w:cs="Arial"/>
          <w:szCs w:val="24"/>
        </w:rPr>
        <w:br w:type="page"/>
      </w:r>
    </w:p>
    <w:sdt>
      <w:sdtPr>
        <w:rPr>
          <w:rFonts w:eastAsiaTheme="minorHAnsi" w:cstheme="minorBidi"/>
          <w:bCs w:val="0"/>
          <w:szCs w:val="22"/>
          <w:lang w:val="pt-BR"/>
        </w:rPr>
        <w:id w:val="1703278277"/>
        <w:docPartObj>
          <w:docPartGallery w:val="Table of Contents"/>
          <w:docPartUnique/>
        </w:docPartObj>
      </w:sdtPr>
      <w:sdtContent>
        <w:p w14:paraId="7B1EEA08" w14:textId="20025142" w:rsidR="00B23082" w:rsidRDefault="009457E4" w:rsidP="008D2F28">
          <w:pPr>
            <w:pStyle w:val="Estilo1"/>
            <w:numPr>
              <w:ilvl w:val="0"/>
              <w:numId w:val="0"/>
            </w:numPr>
            <w:ind w:left="720" w:hanging="360"/>
          </w:pPr>
          <w:r>
            <w:t>SUMÁRIO</w:t>
          </w:r>
        </w:p>
        <w:p w14:paraId="43BCF3B1" w14:textId="643E01BD" w:rsidR="009663E5" w:rsidRDefault="00B23082">
          <w:pPr>
            <w:pStyle w:val="Sumrio1"/>
            <w:tabs>
              <w:tab w:val="left" w:pos="1320"/>
              <w:tab w:val="right" w:leader="dot" w:pos="9061"/>
            </w:tabs>
            <w:rPr>
              <w:rFonts w:asciiTheme="minorHAnsi" w:eastAsiaTheme="minorEastAsia" w:hAnsiTheme="minorHAnsi"/>
              <w:b w:val="0"/>
              <w:noProof/>
              <w:sz w:val="22"/>
              <w:lang w:eastAsia="pt-BR"/>
            </w:rPr>
          </w:pPr>
          <w:r>
            <w:fldChar w:fldCharType="begin"/>
          </w:r>
          <w:r>
            <w:instrText xml:space="preserve"> TOC \o "1-3" \h \z \u </w:instrText>
          </w:r>
          <w:r>
            <w:fldChar w:fldCharType="separate"/>
          </w:r>
          <w:hyperlink w:anchor="_Toc124497642" w:history="1">
            <w:r w:rsidR="009663E5" w:rsidRPr="00270846">
              <w:rPr>
                <w:rStyle w:val="Hyperlink"/>
                <w:noProof/>
              </w:rPr>
              <w:t>1.</w:t>
            </w:r>
            <w:r w:rsidR="009663E5">
              <w:rPr>
                <w:rFonts w:asciiTheme="minorHAnsi" w:eastAsiaTheme="minorEastAsia" w:hAnsiTheme="minorHAnsi"/>
                <w:b w:val="0"/>
                <w:noProof/>
                <w:sz w:val="22"/>
                <w:lang w:eastAsia="pt-BR"/>
              </w:rPr>
              <w:tab/>
            </w:r>
            <w:r w:rsidR="009663E5" w:rsidRPr="00270846">
              <w:rPr>
                <w:rStyle w:val="Hyperlink"/>
                <w:noProof/>
              </w:rPr>
              <w:t>INTRODUÇÃO GERAL</w:t>
            </w:r>
            <w:r w:rsidR="009663E5">
              <w:rPr>
                <w:noProof/>
                <w:webHidden/>
              </w:rPr>
              <w:tab/>
            </w:r>
            <w:r w:rsidR="009663E5">
              <w:rPr>
                <w:noProof/>
                <w:webHidden/>
              </w:rPr>
              <w:fldChar w:fldCharType="begin"/>
            </w:r>
            <w:r w:rsidR="009663E5">
              <w:rPr>
                <w:noProof/>
                <w:webHidden/>
              </w:rPr>
              <w:instrText xml:space="preserve"> PAGEREF _Toc124497642 \h </w:instrText>
            </w:r>
            <w:r w:rsidR="009663E5">
              <w:rPr>
                <w:noProof/>
                <w:webHidden/>
              </w:rPr>
            </w:r>
            <w:r w:rsidR="009663E5">
              <w:rPr>
                <w:noProof/>
                <w:webHidden/>
              </w:rPr>
              <w:fldChar w:fldCharType="separate"/>
            </w:r>
            <w:r w:rsidR="009663E5">
              <w:rPr>
                <w:noProof/>
                <w:webHidden/>
              </w:rPr>
              <w:t>3</w:t>
            </w:r>
            <w:r w:rsidR="009663E5">
              <w:rPr>
                <w:noProof/>
                <w:webHidden/>
              </w:rPr>
              <w:fldChar w:fldCharType="end"/>
            </w:r>
          </w:hyperlink>
        </w:p>
        <w:p w14:paraId="42DDABB6" w14:textId="5BBC812D"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43" w:history="1">
            <w:r w:rsidR="009663E5" w:rsidRPr="00270846">
              <w:rPr>
                <w:rStyle w:val="Hyperlink"/>
                <w:noProof/>
              </w:rPr>
              <w:t>2.</w:t>
            </w:r>
            <w:r w:rsidR="009663E5">
              <w:rPr>
                <w:rFonts w:asciiTheme="minorHAnsi" w:eastAsiaTheme="minorEastAsia" w:hAnsiTheme="minorHAnsi"/>
                <w:b w:val="0"/>
                <w:noProof/>
                <w:sz w:val="22"/>
                <w:lang w:eastAsia="pt-BR"/>
              </w:rPr>
              <w:tab/>
            </w:r>
            <w:r w:rsidR="009663E5" w:rsidRPr="00270846">
              <w:rPr>
                <w:rStyle w:val="Hyperlink"/>
                <w:noProof/>
              </w:rPr>
              <w:t>OBJETIVOS</w:t>
            </w:r>
            <w:r w:rsidR="009663E5">
              <w:rPr>
                <w:noProof/>
                <w:webHidden/>
              </w:rPr>
              <w:tab/>
            </w:r>
            <w:r w:rsidR="009663E5">
              <w:rPr>
                <w:noProof/>
                <w:webHidden/>
              </w:rPr>
              <w:fldChar w:fldCharType="begin"/>
            </w:r>
            <w:r w:rsidR="009663E5">
              <w:rPr>
                <w:noProof/>
                <w:webHidden/>
              </w:rPr>
              <w:instrText xml:space="preserve"> PAGEREF _Toc124497643 \h </w:instrText>
            </w:r>
            <w:r w:rsidR="009663E5">
              <w:rPr>
                <w:noProof/>
                <w:webHidden/>
              </w:rPr>
            </w:r>
            <w:r w:rsidR="009663E5">
              <w:rPr>
                <w:noProof/>
                <w:webHidden/>
              </w:rPr>
              <w:fldChar w:fldCharType="separate"/>
            </w:r>
            <w:r w:rsidR="009663E5">
              <w:rPr>
                <w:noProof/>
                <w:webHidden/>
              </w:rPr>
              <w:t>4</w:t>
            </w:r>
            <w:r w:rsidR="009663E5">
              <w:rPr>
                <w:noProof/>
                <w:webHidden/>
              </w:rPr>
              <w:fldChar w:fldCharType="end"/>
            </w:r>
          </w:hyperlink>
        </w:p>
        <w:p w14:paraId="4D1139DC" w14:textId="7D8C947F"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44" w:history="1">
            <w:r w:rsidR="009663E5" w:rsidRPr="00270846">
              <w:rPr>
                <w:rStyle w:val="Hyperlink"/>
                <w:noProof/>
              </w:rPr>
              <w:t>2.1</w:t>
            </w:r>
            <w:r w:rsidR="009663E5">
              <w:rPr>
                <w:rFonts w:asciiTheme="minorHAnsi" w:eastAsiaTheme="minorEastAsia" w:hAnsiTheme="minorHAnsi"/>
                <w:b w:val="0"/>
                <w:noProof/>
                <w:sz w:val="22"/>
                <w:lang w:eastAsia="pt-BR"/>
              </w:rPr>
              <w:tab/>
            </w:r>
            <w:r w:rsidR="009663E5" w:rsidRPr="00270846">
              <w:rPr>
                <w:rStyle w:val="Hyperlink"/>
                <w:noProof/>
              </w:rPr>
              <w:t>OBJETIVO GERAL</w:t>
            </w:r>
            <w:r w:rsidR="009663E5">
              <w:rPr>
                <w:noProof/>
                <w:webHidden/>
              </w:rPr>
              <w:tab/>
            </w:r>
            <w:r w:rsidR="009663E5">
              <w:rPr>
                <w:noProof/>
                <w:webHidden/>
              </w:rPr>
              <w:fldChar w:fldCharType="begin"/>
            </w:r>
            <w:r w:rsidR="009663E5">
              <w:rPr>
                <w:noProof/>
                <w:webHidden/>
              </w:rPr>
              <w:instrText xml:space="preserve"> PAGEREF _Toc124497644 \h </w:instrText>
            </w:r>
            <w:r w:rsidR="009663E5">
              <w:rPr>
                <w:noProof/>
                <w:webHidden/>
              </w:rPr>
            </w:r>
            <w:r w:rsidR="009663E5">
              <w:rPr>
                <w:noProof/>
                <w:webHidden/>
              </w:rPr>
              <w:fldChar w:fldCharType="separate"/>
            </w:r>
            <w:r w:rsidR="009663E5">
              <w:rPr>
                <w:noProof/>
                <w:webHidden/>
              </w:rPr>
              <w:t>4</w:t>
            </w:r>
            <w:r w:rsidR="009663E5">
              <w:rPr>
                <w:noProof/>
                <w:webHidden/>
              </w:rPr>
              <w:fldChar w:fldCharType="end"/>
            </w:r>
          </w:hyperlink>
        </w:p>
        <w:p w14:paraId="28E59779" w14:textId="014B03D4"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45" w:history="1">
            <w:r w:rsidR="009663E5" w:rsidRPr="00270846">
              <w:rPr>
                <w:rStyle w:val="Hyperlink"/>
                <w:noProof/>
              </w:rPr>
              <w:t>2.2</w:t>
            </w:r>
            <w:r w:rsidR="009663E5">
              <w:rPr>
                <w:rFonts w:asciiTheme="minorHAnsi" w:eastAsiaTheme="minorEastAsia" w:hAnsiTheme="minorHAnsi"/>
                <w:b w:val="0"/>
                <w:noProof/>
                <w:sz w:val="22"/>
                <w:lang w:eastAsia="pt-BR"/>
              </w:rPr>
              <w:tab/>
            </w:r>
            <w:r w:rsidR="009663E5" w:rsidRPr="00270846">
              <w:rPr>
                <w:rStyle w:val="Hyperlink"/>
                <w:noProof/>
              </w:rPr>
              <w:t>OBJETIVOS ESPECÍFICOS</w:t>
            </w:r>
            <w:r w:rsidR="009663E5">
              <w:rPr>
                <w:noProof/>
                <w:webHidden/>
              </w:rPr>
              <w:tab/>
            </w:r>
            <w:r w:rsidR="009663E5">
              <w:rPr>
                <w:noProof/>
                <w:webHidden/>
              </w:rPr>
              <w:fldChar w:fldCharType="begin"/>
            </w:r>
            <w:r w:rsidR="009663E5">
              <w:rPr>
                <w:noProof/>
                <w:webHidden/>
              </w:rPr>
              <w:instrText xml:space="preserve"> PAGEREF _Toc124497645 \h </w:instrText>
            </w:r>
            <w:r w:rsidR="009663E5">
              <w:rPr>
                <w:noProof/>
                <w:webHidden/>
              </w:rPr>
            </w:r>
            <w:r w:rsidR="009663E5">
              <w:rPr>
                <w:noProof/>
                <w:webHidden/>
              </w:rPr>
              <w:fldChar w:fldCharType="separate"/>
            </w:r>
            <w:r w:rsidR="009663E5">
              <w:rPr>
                <w:noProof/>
                <w:webHidden/>
              </w:rPr>
              <w:t>5</w:t>
            </w:r>
            <w:r w:rsidR="009663E5">
              <w:rPr>
                <w:noProof/>
                <w:webHidden/>
              </w:rPr>
              <w:fldChar w:fldCharType="end"/>
            </w:r>
          </w:hyperlink>
        </w:p>
        <w:p w14:paraId="0AF0BBAD" w14:textId="3FCEF932"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46" w:history="1">
            <w:r w:rsidR="009663E5" w:rsidRPr="00270846">
              <w:rPr>
                <w:rStyle w:val="Hyperlink"/>
                <w:noProof/>
              </w:rPr>
              <w:t>3.</w:t>
            </w:r>
            <w:r w:rsidR="009663E5">
              <w:rPr>
                <w:rFonts w:asciiTheme="minorHAnsi" w:eastAsiaTheme="minorEastAsia" w:hAnsiTheme="minorHAnsi"/>
                <w:b w:val="0"/>
                <w:noProof/>
                <w:sz w:val="22"/>
                <w:lang w:eastAsia="pt-BR"/>
              </w:rPr>
              <w:tab/>
            </w:r>
            <w:r w:rsidR="009663E5" w:rsidRPr="00270846">
              <w:rPr>
                <w:rStyle w:val="Hyperlink"/>
                <w:noProof/>
              </w:rPr>
              <w:t>REVISÃO DE LITERATURA</w:t>
            </w:r>
            <w:r w:rsidR="009663E5">
              <w:rPr>
                <w:noProof/>
                <w:webHidden/>
              </w:rPr>
              <w:tab/>
            </w:r>
            <w:r w:rsidR="009663E5">
              <w:rPr>
                <w:noProof/>
                <w:webHidden/>
              </w:rPr>
              <w:fldChar w:fldCharType="begin"/>
            </w:r>
            <w:r w:rsidR="009663E5">
              <w:rPr>
                <w:noProof/>
                <w:webHidden/>
              </w:rPr>
              <w:instrText xml:space="preserve"> PAGEREF _Toc124497646 \h </w:instrText>
            </w:r>
            <w:r w:rsidR="009663E5">
              <w:rPr>
                <w:noProof/>
                <w:webHidden/>
              </w:rPr>
            </w:r>
            <w:r w:rsidR="009663E5">
              <w:rPr>
                <w:noProof/>
                <w:webHidden/>
              </w:rPr>
              <w:fldChar w:fldCharType="separate"/>
            </w:r>
            <w:r w:rsidR="009663E5">
              <w:rPr>
                <w:noProof/>
                <w:webHidden/>
              </w:rPr>
              <w:t>5</w:t>
            </w:r>
            <w:r w:rsidR="009663E5">
              <w:rPr>
                <w:noProof/>
                <w:webHidden/>
              </w:rPr>
              <w:fldChar w:fldCharType="end"/>
            </w:r>
          </w:hyperlink>
        </w:p>
        <w:p w14:paraId="505C9099" w14:textId="30F3AD03"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47" w:history="1">
            <w:r w:rsidR="009663E5" w:rsidRPr="00270846">
              <w:rPr>
                <w:rStyle w:val="Hyperlink"/>
                <w:noProof/>
              </w:rPr>
              <w:t>3.1</w:t>
            </w:r>
            <w:r w:rsidR="009663E5">
              <w:rPr>
                <w:rFonts w:asciiTheme="minorHAnsi" w:eastAsiaTheme="minorEastAsia" w:hAnsiTheme="minorHAnsi"/>
                <w:b w:val="0"/>
                <w:noProof/>
                <w:sz w:val="22"/>
                <w:lang w:eastAsia="pt-BR"/>
              </w:rPr>
              <w:tab/>
            </w:r>
            <w:r w:rsidR="009663E5" w:rsidRPr="00270846">
              <w:rPr>
                <w:rStyle w:val="Hyperlink"/>
                <w:noProof/>
              </w:rPr>
              <w:t>O QUE SÃO ADITIVOS E POR QUE USAR</w:t>
            </w:r>
            <w:r w:rsidR="009663E5">
              <w:rPr>
                <w:noProof/>
                <w:webHidden/>
              </w:rPr>
              <w:tab/>
            </w:r>
            <w:r w:rsidR="009663E5">
              <w:rPr>
                <w:noProof/>
                <w:webHidden/>
              </w:rPr>
              <w:fldChar w:fldCharType="begin"/>
            </w:r>
            <w:r w:rsidR="009663E5">
              <w:rPr>
                <w:noProof/>
                <w:webHidden/>
              </w:rPr>
              <w:instrText xml:space="preserve"> PAGEREF _Toc124497647 \h </w:instrText>
            </w:r>
            <w:r w:rsidR="009663E5">
              <w:rPr>
                <w:noProof/>
                <w:webHidden/>
              </w:rPr>
            </w:r>
            <w:r w:rsidR="009663E5">
              <w:rPr>
                <w:noProof/>
                <w:webHidden/>
              </w:rPr>
              <w:fldChar w:fldCharType="separate"/>
            </w:r>
            <w:r w:rsidR="009663E5">
              <w:rPr>
                <w:noProof/>
                <w:webHidden/>
              </w:rPr>
              <w:t>5</w:t>
            </w:r>
            <w:r w:rsidR="009663E5">
              <w:rPr>
                <w:noProof/>
                <w:webHidden/>
              </w:rPr>
              <w:fldChar w:fldCharType="end"/>
            </w:r>
          </w:hyperlink>
        </w:p>
        <w:p w14:paraId="0A2412A1" w14:textId="57FE7CD3"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48" w:history="1">
            <w:r w:rsidR="009663E5" w:rsidRPr="00270846">
              <w:rPr>
                <w:rStyle w:val="Hyperlink"/>
                <w:noProof/>
              </w:rPr>
              <w:t>3.2</w:t>
            </w:r>
            <w:r w:rsidR="009663E5">
              <w:rPr>
                <w:rFonts w:asciiTheme="minorHAnsi" w:eastAsiaTheme="minorEastAsia" w:hAnsiTheme="minorHAnsi"/>
                <w:b w:val="0"/>
                <w:noProof/>
                <w:sz w:val="22"/>
                <w:lang w:eastAsia="pt-BR"/>
              </w:rPr>
              <w:tab/>
            </w:r>
            <w:r w:rsidR="009663E5" w:rsidRPr="00270846">
              <w:rPr>
                <w:rStyle w:val="Hyperlink"/>
                <w:noProof/>
              </w:rPr>
              <w:t>SIMBIOTICO ENZIMATICO E POR QUE USAR</w:t>
            </w:r>
            <w:r w:rsidR="009663E5">
              <w:rPr>
                <w:noProof/>
                <w:webHidden/>
              </w:rPr>
              <w:tab/>
            </w:r>
            <w:r w:rsidR="009663E5">
              <w:rPr>
                <w:noProof/>
                <w:webHidden/>
              </w:rPr>
              <w:fldChar w:fldCharType="begin"/>
            </w:r>
            <w:r w:rsidR="009663E5">
              <w:rPr>
                <w:noProof/>
                <w:webHidden/>
              </w:rPr>
              <w:instrText xml:space="preserve"> PAGEREF _Toc124497648 \h </w:instrText>
            </w:r>
            <w:r w:rsidR="009663E5">
              <w:rPr>
                <w:noProof/>
                <w:webHidden/>
              </w:rPr>
            </w:r>
            <w:r w:rsidR="009663E5">
              <w:rPr>
                <w:noProof/>
                <w:webHidden/>
              </w:rPr>
              <w:fldChar w:fldCharType="separate"/>
            </w:r>
            <w:r w:rsidR="009663E5">
              <w:rPr>
                <w:noProof/>
                <w:webHidden/>
              </w:rPr>
              <w:t>5</w:t>
            </w:r>
            <w:r w:rsidR="009663E5">
              <w:rPr>
                <w:noProof/>
                <w:webHidden/>
              </w:rPr>
              <w:fldChar w:fldCharType="end"/>
            </w:r>
          </w:hyperlink>
        </w:p>
        <w:p w14:paraId="24EB642F" w14:textId="699A0F3D"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49" w:history="1">
            <w:r w:rsidR="009663E5" w:rsidRPr="00270846">
              <w:rPr>
                <w:rStyle w:val="Hyperlink"/>
                <w:noProof/>
              </w:rPr>
              <w:t>3.3</w:t>
            </w:r>
            <w:r w:rsidR="009663E5">
              <w:rPr>
                <w:rFonts w:asciiTheme="minorHAnsi" w:eastAsiaTheme="minorEastAsia" w:hAnsiTheme="minorHAnsi"/>
                <w:b w:val="0"/>
                <w:noProof/>
                <w:sz w:val="22"/>
                <w:lang w:eastAsia="pt-BR"/>
              </w:rPr>
              <w:tab/>
            </w:r>
            <w:r w:rsidR="009663E5" w:rsidRPr="00270846">
              <w:rPr>
                <w:rStyle w:val="Hyperlink"/>
                <w:noProof/>
              </w:rPr>
              <w:t>CARACTERÍSTICAS, ABSORÇÃO E BIODISPONIBILIDADE DO FERRO</w:t>
            </w:r>
            <w:r w:rsidR="009663E5">
              <w:rPr>
                <w:noProof/>
                <w:webHidden/>
              </w:rPr>
              <w:tab/>
            </w:r>
            <w:r w:rsidR="009663E5">
              <w:rPr>
                <w:noProof/>
                <w:webHidden/>
              </w:rPr>
              <w:fldChar w:fldCharType="begin"/>
            </w:r>
            <w:r w:rsidR="009663E5">
              <w:rPr>
                <w:noProof/>
                <w:webHidden/>
              </w:rPr>
              <w:instrText xml:space="preserve"> PAGEREF _Toc124497649 \h </w:instrText>
            </w:r>
            <w:r w:rsidR="009663E5">
              <w:rPr>
                <w:noProof/>
                <w:webHidden/>
              </w:rPr>
            </w:r>
            <w:r w:rsidR="009663E5">
              <w:rPr>
                <w:noProof/>
                <w:webHidden/>
              </w:rPr>
              <w:fldChar w:fldCharType="separate"/>
            </w:r>
            <w:r w:rsidR="009663E5">
              <w:rPr>
                <w:noProof/>
                <w:webHidden/>
              </w:rPr>
              <w:t>6</w:t>
            </w:r>
            <w:r w:rsidR="009663E5">
              <w:rPr>
                <w:noProof/>
                <w:webHidden/>
              </w:rPr>
              <w:fldChar w:fldCharType="end"/>
            </w:r>
          </w:hyperlink>
        </w:p>
        <w:p w14:paraId="756F33AA" w14:textId="46751BF1"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0" w:history="1">
            <w:r w:rsidR="009663E5" w:rsidRPr="00270846">
              <w:rPr>
                <w:rStyle w:val="Hyperlink"/>
                <w:noProof/>
              </w:rPr>
              <w:t>3.4</w:t>
            </w:r>
            <w:r w:rsidR="009663E5">
              <w:rPr>
                <w:rFonts w:asciiTheme="minorHAnsi" w:eastAsiaTheme="minorEastAsia" w:hAnsiTheme="minorHAnsi"/>
                <w:b w:val="0"/>
                <w:noProof/>
                <w:sz w:val="22"/>
                <w:lang w:eastAsia="pt-BR"/>
              </w:rPr>
              <w:tab/>
            </w:r>
            <w:r w:rsidR="009663E5" w:rsidRPr="00270846">
              <w:rPr>
                <w:rStyle w:val="Hyperlink"/>
                <w:noProof/>
              </w:rPr>
              <w:t>DEFICIÊNCIA DE FERRO NOS LEITÕES LACTENTES</w:t>
            </w:r>
            <w:r w:rsidR="009663E5">
              <w:rPr>
                <w:noProof/>
                <w:webHidden/>
              </w:rPr>
              <w:tab/>
            </w:r>
            <w:r w:rsidR="009663E5">
              <w:rPr>
                <w:noProof/>
                <w:webHidden/>
              </w:rPr>
              <w:fldChar w:fldCharType="begin"/>
            </w:r>
            <w:r w:rsidR="009663E5">
              <w:rPr>
                <w:noProof/>
                <w:webHidden/>
              </w:rPr>
              <w:instrText xml:space="preserve"> PAGEREF _Toc124497650 \h </w:instrText>
            </w:r>
            <w:r w:rsidR="009663E5">
              <w:rPr>
                <w:noProof/>
                <w:webHidden/>
              </w:rPr>
            </w:r>
            <w:r w:rsidR="009663E5">
              <w:rPr>
                <w:noProof/>
                <w:webHidden/>
              </w:rPr>
              <w:fldChar w:fldCharType="separate"/>
            </w:r>
            <w:r w:rsidR="009663E5">
              <w:rPr>
                <w:noProof/>
                <w:webHidden/>
              </w:rPr>
              <w:t>7</w:t>
            </w:r>
            <w:r w:rsidR="009663E5">
              <w:rPr>
                <w:noProof/>
                <w:webHidden/>
              </w:rPr>
              <w:fldChar w:fldCharType="end"/>
            </w:r>
          </w:hyperlink>
        </w:p>
        <w:p w14:paraId="461E03BB" w14:textId="63FE6EA9"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1" w:history="1">
            <w:r w:rsidR="009663E5" w:rsidRPr="00270846">
              <w:rPr>
                <w:rStyle w:val="Hyperlink"/>
                <w:noProof/>
              </w:rPr>
              <w:t>3.5</w:t>
            </w:r>
            <w:r w:rsidR="009663E5">
              <w:rPr>
                <w:rFonts w:asciiTheme="minorHAnsi" w:eastAsiaTheme="minorEastAsia" w:hAnsiTheme="minorHAnsi"/>
                <w:b w:val="0"/>
                <w:noProof/>
                <w:sz w:val="22"/>
                <w:lang w:eastAsia="pt-BR"/>
              </w:rPr>
              <w:tab/>
            </w:r>
            <w:r w:rsidR="009663E5" w:rsidRPr="00270846">
              <w:rPr>
                <w:rStyle w:val="Hyperlink"/>
                <w:noProof/>
              </w:rPr>
              <w:t>SUPLEMENTAÇÃO DE FERRO</w:t>
            </w:r>
            <w:r w:rsidR="009663E5">
              <w:rPr>
                <w:noProof/>
                <w:webHidden/>
              </w:rPr>
              <w:tab/>
            </w:r>
            <w:r w:rsidR="009663E5">
              <w:rPr>
                <w:noProof/>
                <w:webHidden/>
              </w:rPr>
              <w:fldChar w:fldCharType="begin"/>
            </w:r>
            <w:r w:rsidR="009663E5">
              <w:rPr>
                <w:noProof/>
                <w:webHidden/>
              </w:rPr>
              <w:instrText xml:space="preserve"> PAGEREF _Toc124497651 \h </w:instrText>
            </w:r>
            <w:r w:rsidR="009663E5">
              <w:rPr>
                <w:noProof/>
                <w:webHidden/>
              </w:rPr>
            </w:r>
            <w:r w:rsidR="009663E5">
              <w:rPr>
                <w:noProof/>
                <w:webHidden/>
              </w:rPr>
              <w:fldChar w:fldCharType="separate"/>
            </w:r>
            <w:r w:rsidR="009663E5">
              <w:rPr>
                <w:noProof/>
                <w:webHidden/>
              </w:rPr>
              <w:t>8</w:t>
            </w:r>
            <w:r w:rsidR="009663E5">
              <w:rPr>
                <w:noProof/>
                <w:webHidden/>
              </w:rPr>
              <w:fldChar w:fldCharType="end"/>
            </w:r>
          </w:hyperlink>
        </w:p>
        <w:p w14:paraId="08820A42" w14:textId="5CD40C44"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2" w:history="1">
            <w:r w:rsidR="009663E5" w:rsidRPr="00270846">
              <w:rPr>
                <w:rStyle w:val="Hyperlink"/>
                <w:noProof/>
              </w:rPr>
              <w:t>3.6</w:t>
            </w:r>
            <w:r w:rsidR="009663E5">
              <w:rPr>
                <w:rFonts w:asciiTheme="minorHAnsi" w:eastAsiaTheme="minorEastAsia" w:hAnsiTheme="minorHAnsi"/>
                <w:b w:val="0"/>
                <w:noProof/>
                <w:sz w:val="22"/>
                <w:lang w:eastAsia="pt-BR"/>
              </w:rPr>
              <w:tab/>
            </w:r>
            <w:r w:rsidR="009663E5" w:rsidRPr="00270846">
              <w:rPr>
                <w:rStyle w:val="Hyperlink"/>
                <w:noProof/>
              </w:rPr>
              <w:t>SUPLEMENTAÇÃO ORAL DE FERRO</w:t>
            </w:r>
            <w:r w:rsidR="009663E5">
              <w:rPr>
                <w:noProof/>
                <w:webHidden/>
              </w:rPr>
              <w:tab/>
            </w:r>
            <w:r w:rsidR="009663E5">
              <w:rPr>
                <w:noProof/>
                <w:webHidden/>
              </w:rPr>
              <w:fldChar w:fldCharType="begin"/>
            </w:r>
            <w:r w:rsidR="009663E5">
              <w:rPr>
                <w:noProof/>
                <w:webHidden/>
              </w:rPr>
              <w:instrText xml:space="preserve"> PAGEREF _Toc124497652 \h </w:instrText>
            </w:r>
            <w:r w:rsidR="009663E5">
              <w:rPr>
                <w:noProof/>
                <w:webHidden/>
              </w:rPr>
            </w:r>
            <w:r w:rsidR="009663E5">
              <w:rPr>
                <w:noProof/>
                <w:webHidden/>
              </w:rPr>
              <w:fldChar w:fldCharType="separate"/>
            </w:r>
            <w:r w:rsidR="009663E5">
              <w:rPr>
                <w:noProof/>
                <w:webHidden/>
              </w:rPr>
              <w:t>9</w:t>
            </w:r>
            <w:r w:rsidR="009663E5">
              <w:rPr>
                <w:noProof/>
                <w:webHidden/>
              </w:rPr>
              <w:fldChar w:fldCharType="end"/>
            </w:r>
          </w:hyperlink>
        </w:p>
        <w:p w14:paraId="7FD039F9" w14:textId="5E124062"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3" w:history="1">
            <w:r w:rsidR="009663E5" w:rsidRPr="00270846">
              <w:rPr>
                <w:rStyle w:val="Hyperlink"/>
                <w:noProof/>
              </w:rPr>
              <w:t>4.</w:t>
            </w:r>
            <w:r w:rsidR="009663E5">
              <w:rPr>
                <w:rFonts w:asciiTheme="minorHAnsi" w:eastAsiaTheme="minorEastAsia" w:hAnsiTheme="minorHAnsi"/>
                <w:b w:val="0"/>
                <w:noProof/>
                <w:sz w:val="22"/>
                <w:lang w:eastAsia="pt-BR"/>
              </w:rPr>
              <w:tab/>
            </w:r>
            <w:r w:rsidR="009663E5" w:rsidRPr="00270846">
              <w:rPr>
                <w:rStyle w:val="Hyperlink"/>
                <w:noProof/>
              </w:rPr>
              <w:t>MATERIAL</w:t>
            </w:r>
            <w:r w:rsidR="009663E5" w:rsidRPr="00270846">
              <w:rPr>
                <w:rStyle w:val="Hyperlink"/>
                <w:noProof/>
                <w:spacing w:val="7"/>
              </w:rPr>
              <w:t xml:space="preserve"> </w:t>
            </w:r>
            <w:r w:rsidR="009663E5" w:rsidRPr="00270846">
              <w:rPr>
                <w:rStyle w:val="Hyperlink"/>
                <w:noProof/>
              </w:rPr>
              <w:t>E</w:t>
            </w:r>
            <w:r w:rsidR="009663E5" w:rsidRPr="00270846">
              <w:rPr>
                <w:rStyle w:val="Hyperlink"/>
                <w:noProof/>
                <w:spacing w:val="7"/>
              </w:rPr>
              <w:t xml:space="preserve"> </w:t>
            </w:r>
            <w:r w:rsidR="009663E5" w:rsidRPr="00270846">
              <w:rPr>
                <w:rStyle w:val="Hyperlink"/>
                <w:noProof/>
              </w:rPr>
              <w:t>MÉTODOS</w:t>
            </w:r>
            <w:r w:rsidR="009663E5">
              <w:rPr>
                <w:noProof/>
                <w:webHidden/>
              </w:rPr>
              <w:tab/>
            </w:r>
            <w:r w:rsidR="009663E5">
              <w:rPr>
                <w:noProof/>
                <w:webHidden/>
              </w:rPr>
              <w:fldChar w:fldCharType="begin"/>
            </w:r>
            <w:r w:rsidR="009663E5">
              <w:rPr>
                <w:noProof/>
                <w:webHidden/>
              </w:rPr>
              <w:instrText xml:space="preserve"> PAGEREF _Toc124497653 \h </w:instrText>
            </w:r>
            <w:r w:rsidR="009663E5">
              <w:rPr>
                <w:noProof/>
                <w:webHidden/>
              </w:rPr>
            </w:r>
            <w:r w:rsidR="009663E5">
              <w:rPr>
                <w:noProof/>
                <w:webHidden/>
              </w:rPr>
              <w:fldChar w:fldCharType="separate"/>
            </w:r>
            <w:r w:rsidR="009663E5">
              <w:rPr>
                <w:noProof/>
                <w:webHidden/>
              </w:rPr>
              <w:t>10</w:t>
            </w:r>
            <w:r w:rsidR="009663E5">
              <w:rPr>
                <w:noProof/>
                <w:webHidden/>
              </w:rPr>
              <w:fldChar w:fldCharType="end"/>
            </w:r>
          </w:hyperlink>
        </w:p>
        <w:p w14:paraId="724D07E8" w14:textId="272F857F"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4" w:history="1">
            <w:r w:rsidR="009663E5" w:rsidRPr="00270846">
              <w:rPr>
                <w:rStyle w:val="Hyperlink"/>
                <w:noProof/>
              </w:rPr>
              <w:t>5.</w:t>
            </w:r>
            <w:r w:rsidR="009663E5">
              <w:rPr>
                <w:rFonts w:asciiTheme="minorHAnsi" w:eastAsiaTheme="minorEastAsia" w:hAnsiTheme="minorHAnsi"/>
                <w:b w:val="0"/>
                <w:noProof/>
                <w:sz w:val="22"/>
                <w:lang w:eastAsia="pt-BR"/>
              </w:rPr>
              <w:tab/>
            </w:r>
            <w:r w:rsidR="009663E5" w:rsidRPr="00270846">
              <w:rPr>
                <w:rStyle w:val="Hyperlink"/>
                <w:noProof/>
              </w:rPr>
              <w:t>DESEMPENHO</w:t>
            </w:r>
            <w:r w:rsidR="009663E5">
              <w:rPr>
                <w:noProof/>
                <w:webHidden/>
              </w:rPr>
              <w:tab/>
            </w:r>
            <w:r w:rsidR="009663E5">
              <w:rPr>
                <w:noProof/>
                <w:webHidden/>
              </w:rPr>
              <w:fldChar w:fldCharType="begin"/>
            </w:r>
            <w:r w:rsidR="009663E5">
              <w:rPr>
                <w:noProof/>
                <w:webHidden/>
              </w:rPr>
              <w:instrText xml:space="preserve"> PAGEREF _Toc124497654 \h </w:instrText>
            </w:r>
            <w:r w:rsidR="009663E5">
              <w:rPr>
                <w:noProof/>
                <w:webHidden/>
              </w:rPr>
            </w:r>
            <w:r w:rsidR="009663E5">
              <w:rPr>
                <w:noProof/>
                <w:webHidden/>
              </w:rPr>
              <w:fldChar w:fldCharType="separate"/>
            </w:r>
            <w:r w:rsidR="009663E5">
              <w:rPr>
                <w:noProof/>
                <w:webHidden/>
              </w:rPr>
              <w:t>10</w:t>
            </w:r>
            <w:r w:rsidR="009663E5">
              <w:rPr>
                <w:noProof/>
                <w:webHidden/>
              </w:rPr>
              <w:fldChar w:fldCharType="end"/>
            </w:r>
          </w:hyperlink>
        </w:p>
        <w:p w14:paraId="10353244" w14:textId="0E93E086"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5" w:history="1">
            <w:r w:rsidR="009663E5" w:rsidRPr="00270846">
              <w:rPr>
                <w:rStyle w:val="Hyperlink"/>
                <w:noProof/>
              </w:rPr>
              <w:t>6.</w:t>
            </w:r>
            <w:r w:rsidR="009663E5">
              <w:rPr>
                <w:rFonts w:asciiTheme="minorHAnsi" w:eastAsiaTheme="minorEastAsia" w:hAnsiTheme="minorHAnsi"/>
                <w:b w:val="0"/>
                <w:noProof/>
                <w:sz w:val="22"/>
                <w:lang w:eastAsia="pt-BR"/>
              </w:rPr>
              <w:tab/>
            </w:r>
            <w:r w:rsidR="009663E5" w:rsidRPr="00270846">
              <w:rPr>
                <w:rStyle w:val="Hyperlink"/>
                <w:noProof/>
              </w:rPr>
              <w:t>INCIDÊNCIA DE DIARREIA</w:t>
            </w:r>
            <w:r w:rsidR="009663E5">
              <w:rPr>
                <w:noProof/>
                <w:webHidden/>
              </w:rPr>
              <w:tab/>
            </w:r>
            <w:r w:rsidR="009663E5">
              <w:rPr>
                <w:noProof/>
                <w:webHidden/>
              </w:rPr>
              <w:fldChar w:fldCharType="begin"/>
            </w:r>
            <w:r w:rsidR="009663E5">
              <w:rPr>
                <w:noProof/>
                <w:webHidden/>
              </w:rPr>
              <w:instrText xml:space="preserve"> PAGEREF _Toc124497655 \h </w:instrText>
            </w:r>
            <w:r w:rsidR="009663E5">
              <w:rPr>
                <w:noProof/>
                <w:webHidden/>
              </w:rPr>
            </w:r>
            <w:r w:rsidR="009663E5">
              <w:rPr>
                <w:noProof/>
                <w:webHidden/>
              </w:rPr>
              <w:fldChar w:fldCharType="separate"/>
            </w:r>
            <w:r w:rsidR="009663E5">
              <w:rPr>
                <w:noProof/>
                <w:webHidden/>
              </w:rPr>
              <w:t>11</w:t>
            </w:r>
            <w:r w:rsidR="009663E5">
              <w:rPr>
                <w:noProof/>
                <w:webHidden/>
              </w:rPr>
              <w:fldChar w:fldCharType="end"/>
            </w:r>
          </w:hyperlink>
        </w:p>
        <w:p w14:paraId="63D60C3B" w14:textId="22E0F009"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7" w:history="1">
            <w:r w:rsidR="009663E5" w:rsidRPr="00270846">
              <w:rPr>
                <w:rStyle w:val="Hyperlink"/>
                <w:noProof/>
              </w:rPr>
              <w:t>8.</w:t>
            </w:r>
            <w:r w:rsidR="009663E5">
              <w:rPr>
                <w:rFonts w:asciiTheme="minorHAnsi" w:eastAsiaTheme="minorEastAsia" w:hAnsiTheme="minorHAnsi"/>
                <w:b w:val="0"/>
                <w:noProof/>
                <w:sz w:val="22"/>
                <w:lang w:eastAsia="pt-BR"/>
              </w:rPr>
              <w:tab/>
            </w:r>
            <w:r w:rsidR="009663E5" w:rsidRPr="00270846">
              <w:rPr>
                <w:rStyle w:val="Hyperlink"/>
                <w:noProof/>
              </w:rPr>
              <w:t>DETERMINAÇÃO DE MATÉRIA SECA</w:t>
            </w:r>
            <w:r w:rsidR="009663E5">
              <w:rPr>
                <w:noProof/>
                <w:webHidden/>
              </w:rPr>
              <w:tab/>
            </w:r>
            <w:r w:rsidR="009663E5">
              <w:rPr>
                <w:noProof/>
                <w:webHidden/>
              </w:rPr>
              <w:fldChar w:fldCharType="begin"/>
            </w:r>
            <w:r w:rsidR="009663E5">
              <w:rPr>
                <w:noProof/>
                <w:webHidden/>
              </w:rPr>
              <w:instrText xml:space="preserve"> PAGEREF _Toc124497657 \h </w:instrText>
            </w:r>
            <w:r w:rsidR="009663E5">
              <w:rPr>
                <w:noProof/>
                <w:webHidden/>
              </w:rPr>
            </w:r>
            <w:r w:rsidR="009663E5">
              <w:rPr>
                <w:noProof/>
                <w:webHidden/>
              </w:rPr>
              <w:fldChar w:fldCharType="separate"/>
            </w:r>
            <w:r w:rsidR="009663E5">
              <w:rPr>
                <w:noProof/>
                <w:webHidden/>
              </w:rPr>
              <w:t>11</w:t>
            </w:r>
            <w:r w:rsidR="009663E5">
              <w:rPr>
                <w:noProof/>
                <w:webHidden/>
              </w:rPr>
              <w:fldChar w:fldCharType="end"/>
            </w:r>
          </w:hyperlink>
        </w:p>
        <w:p w14:paraId="25A00FBF" w14:textId="6010C78E"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8" w:history="1">
            <w:r w:rsidR="009663E5" w:rsidRPr="00270846">
              <w:rPr>
                <w:rStyle w:val="Hyperlink"/>
                <w:noProof/>
              </w:rPr>
              <w:t>9.</w:t>
            </w:r>
            <w:r w:rsidR="009663E5">
              <w:rPr>
                <w:rFonts w:asciiTheme="minorHAnsi" w:eastAsiaTheme="minorEastAsia" w:hAnsiTheme="minorHAnsi"/>
                <w:b w:val="0"/>
                <w:noProof/>
                <w:sz w:val="22"/>
                <w:lang w:eastAsia="pt-BR"/>
              </w:rPr>
              <w:tab/>
            </w:r>
            <w:r w:rsidR="009663E5" w:rsidRPr="00270846">
              <w:rPr>
                <w:rStyle w:val="Hyperlink"/>
                <w:noProof/>
              </w:rPr>
              <w:t>AVALIAÇÃO MICROBIOLÓGICA, HISTOFISIOLÓGICA, PESAGEM DOS ÓRGÃOS E PH</w:t>
            </w:r>
            <w:r w:rsidR="009663E5">
              <w:rPr>
                <w:noProof/>
                <w:webHidden/>
              </w:rPr>
              <w:tab/>
            </w:r>
            <w:r w:rsidR="009663E5">
              <w:rPr>
                <w:noProof/>
                <w:webHidden/>
              </w:rPr>
              <w:fldChar w:fldCharType="begin"/>
            </w:r>
            <w:r w:rsidR="009663E5">
              <w:rPr>
                <w:noProof/>
                <w:webHidden/>
              </w:rPr>
              <w:instrText xml:space="preserve"> PAGEREF _Toc124497658 \h </w:instrText>
            </w:r>
            <w:r w:rsidR="009663E5">
              <w:rPr>
                <w:noProof/>
                <w:webHidden/>
              </w:rPr>
            </w:r>
            <w:r w:rsidR="009663E5">
              <w:rPr>
                <w:noProof/>
                <w:webHidden/>
              </w:rPr>
              <w:fldChar w:fldCharType="separate"/>
            </w:r>
            <w:r w:rsidR="009663E5">
              <w:rPr>
                <w:noProof/>
                <w:webHidden/>
              </w:rPr>
              <w:t>11</w:t>
            </w:r>
            <w:r w:rsidR="009663E5">
              <w:rPr>
                <w:noProof/>
                <w:webHidden/>
              </w:rPr>
              <w:fldChar w:fldCharType="end"/>
            </w:r>
          </w:hyperlink>
        </w:p>
        <w:p w14:paraId="0888E3D6" w14:textId="484B4EF0"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59" w:history="1">
            <w:r w:rsidR="009663E5" w:rsidRPr="00270846">
              <w:rPr>
                <w:rStyle w:val="Hyperlink"/>
                <w:noProof/>
              </w:rPr>
              <w:t>10.</w:t>
            </w:r>
            <w:r w:rsidR="009663E5">
              <w:rPr>
                <w:rFonts w:asciiTheme="minorHAnsi" w:eastAsiaTheme="minorEastAsia" w:hAnsiTheme="minorHAnsi"/>
                <w:b w:val="0"/>
                <w:noProof/>
                <w:sz w:val="22"/>
                <w:lang w:eastAsia="pt-BR"/>
              </w:rPr>
              <w:tab/>
            </w:r>
            <w:r w:rsidR="009663E5" w:rsidRPr="00270846">
              <w:rPr>
                <w:rStyle w:val="Hyperlink"/>
                <w:noProof/>
              </w:rPr>
              <w:t>ANÁLISE SANGUÍNEA</w:t>
            </w:r>
            <w:r w:rsidR="009663E5">
              <w:rPr>
                <w:noProof/>
                <w:webHidden/>
              </w:rPr>
              <w:tab/>
            </w:r>
            <w:r w:rsidR="009663E5">
              <w:rPr>
                <w:noProof/>
                <w:webHidden/>
              </w:rPr>
              <w:fldChar w:fldCharType="begin"/>
            </w:r>
            <w:r w:rsidR="009663E5">
              <w:rPr>
                <w:noProof/>
                <w:webHidden/>
              </w:rPr>
              <w:instrText xml:space="preserve"> PAGEREF _Toc124497659 \h </w:instrText>
            </w:r>
            <w:r w:rsidR="009663E5">
              <w:rPr>
                <w:noProof/>
                <w:webHidden/>
              </w:rPr>
            </w:r>
            <w:r w:rsidR="009663E5">
              <w:rPr>
                <w:noProof/>
                <w:webHidden/>
              </w:rPr>
              <w:fldChar w:fldCharType="separate"/>
            </w:r>
            <w:r w:rsidR="009663E5">
              <w:rPr>
                <w:noProof/>
                <w:webHidden/>
              </w:rPr>
              <w:t>13</w:t>
            </w:r>
            <w:r w:rsidR="009663E5">
              <w:rPr>
                <w:noProof/>
                <w:webHidden/>
              </w:rPr>
              <w:fldChar w:fldCharType="end"/>
            </w:r>
          </w:hyperlink>
        </w:p>
        <w:p w14:paraId="06994D3B" w14:textId="4D55ACAA"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0" w:history="1">
            <w:r w:rsidR="009663E5" w:rsidRPr="00270846">
              <w:rPr>
                <w:rStyle w:val="Hyperlink"/>
                <w:noProof/>
              </w:rPr>
              <w:t>11.</w:t>
            </w:r>
            <w:r w:rsidR="009663E5">
              <w:rPr>
                <w:rFonts w:asciiTheme="minorHAnsi" w:eastAsiaTheme="minorEastAsia" w:hAnsiTheme="minorHAnsi"/>
                <w:b w:val="0"/>
                <w:noProof/>
                <w:sz w:val="22"/>
                <w:lang w:eastAsia="pt-BR"/>
              </w:rPr>
              <w:tab/>
            </w:r>
            <w:r w:rsidR="009663E5" w:rsidRPr="00270846">
              <w:rPr>
                <w:rStyle w:val="Hyperlink"/>
                <w:noProof/>
              </w:rPr>
              <w:t>VIABILIDADE ECONÔMICA</w:t>
            </w:r>
            <w:r w:rsidR="009663E5">
              <w:rPr>
                <w:noProof/>
                <w:webHidden/>
              </w:rPr>
              <w:tab/>
            </w:r>
            <w:r w:rsidR="009663E5">
              <w:rPr>
                <w:noProof/>
                <w:webHidden/>
              </w:rPr>
              <w:fldChar w:fldCharType="begin"/>
            </w:r>
            <w:r w:rsidR="009663E5">
              <w:rPr>
                <w:noProof/>
                <w:webHidden/>
              </w:rPr>
              <w:instrText xml:space="preserve"> PAGEREF _Toc124497660 \h </w:instrText>
            </w:r>
            <w:r w:rsidR="009663E5">
              <w:rPr>
                <w:noProof/>
                <w:webHidden/>
              </w:rPr>
            </w:r>
            <w:r w:rsidR="009663E5">
              <w:rPr>
                <w:noProof/>
                <w:webHidden/>
              </w:rPr>
              <w:fldChar w:fldCharType="separate"/>
            </w:r>
            <w:r w:rsidR="009663E5">
              <w:rPr>
                <w:noProof/>
                <w:webHidden/>
              </w:rPr>
              <w:t>14</w:t>
            </w:r>
            <w:r w:rsidR="009663E5">
              <w:rPr>
                <w:noProof/>
                <w:webHidden/>
              </w:rPr>
              <w:fldChar w:fldCharType="end"/>
            </w:r>
          </w:hyperlink>
        </w:p>
        <w:p w14:paraId="423484A9" w14:textId="1127BD9A"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1" w:history="1">
            <w:r w:rsidR="009663E5" w:rsidRPr="00270846">
              <w:rPr>
                <w:rStyle w:val="Hyperlink"/>
                <w:noProof/>
              </w:rPr>
              <w:t>12.</w:t>
            </w:r>
            <w:r w:rsidR="009663E5">
              <w:rPr>
                <w:rFonts w:asciiTheme="minorHAnsi" w:eastAsiaTheme="minorEastAsia" w:hAnsiTheme="minorHAnsi"/>
                <w:b w:val="0"/>
                <w:noProof/>
                <w:sz w:val="22"/>
                <w:lang w:eastAsia="pt-BR"/>
              </w:rPr>
              <w:tab/>
            </w:r>
            <w:r w:rsidR="009663E5" w:rsidRPr="00270846">
              <w:rPr>
                <w:rStyle w:val="Hyperlink"/>
                <w:noProof/>
              </w:rPr>
              <w:t>ANÁLISES ESTATÍSTICAS</w:t>
            </w:r>
            <w:r w:rsidR="009663E5">
              <w:rPr>
                <w:noProof/>
                <w:webHidden/>
              </w:rPr>
              <w:tab/>
            </w:r>
            <w:r w:rsidR="009663E5">
              <w:rPr>
                <w:noProof/>
                <w:webHidden/>
              </w:rPr>
              <w:fldChar w:fldCharType="begin"/>
            </w:r>
            <w:r w:rsidR="009663E5">
              <w:rPr>
                <w:noProof/>
                <w:webHidden/>
              </w:rPr>
              <w:instrText xml:space="preserve"> PAGEREF _Toc124497661 \h </w:instrText>
            </w:r>
            <w:r w:rsidR="009663E5">
              <w:rPr>
                <w:noProof/>
                <w:webHidden/>
              </w:rPr>
            </w:r>
            <w:r w:rsidR="009663E5">
              <w:rPr>
                <w:noProof/>
                <w:webHidden/>
              </w:rPr>
              <w:fldChar w:fldCharType="separate"/>
            </w:r>
            <w:r w:rsidR="009663E5">
              <w:rPr>
                <w:noProof/>
                <w:webHidden/>
              </w:rPr>
              <w:t>15</w:t>
            </w:r>
            <w:r w:rsidR="009663E5">
              <w:rPr>
                <w:noProof/>
                <w:webHidden/>
              </w:rPr>
              <w:fldChar w:fldCharType="end"/>
            </w:r>
          </w:hyperlink>
        </w:p>
        <w:p w14:paraId="73D21205" w14:textId="0EE0685F"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2" w:history="1">
            <w:r w:rsidR="009663E5" w:rsidRPr="00270846">
              <w:rPr>
                <w:rStyle w:val="Hyperlink"/>
                <w:noProof/>
                <w:lang w:eastAsia="pt-BR"/>
              </w:rPr>
              <w:t>13.</w:t>
            </w:r>
            <w:r w:rsidR="009663E5">
              <w:rPr>
                <w:rFonts w:asciiTheme="minorHAnsi" w:eastAsiaTheme="minorEastAsia" w:hAnsiTheme="minorHAnsi"/>
                <w:b w:val="0"/>
                <w:noProof/>
                <w:sz w:val="22"/>
                <w:lang w:eastAsia="pt-BR"/>
              </w:rPr>
              <w:tab/>
            </w:r>
            <w:r w:rsidR="009663E5" w:rsidRPr="00270846">
              <w:rPr>
                <w:rStyle w:val="Hyperlink"/>
                <w:noProof/>
                <w:lang w:eastAsia="pt-BR"/>
              </w:rPr>
              <w:t>INOVAÇÃO E/OU ORIGINALIDADES DO PROJETO</w:t>
            </w:r>
            <w:r w:rsidR="009663E5">
              <w:rPr>
                <w:noProof/>
                <w:webHidden/>
              </w:rPr>
              <w:tab/>
            </w:r>
            <w:r w:rsidR="009663E5">
              <w:rPr>
                <w:noProof/>
                <w:webHidden/>
              </w:rPr>
              <w:fldChar w:fldCharType="begin"/>
            </w:r>
            <w:r w:rsidR="009663E5">
              <w:rPr>
                <w:noProof/>
                <w:webHidden/>
              </w:rPr>
              <w:instrText xml:space="preserve"> PAGEREF _Toc124497662 \h </w:instrText>
            </w:r>
            <w:r w:rsidR="009663E5">
              <w:rPr>
                <w:noProof/>
                <w:webHidden/>
              </w:rPr>
            </w:r>
            <w:r w:rsidR="009663E5">
              <w:rPr>
                <w:noProof/>
                <w:webHidden/>
              </w:rPr>
              <w:fldChar w:fldCharType="separate"/>
            </w:r>
            <w:r w:rsidR="009663E5">
              <w:rPr>
                <w:noProof/>
                <w:webHidden/>
              </w:rPr>
              <w:t>15</w:t>
            </w:r>
            <w:r w:rsidR="009663E5">
              <w:rPr>
                <w:noProof/>
                <w:webHidden/>
              </w:rPr>
              <w:fldChar w:fldCharType="end"/>
            </w:r>
          </w:hyperlink>
        </w:p>
        <w:p w14:paraId="5D0A46B8" w14:textId="2DD663EB"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3" w:history="1">
            <w:r w:rsidR="009663E5" w:rsidRPr="00270846">
              <w:rPr>
                <w:rStyle w:val="Hyperlink"/>
                <w:noProof/>
                <w:lang w:eastAsia="pt-BR"/>
              </w:rPr>
              <w:t>14.</w:t>
            </w:r>
            <w:r w:rsidR="009663E5">
              <w:rPr>
                <w:rFonts w:asciiTheme="minorHAnsi" w:eastAsiaTheme="minorEastAsia" w:hAnsiTheme="minorHAnsi"/>
                <w:b w:val="0"/>
                <w:noProof/>
                <w:sz w:val="22"/>
                <w:lang w:eastAsia="pt-BR"/>
              </w:rPr>
              <w:tab/>
            </w:r>
            <w:r w:rsidR="009663E5" w:rsidRPr="00270846">
              <w:rPr>
                <w:rStyle w:val="Hyperlink"/>
                <w:noProof/>
                <w:lang w:eastAsia="pt-BR"/>
              </w:rPr>
              <w:t>ASPECTOS ÉTICOS</w:t>
            </w:r>
            <w:r w:rsidR="009663E5">
              <w:rPr>
                <w:noProof/>
                <w:webHidden/>
              </w:rPr>
              <w:tab/>
            </w:r>
            <w:r w:rsidR="009663E5">
              <w:rPr>
                <w:noProof/>
                <w:webHidden/>
              </w:rPr>
              <w:fldChar w:fldCharType="begin"/>
            </w:r>
            <w:r w:rsidR="009663E5">
              <w:rPr>
                <w:noProof/>
                <w:webHidden/>
              </w:rPr>
              <w:instrText xml:space="preserve"> PAGEREF _Toc124497663 \h </w:instrText>
            </w:r>
            <w:r w:rsidR="009663E5">
              <w:rPr>
                <w:noProof/>
                <w:webHidden/>
              </w:rPr>
            </w:r>
            <w:r w:rsidR="009663E5">
              <w:rPr>
                <w:noProof/>
                <w:webHidden/>
              </w:rPr>
              <w:fldChar w:fldCharType="separate"/>
            </w:r>
            <w:r w:rsidR="009663E5">
              <w:rPr>
                <w:noProof/>
                <w:webHidden/>
              </w:rPr>
              <w:t>15</w:t>
            </w:r>
            <w:r w:rsidR="009663E5">
              <w:rPr>
                <w:noProof/>
                <w:webHidden/>
              </w:rPr>
              <w:fldChar w:fldCharType="end"/>
            </w:r>
          </w:hyperlink>
        </w:p>
        <w:p w14:paraId="6E47F940" w14:textId="713A2A29"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4" w:history="1">
            <w:r w:rsidR="009663E5" w:rsidRPr="00270846">
              <w:rPr>
                <w:rStyle w:val="Hyperlink"/>
                <w:noProof/>
              </w:rPr>
              <w:t>15.</w:t>
            </w:r>
            <w:r w:rsidR="009663E5">
              <w:rPr>
                <w:rFonts w:asciiTheme="minorHAnsi" w:eastAsiaTheme="minorEastAsia" w:hAnsiTheme="minorHAnsi"/>
                <w:b w:val="0"/>
                <w:noProof/>
                <w:sz w:val="22"/>
                <w:lang w:eastAsia="pt-BR"/>
              </w:rPr>
              <w:tab/>
            </w:r>
            <w:r w:rsidR="009663E5" w:rsidRPr="00270846">
              <w:rPr>
                <w:rStyle w:val="Hyperlink"/>
                <w:noProof/>
              </w:rPr>
              <w:t>RESULTADOS ESPERADOS, PRODUTOS E AVANÇOS</w:t>
            </w:r>
            <w:r w:rsidR="009663E5">
              <w:rPr>
                <w:noProof/>
                <w:webHidden/>
              </w:rPr>
              <w:tab/>
            </w:r>
            <w:r w:rsidR="009663E5">
              <w:rPr>
                <w:noProof/>
                <w:webHidden/>
              </w:rPr>
              <w:fldChar w:fldCharType="begin"/>
            </w:r>
            <w:r w:rsidR="009663E5">
              <w:rPr>
                <w:noProof/>
                <w:webHidden/>
              </w:rPr>
              <w:instrText xml:space="preserve"> PAGEREF _Toc124497664 \h </w:instrText>
            </w:r>
            <w:r w:rsidR="009663E5">
              <w:rPr>
                <w:noProof/>
                <w:webHidden/>
              </w:rPr>
            </w:r>
            <w:r w:rsidR="009663E5">
              <w:rPr>
                <w:noProof/>
                <w:webHidden/>
              </w:rPr>
              <w:fldChar w:fldCharType="separate"/>
            </w:r>
            <w:r w:rsidR="009663E5">
              <w:rPr>
                <w:noProof/>
                <w:webHidden/>
              </w:rPr>
              <w:t>15</w:t>
            </w:r>
            <w:r w:rsidR="009663E5">
              <w:rPr>
                <w:noProof/>
                <w:webHidden/>
              </w:rPr>
              <w:fldChar w:fldCharType="end"/>
            </w:r>
          </w:hyperlink>
        </w:p>
        <w:p w14:paraId="5A32087B" w14:textId="123337BC"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5" w:history="1">
            <w:r w:rsidR="009663E5" w:rsidRPr="00270846">
              <w:rPr>
                <w:rStyle w:val="Hyperlink"/>
                <w:noProof/>
              </w:rPr>
              <w:t>16.</w:t>
            </w:r>
            <w:r w:rsidR="009663E5">
              <w:rPr>
                <w:rFonts w:asciiTheme="minorHAnsi" w:eastAsiaTheme="minorEastAsia" w:hAnsiTheme="minorHAnsi"/>
                <w:b w:val="0"/>
                <w:noProof/>
                <w:sz w:val="22"/>
                <w:lang w:eastAsia="pt-BR"/>
              </w:rPr>
              <w:tab/>
            </w:r>
            <w:r w:rsidR="009663E5" w:rsidRPr="00270846">
              <w:rPr>
                <w:rStyle w:val="Hyperlink"/>
                <w:noProof/>
              </w:rPr>
              <w:t>REFERÊNCIAS</w:t>
            </w:r>
            <w:r w:rsidR="009663E5" w:rsidRPr="00270846">
              <w:rPr>
                <w:rStyle w:val="Hyperlink"/>
                <w:noProof/>
                <w:spacing w:val="10"/>
              </w:rPr>
              <w:t xml:space="preserve"> </w:t>
            </w:r>
            <w:r w:rsidR="009663E5" w:rsidRPr="00270846">
              <w:rPr>
                <w:rStyle w:val="Hyperlink"/>
                <w:noProof/>
              </w:rPr>
              <w:t>BIBLIOGRÁFICAS</w:t>
            </w:r>
            <w:r w:rsidR="009663E5">
              <w:rPr>
                <w:noProof/>
                <w:webHidden/>
              </w:rPr>
              <w:tab/>
            </w:r>
            <w:r w:rsidR="009663E5">
              <w:rPr>
                <w:noProof/>
                <w:webHidden/>
              </w:rPr>
              <w:fldChar w:fldCharType="begin"/>
            </w:r>
            <w:r w:rsidR="009663E5">
              <w:rPr>
                <w:noProof/>
                <w:webHidden/>
              </w:rPr>
              <w:instrText xml:space="preserve"> PAGEREF _Toc124497665 \h </w:instrText>
            </w:r>
            <w:r w:rsidR="009663E5">
              <w:rPr>
                <w:noProof/>
                <w:webHidden/>
              </w:rPr>
            </w:r>
            <w:r w:rsidR="009663E5">
              <w:rPr>
                <w:noProof/>
                <w:webHidden/>
              </w:rPr>
              <w:fldChar w:fldCharType="separate"/>
            </w:r>
            <w:r w:rsidR="009663E5">
              <w:rPr>
                <w:noProof/>
                <w:webHidden/>
              </w:rPr>
              <w:t>16</w:t>
            </w:r>
            <w:r w:rsidR="009663E5">
              <w:rPr>
                <w:noProof/>
                <w:webHidden/>
              </w:rPr>
              <w:fldChar w:fldCharType="end"/>
            </w:r>
          </w:hyperlink>
        </w:p>
        <w:p w14:paraId="4C7C36D1" w14:textId="1B1E4885"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6" w:history="1">
            <w:r w:rsidR="009663E5" w:rsidRPr="00270846">
              <w:rPr>
                <w:rStyle w:val="Hyperlink"/>
                <w:noProof/>
              </w:rPr>
              <w:t>17.</w:t>
            </w:r>
            <w:r w:rsidR="009663E5">
              <w:rPr>
                <w:rFonts w:asciiTheme="minorHAnsi" w:eastAsiaTheme="minorEastAsia" w:hAnsiTheme="minorHAnsi"/>
                <w:b w:val="0"/>
                <w:noProof/>
                <w:sz w:val="22"/>
                <w:lang w:eastAsia="pt-BR"/>
              </w:rPr>
              <w:tab/>
            </w:r>
            <w:r w:rsidR="009663E5" w:rsidRPr="00270846">
              <w:rPr>
                <w:rStyle w:val="Hyperlink"/>
                <w:noProof/>
              </w:rPr>
              <w:t>CRONOGRAMA DE ATIVIDADES</w:t>
            </w:r>
            <w:r w:rsidR="009663E5">
              <w:rPr>
                <w:noProof/>
                <w:webHidden/>
              </w:rPr>
              <w:tab/>
            </w:r>
            <w:r w:rsidR="009663E5">
              <w:rPr>
                <w:noProof/>
                <w:webHidden/>
              </w:rPr>
              <w:fldChar w:fldCharType="begin"/>
            </w:r>
            <w:r w:rsidR="009663E5">
              <w:rPr>
                <w:noProof/>
                <w:webHidden/>
              </w:rPr>
              <w:instrText xml:space="preserve"> PAGEREF _Toc124497666 \h </w:instrText>
            </w:r>
            <w:r w:rsidR="009663E5">
              <w:rPr>
                <w:noProof/>
                <w:webHidden/>
              </w:rPr>
            </w:r>
            <w:r w:rsidR="009663E5">
              <w:rPr>
                <w:noProof/>
                <w:webHidden/>
              </w:rPr>
              <w:fldChar w:fldCharType="separate"/>
            </w:r>
            <w:r w:rsidR="009663E5">
              <w:rPr>
                <w:noProof/>
                <w:webHidden/>
              </w:rPr>
              <w:t>21</w:t>
            </w:r>
            <w:r w:rsidR="009663E5">
              <w:rPr>
                <w:noProof/>
                <w:webHidden/>
              </w:rPr>
              <w:fldChar w:fldCharType="end"/>
            </w:r>
          </w:hyperlink>
        </w:p>
        <w:p w14:paraId="544FCB7D" w14:textId="00AE383C" w:rsidR="009663E5" w:rsidRDefault="00000000">
          <w:pPr>
            <w:pStyle w:val="Sumrio1"/>
            <w:tabs>
              <w:tab w:val="left" w:pos="1320"/>
              <w:tab w:val="right" w:leader="dot" w:pos="9061"/>
            </w:tabs>
            <w:rPr>
              <w:rFonts w:asciiTheme="minorHAnsi" w:eastAsiaTheme="minorEastAsia" w:hAnsiTheme="minorHAnsi"/>
              <w:b w:val="0"/>
              <w:noProof/>
              <w:sz w:val="22"/>
              <w:lang w:eastAsia="pt-BR"/>
            </w:rPr>
          </w:pPr>
          <w:hyperlink w:anchor="_Toc124497667" w:history="1">
            <w:r w:rsidR="009663E5" w:rsidRPr="00270846">
              <w:rPr>
                <w:rStyle w:val="Hyperlink"/>
                <w:caps/>
                <w:noProof/>
              </w:rPr>
              <w:t>18.</w:t>
            </w:r>
            <w:r w:rsidR="009663E5">
              <w:rPr>
                <w:rFonts w:asciiTheme="minorHAnsi" w:eastAsiaTheme="minorEastAsia" w:hAnsiTheme="minorHAnsi"/>
                <w:b w:val="0"/>
                <w:noProof/>
                <w:sz w:val="22"/>
                <w:lang w:eastAsia="pt-BR"/>
              </w:rPr>
              <w:tab/>
            </w:r>
            <w:r w:rsidR="009663E5" w:rsidRPr="00270846">
              <w:rPr>
                <w:rStyle w:val="Hyperlink"/>
                <w:caps/>
                <w:noProof/>
              </w:rPr>
              <w:t>Orçamento detalhado</w:t>
            </w:r>
            <w:r w:rsidR="009663E5">
              <w:rPr>
                <w:noProof/>
                <w:webHidden/>
              </w:rPr>
              <w:tab/>
            </w:r>
            <w:r w:rsidR="009663E5">
              <w:rPr>
                <w:noProof/>
                <w:webHidden/>
              </w:rPr>
              <w:fldChar w:fldCharType="begin"/>
            </w:r>
            <w:r w:rsidR="009663E5">
              <w:rPr>
                <w:noProof/>
                <w:webHidden/>
              </w:rPr>
              <w:instrText xml:space="preserve"> PAGEREF _Toc124497667 \h </w:instrText>
            </w:r>
            <w:r w:rsidR="009663E5">
              <w:rPr>
                <w:noProof/>
                <w:webHidden/>
              </w:rPr>
            </w:r>
            <w:r w:rsidR="009663E5">
              <w:rPr>
                <w:noProof/>
                <w:webHidden/>
              </w:rPr>
              <w:fldChar w:fldCharType="separate"/>
            </w:r>
            <w:r w:rsidR="009663E5">
              <w:rPr>
                <w:noProof/>
                <w:webHidden/>
              </w:rPr>
              <w:t>22</w:t>
            </w:r>
            <w:r w:rsidR="009663E5">
              <w:rPr>
                <w:noProof/>
                <w:webHidden/>
              </w:rPr>
              <w:fldChar w:fldCharType="end"/>
            </w:r>
          </w:hyperlink>
        </w:p>
        <w:p w14:paraId="6C052705" w14:textId="143E52E7" w:rsidR="00B23082" w:rsidRDefault="00B23082">
          <w:r>
            <w:lastRenderedPageBreak/>
            <w:fldChar w:fldCharType="end"/>
          </w:r>
        </w:p>
      </w:sdtContent>
    </w:sdt>
    <w:p w14:paraId="622BB5C3" w14:textId="29114887" w:rsidR="00A9359E" w:rsidRDefault="00CC3189" w:rsidP="008D2F28">
      <w:pPr>
        <w:pStyle w:val="Ttulo1"/>
      </w:pPr>
      <w:bookmarkStart w:id="1" w:name="_Toc124497642"/>
      <w:bookmarkStart w:id="2" w:name="_Hlk98884412"/>
      <w:r w:rsidRPr="00CC3189">
        <w:t>INTRODUÇÃO GERAL</w:t>
      </w:r>
      <w:bookmarkEnd w:id="1"/>
    </w:p>
    <w:bookmarkEnd w:id="2"/>
    <w:p w14:paraId="385A5088" w14:textId="53EA0C5A" w:rsidR="00CC3189" w:rsidRPr="00CC3189" w:rsidRDefault="00B96813" w:rsidP="00CC3189">
      <w:pPr>
        <w:pStyle w:val="Corpodetexto"/>
        <w:ind w:firstLine="708"/>
        <w:rPr>
          <w:rFonts w:cs="Arial"/>
          <w:sz w:val="24"/>
          <w:szCs w:val="24"/>
        </w:rPr>
      </w:pPr>
      <w:r>
        <w:rPr>
          <w:rFonts w:cs="Arial"/>
          <w:sz w:val="24"/>
          <w:szCs w:val="24"/>
        </w:rPr>
        <w:t xml:space="preserve">Nos últimos </w:t>
      </w:r>
      <w:r w:rsidR="00564034">
        <w:rPr>
          <w:rFonts w:cs="Arial"/>
          <w:sz w:val="24"/>
          <w:szCs w:val="24"/>
        </w:rPr>
        <w:t xml:space="preserve">anos, </w:t>
      </w:r>
      <w:r w:rsidR="00564034" w:rsidRPr="00CC3189">
        <w:rPr>
          <w:rFonts w:cs="Arial"/>
          <w:sz w:val="24"/>
          <w:szCs w:val="24"/>
        </w:rPr>
        <w:t>a</w:t>
      </w:r>
      <w:r w:rsidR="00564034">
        <w:rPr>
          <w:rFonts w:cs="Arial"/>
          <w:sz w:val="24"/>
          <w:szCs w:val="24"/>
        </w:rPr>
        <w:t xml:space="preserve"> </w:t>
      </w:r>
      <w:r w:rsidR="00CC3189" w:rsidRPr="00CC3189">
        <w:rPr>
          <w:rFonts w:cs="Arial"/>
          <w:sz w:val="24"/>
          <w:szCs w:val="24"/>
        </w:rPr>
        <w:t>suinocultura brasileira tem ganhado destaque mundial, estando atualmente em quarto lugar no ranking de produção e de exportações de carne suína (ABPA, 2021).</w:t>
      </w:r>
    </w:p>
    <w:p w14:paraId="7BD045D9" w14:textId="77777777" w:rsidR="00CC3189" w:rsidRPr="00CC3189" w:rsidRDefault="00CC3189" w:rsidP="00CC3189">
      <w:pPr>
        <w:pStyle w:val="Corpodetexto"/>
        <w:ind w:firstLine="708"/>
        <w:rPr>
          <w:rFonts w:cs="Arial"/>
          <w:sz w:val="24"/>
          <w:szCs w:val="24"/>
        </w:rPr>
      </w:pPr>
      <w:r w:rsidRPr="00CC3189">
        <w:rPr>
          <w:rFonts w:cs="Arial"/>
          <w:sz w:val="24"/>
          <w:szCs w:val="24"/>
        </w:rPr>
        <w:t>A cada ano os consumidores e o mercado têm cobrado dos produtores e indústria suinícolas padrão de qualidade, principalmente ligado às medidas sanitárias e segurança alimentar. Nesse contexto, as empresas suinícolas brasileiras já implementam medidas que abordam práticas que seguem alguns dos Objetivos de Desenvolvimento Sustentável (ODS) da Organização das Nações Unidas (ONU), como: Fome Zero e Agricultura Sustentável, Saúde e Bem-estar, Educação de Qualidade, Indústria, Inovação e Infraestrutura e, Ação contra a Mudança Global do Clima (ABPA, 2021).</w:t>
      </w:r>
    </w:p>
    <w:p w14:paraId="00148AE0" w14:textId="77777777" w:rsidR="00CC3189" w:rsidRPr="00CC3189" w:rsidRDefault="00CC3189" w:rsidP="00CC3189">
      <w:pPr>
        <w:pStyle w:val="Corpodetexto"/>
        <w:ind w:firstLine="708"/>
        <w:rPr>
          <w:rFonts w:cs="Arial"/>
          <w:sz w:val="24"/>
          <w:szCs w:val="24"/>
        </w:rPr>
      </w:pPr>
      <w:r w:rsidRPr="00CC3189">
        <w:rPr>
          <w:rFonts w:cs="Arial"/>
          <w:sz w:val="24"/>
          <w:szCs w:val="24"/>
        </w:rPr>
        <w:t xml:space="preserve">Mesmo com a pandemia da COVID-19, que trouxe desequilíbrios entre o preço da carne e da alimentação dos animais, afetando a margem de lucro dos produtores, os números da suinocultura brasileira atingiram números positivos e recordes no mercado. Para um cenário pós-pandemia, a suinocultura terá que seguir ainda mais medidas de biossegurança e segurança alimentar nos plantéis. </w:t>
      </w:r>
    </w:p>
    <w:p w14:paraId="2F205C5D" w14:textId="7D357F35" w:rsidR="00CC3189" w:rsidRPr="00CC3189" w:rsidRDefault="00CC3189" w:rsidP="00CC3189">
      <w:pPr>
        <w:pStyle w:val="Corpodetexto"/>
        <w:ind w:firstLine="708"/>
        <w:rPr>
          <w:rFonts w:cs="Arial"/>
          <w:sz w:val="24"/>
          <w:szCs w:val="24"/>
        </w:rPr>
      </w:pPr>
      <w:r w:rsidRPr="00CC3189">
        <w:rPr>
          <w:rFonts w:cs="Arial"/>
          <w:sz w:val="24"/>
          <w:szCs w:val="24"/>
        </w:rPr>
        <w:t>Visando alinhar às tendências mundiais, busca-se investir em tecnologias na produção, sendo o uso de aditivos e suplementação de ferro algumas delas. Os aditivos são conceituados como substância, micro-organismo ou produto formulado, adicionado intencionalmente aos produtos, que não é utilizada normalmente como ingrediente, tenha ou não valor nutritivo e que melhore as características dos produtos destinados à alimentação animal ou dos produtos animais, melhore o desempenho dos animais sadios ou atenda às necessidades nutricionais (</w:t>
      </w:r>
      <w:r w:rsidR="00664147">
        <w:rPr>
          <w:rFonts w:cs="Arial"/>
          <w:sz w:val="24"/>
          <w:szCs w:val="24"/>
        </w:rPr>
        <w:t>MAPA</w:t>
      </w:r>
      <w:r w:rsidRPr="00CC3189">
        <w:rPr>
          <w:rFonts w:cs="Arial"/>
          <w:sz w:val="24"/>
          <w:szCs w:val="24"/>
        </w:rPr>
        <w:t xml:space="preserve">, 2015). </w:t>
      </w:r>
    </w:p>
    <w:p w14:paraId="07841CFA" w14:textId="5CF8B32B" w:rsidR="00CC3189" w:rsidRPr="00CC3189" w:rsidRDefault="00CC3189" w:rsidP="00CC3189">
      <w:pPr>
        <w:pStyle w:val="Corpodetexto"/>
        <w:ind w:firstLine="708"/>
        <w:rPr>
          <w:rFonts w:cs="Arial"/>
          <w:sz w:val="24"/>
          <w:szCs w:val="24"/>
        </w:rPr>
      </w:pPr>
      <w:r w:rsidRPr="00CC3189">
        <w:rPr>
          <w:rFonts w:cs="Arial"/>
          <w:sz w:val="24"/>
          <w:szCs w:val="24"/>
        </w:rPr>
        <w:t xml:space="preserve">Sabe-se que os aditivos antimicrobianos vêm sendo substituídos mundialmente por conta da resistência microbiana, produção sustentável e pressão dos consumidores por aditivos. Dessa forma os simbióticos, que são a associação dos probióticos com os prebióticos aumenta as chances de crescimento e colonização das bactérias probióticas no organismo. Podem ser classificados como componentes dietéticos funcionais que aumentam a sobrevivência dos probióticos durante a passagem pelo trato digestivo, pelo fato de seu substrato estar disponível </w:t>
      </w:r>
      <w:r w:rsidRPr="00CC3189">
        <w:rPr>
          <w:rFonts w:cs="Arial"/>
          <w:sz w:val="24"/>
          <w:szCs w:val="24"/>
        </w:rPr>
        <w:lastRenderedPageBreak/>
        <w:t>para fermentação (</w:t>
      </w:r>
      <w:r w:rsidR="00F467C0" w:rsidRPr="00CC3189">
        <w:rPr>
          <w:rFonts w:cs="Arial"/>
          <w:sz w:val="24"/>
          <w:szCs w:val="24"/>
        </w:rPr>
        <w:t>Food Ingredients Brasil</w:t>
      </w:r>
      <w:r w:rsidRPr="00CC3189">
        <w:rPr>
          <w:rFonts w:cs="Arial"/>
          <w:sz w:val="24"/>
          <w:szCs w:val="24"/>
        </w:rPr>
        <w:t xml:space="preserve">, 2011). Além disso, os resultados da suinocultura são influenciados por fatores relacionados ao manejo, que inclui, principalmente, a nutrição. </w:t>
      </w:r>
    </w:p>
    <w:p w14:paraId="725864FB" w14:textId="77777777" w:rsidR="00CC3189" w:rsidRPr="00CC3189" w:rsidRDefault="00CC3189" w:rsidP="00CC3189">
      <w:pPr>
        <w:pStyle w:val="Corpodetexto"/>
        <w:ind w:firstLine="708"/>
        <w:rPr>
          <w:rFonts w:cs="Arial"/>
          <w:sz w:val="24"/>
          <w:szCs w:val="24"/>
        </w:rPr>
      </w:pPr>
      <w:r w:rsidRPr="00CC3189">
        <w:rPr>
          <w:rFonts w:cs="Arial"/>
          <w:sz w:val="24"/>
          <w:szCs w:val="24"/>
        </w:rPr>
        <w:t>O ferro é um mineral essencial para os leitões, pois estes nascem com uma reserva pequena de ferro e, caso não seja fornecido aos animais pode ocorrer deficiência do mineral causando anemia ferropriva levando à letargia, falta de apetite e até à morte.</w:t>
      </w:r>
    </w:p>
    <w:p w14:paraId="4426D9EF" w14:textId="5835A375" w:rsidR="00CC3189" w:rsidRPr="00CC3189" w:rsidRDefault="00CC3189" w:rsidP="00CC3189">
      <w:pPr>
        <w:pStyle w:val="Corpodetexto"/>
        <w:ind w:firstLine="708"/>
        <w:rPr>
          <w:rFonts w:cs="Arial"/>
          <w:sz w:val="24"/>
          <w:szCs w:val="24"/>
        </w:rPr>
      </w:pPr>
      <w:r w:rsidRPr="00CC3189">
        <w:rPr>
          <w:rFonts w:cs="Arial"/>
          <w:sz w:val="24"/>
          <w:szCs w:val="24"/>
        </w:rPr>
        <w:t>Rotineiramente, os leitões recebem suplementação de ferro nos primeiros cuidados com recém-nascidos para evitar anemia ferropriva, mas estudos recentes têm demonstrado que, apesar do tratamento com ferro, muitos leitões de crescimento rápido apresentam deficiência de ferro ao desmame (</w:t>
      </w:r>
      <w:r w:rsidR="00F467C0" w:rsidRPr="00CC3189">
        <w:rPr>
          <w:rFonts w:cs="Arial"/>
          <w:sz w:val="24"/>
          <w:szCs w:val="24"/>
        </w:rPr>
        <w:t>Friendship</w:t>
      </w:r>
      <w:r w:rsidRPr="00CC3189">
        <w:rPr>
          <w:rFonts w:cs="Arial"/>
          <w:sz w:val="24"/>
          <w:szCs w:val="24"/>
        </w:rPr>
        <w:t xml:space="preserve"> et al, 2021). Isso se deve à alta dosagem na suplementação de ferro dextr</w:t>
      </w:r>
      <w:r w:rsidR="00F467C0">
        <w:rPr>
          <w:rFonts w:cs="Arial"/>
          <w:sz w:val="24"/>
          <w:szCs w:val="24"/>
        </w:rPr>
        <w:t>a</w:t>
      </w:r>
      <w:r w:rsidRPr="00CC3189">
        <w:rPr>
          <w:rFonts w:cs="Arial"/>
          <w:sz w:val="24"/>
          <w:szCs w:val="24"/>
        </w:rPr>
        <w:t>n</w:t>
      </w:r>
      <w:r w:rsidR="00F467C0">
        <w:rPr>
          <w:rFonts w:cs="Arial"/>
          <w:sz w:val="24"/>
          <w:szCs w:val="24"/>
        </w:rPr>
        <w:t>o</w:t>
      </w:r>
      <w:r w:rsidRPr="00CC3189">
        <w:rPr>
          <w:rFonts w:cs="Arial"/>
          <w:sz w:val="24"/>
          <w:szCs w:val="24"/>
        </w:rPr>
        <w:t xml:space="preserve"> intramuscular, fazendo com que o ferro não seja metabolizado corretamente, podendo ser tóxico ao organismo dos leitões. Por esses motivos, a suplementação oral de ferro surgiu no mercado como opção eficiente, biodisponível e menos dolorosa para essa fase. </w:t>
      </w:r>
    </w:p>
    <w:p w14:paraId="21837D45" w14:textId="77777777" w:rsidR="00CC3189" w:rsidRPr="00CC3189" w:rsidRDefault="00CC3189" w:rsidP="00CC3189">
      <w:pPr>
        <w:pStyle w:val="Corpodetexto"/>
        <w:ind w:firstLine="708"/>
        <w:rPr>
          <w:rFonts w:cs="Arial"/>
          <w:sz w:val="24"/>
          <w:szCs w:val="24"/>
        </w:rPr>
      </w:pPr>
      <w:r w:rsidRPr="00CC3189">
        <w:rPr>
          <w:rFonts w:cs="Arial"/>
          <w:sz w:val="24"/>
          <w:szCs w:val="24"/>
        </w:rPr>
        <w:t>A suinocultura possui diversas fases que merecem atenção, porém, a fase mais sensível do sistema de produção é a maternidade. Assim, para evitar a perdas econômicas e melhorar a sobrevivência nessa fase, estratégias nutricionais e de manejo vem sendo adotadas para fornecer condições adequadas aos leitões, principalmente no período de lactação.</w:t>
      </w:r>
    </w:p>
    <w:p w14:paraId="65F1F6DE" w14:textId="36E3DA9D" w:rsidR="00CC3189" w:rsidRDefault="00CC3189">
      <w:pPr>
        <w:rPr>
          <w:rFonts w:cs="Arial"/>
          <w:szCs w:val="24"/>
        </w:rPr>
      </w:pPr>
    </w:p>
    <w:p w14:paraId="1294F91D" w14:textId="4CD5B5CC" w:rsidR="00B10BCD" w:rsidRDefault="00CC3189" w:rsidP="00B10BCD">
      <w:pPr>
        <w:pStyle w:val="Ttulo1"/>
      </w:pPr>
      <w:bookmarkStart w:id="3" w:name="_Toc124497643"/>
      <w:r w:rsidRPr="00EF1931">
        <w:t>OBJETIVOS</w:t>
      </w:r>
      <w:bookmarkStart w:id="4" w:name="_Hlk98885746"/>
      <w:bookmarkEnd w:id="3"/>
    </w:p>
    <w:p w14:paraId="3DAC3E2F" w14:textId="77777777" w:rsidR="00B10BCD" w:rsidRDefault="00B10BCD" w:rsidP="00B10BCD">
      <w:pPr>
        <w:pStyle w:val="Ttulo1"/>
        <w:numPr>
          <w:ilvl w:val="0"/>
          <w:numId w:val="0"/>
        </w:numPr>
        <w:ind w:left="1068"/>
      </w:pPr>
    </w:p>
    <w:p w14:paraId="58BE1170" w14:textId="1791E03E" w:rsidR="00A9359E" w:rsidRPr="00B10BCD" w:rsidRDefault="00B10BCD" w:rsidP="00B10BCD">
      <w:pPr>
        <w:pStyle w:val="Ttulo1"/>
        <w:numPr>
          <w:ilvl w:val="1"/>
          <w:numId w:val="6"/>
        </w:numPr>
      </w:pPr>
      <w:r>
        <w:t xml:space="preserve"> </w:t>
      </w:r>
      <w:bookmarkStart w:id="5" w:name="_Toc124497644"/>
      <w:r w:rsidR="00A9359E" w:rsidRPr="00602B6A">
        <w:t>OBJETIVO GERAL</w:t>
      </w:r>
      <w:bookmarkEnd w:id="5"/>
    </w:p>
    <w:bookmarkEnd w:id="4"/>
    <w:p w14:paraId="5567F053" w14:textId="06BF6AC2" w:rsidR="00CC3189" w:rsidRDefault="00CC3189" w:rsidP="00CC3189">
      <w:pPr>
        <w:pStyle w:val="Corpodetexto"/>
        <w:ind w:firstLine="708"/>
        <w:rPr>
          <w:rFonts w:cs="Arial"/>
          <w:sz w:val="24"/>
          <w:szCs w:val="24"/>
        </w:rPr>
      </w:pPr>
      <w:r w:rsidRPr="008D5E65">
        <w:rPr>
          <w:rFonts w:cs="Arial"/>
          <w:sz w:val="24"/>
          <w:szCs w:val="24"/>
        </w:rPr>
        <w:t xml:space="preserve">Os aditivos simbióticos e </w:t>
      </w:r>
      <w:r>
        <w:rPr>
          <w:rFonts w:cs="Arial"/>
          <w:sz w:val="24"/>
          <w:szCs w:val="24"/>
        </w:rPr>
        <w:t>a suplementação de ferro</w:t>
      </w:r>
      <w:r w:rsidRPr="008D5E65">
        <w:rPr>
          <w:rFonts w:cs="Arial"/>
          <w:sz w:val="24"/>
          <w:szCs w:val="24"/>
        </w:rPr>
        <w:t xml:space="preserve"> são alvos recorrentes de pesquisas envolvendo suínos, especialmente em leitões, visando à utilização nas dietas em substituição aos antibióticos, que vêm sofrendo restrições nos últimos anos.</w:t>
      </w:r>
    </w:p>
    <w:p w14:paraId="1E9E55D2" w14:textId="7472E9F0" w:rsidR="005E6466" w:rsidRDefault="00CC3189" w:rsidP="00CC3189">
      <w:pPr>
        <w:pStyle w:val="Corpodetexto"/>
        <w:ind w:firstLine="708"/>
        <w:rPr>
          <w:rFonts w:cs="Arial"/>
          <w:sz w:val="24"/>
          <w:szCs w:val="24"/>
        </w:rPr>
      </w:pPr>
      <w:r w:rsidRPr="008D5E65">
        <w:rPr>
          <w:rFonts w:cs="Arial"/>
          <w:sz w:val="24"/>
          <w:szCs w:val="24"/>
        </w:rPr>
        <w:t>Considerando o exposto, o presente trabalho tem por objetivo avaliar a eficácia d</w:t>
      </w:r>
      <w:r>
        <w:rPr>
          <w:rFonts w:cs="Arial"/>
          <w:sz w:val="24"/>
          <w:szCs w:val="24"/>
        </w:rPr>
        <w:t>e um</w:t>
      </w:r>
      <w:r w:rsidRPr="008D5E65">
        <w:rPr>
          <w:rFonts w:cs="Arial"/>
          <w:sz w:val="24"/>
          <w:szCs w:val="24"/>
        </w:rPr>
        <w:t xml:space="preserve"> aditivo simbiótico</w:t>
      </w:r>
      <w:r w:rsidR="005E6466">
        <w:rPr>
          <w:rFonts w:cs="Arial"/>
          <w:sz w:val="24"/>
          <w:szCs w:val="24"/>
        </w:rPr>
        <w:t xml:space="preserve"> </w:t>
      </w:r>
      <w:r w:rsidR="00F467C0">
        <w:rPr>
          <w:rFonts w:cs="Arial"/>
          <w:sz w:val="24"/>
          <w:szCs w:val="24"/>
        </w:rPr>
        <w:t xml:space="preserve">conjugado ao ferro oral </w:t>
      </w:r>
      <w:r w:rsidR="005E6466">
        <w:rPr>
          <w:rFonts w:cs="Arial"/>
          <w:sz w:val="24"/>
          <w:szCs w:val="24"/>
        </w:rPr>
        <w:t>em leitões lactentes.</w:t>
      </w:r>
    </w:p>
    <w:p w14:paraId="523FEFC7" w14:textId="77777777" w:rsidR="005E6466" w:rsidRDefault="005E6466" w:rsidP="00CC3189">
      <w:pPr>
        <w:pStyle w:val="Corpodetexto"/>
        <w:ind w:firstLine="708"/>
        <w:rPr>
          <w:rFonts w:cs="Arial"/>
          <w:sz w:val="24"/>
          <w:szCs w:val="24"/>
        </w:rPr>
      </w:pPr>
    </w:p>
    <w:p w14:paraId="3DBD4D5A" w14:textId="21099AC9" w:rsidR="005E6466" w:rsidRDefault="00B10BCD" w:rsidP="00B10BCD">
      <w:pPr>
        <w:pStyle w:val="Ttulo1"/>
        <w:numPr>
          <w:ilvl w:val="1"/>
          <w:numId w:val="6"/>
        </w:numPr>
      </w:pPr>
      <w:bookmarkStart w:id="6" w:name="_Hlk98885988"/>
      <w:r>
        <w:t xml:space="preserve"> </w:t>
      </w:r>
      <w:bookmarkStart w:id="7" w:name="_Toc124497645"/>
      <w:r w:rsidR="00A9359E" w:rsidRPr="005E6466">
        <w:t>OBJETIVOS ESPECÍFICOS</w:t>
      </w:r>
      <w:bookmarkEnd w:id="7"/>
    </w:p>
    <w:p w14:paraId="2FA388A3" w14:textId="77777777" w:rsidR="00D07E62" w:rsidRPr="00D07E62" w:rsidRDefault="00D07E62" w:rsidP="00D07E62">
      <w:pPr>
        <w:pStyle w:val="Corpodetexto"/>
        <w:numPr>
          <w:ilvl w:val="0"/>
          <w:numId w:val="4"/>
        </w:numPr>
        <w:rPr>
          <w:rFonts w:cs="Arial"/>
          <w:sz w:val="24"/>
          <w:szCs w:val="24"/>
        </w:rPr>
      </w:pPr>
      <w:r w:rsidRPr="00D07E62">
        <w:rPr>
          <w:rFonts w:cs="Arial"/>
          <w:sz w:val="24"/>
          <w:szCs w:val="24"/>
        </w:rPr>
        <w:lastRenderedPageBreak/>
        <w:t>Avaliar a microbiota e histofisiologia intestinal dos leitões lactentes;</w:t>
      </w:r>
    </w:p>
    <w:p w14:paraId="2FBD9F3F" w14:textId="77777777" w:rsidR="00D07E62" w:rsidRPr="00D07E62" w:rsidRDefault="00D07E62" w:rsidP="00D07E62">
      <w:pPr>
        <w:pStyle w:val="Corpodetexto"/>
        <w:numPr>
          <w:ilvl w:val="0"/>
          <w:numId w:val="4"/>
        </w:numPr>
        <w:rPr>
          <w:rFonts w:cs="Arial"/>
          <w:sz w:val="24"/>
          <w:szCs w:val="24"/>
        </w:rPr>
      </w:pPr>
      <w:r w:rsidRPr="00D07E62">
        <w:rPr>
          <w:rFonts w:cs="Arial"/>
          <w:sz w:val="24"/>
          <w:szCs w:val="24"/>
        </w:rPr>
        <w:t>Avaliar o pH estomacal;</w:t>
      </w:r>
    </w:p>
    <w:bookmarkEnd w:id="6"/>
    <w:p w14:paraId="43EA2CEB" w14:textId="77777777" w:rsidR="005E6466" w:rsidRDefault="005E6466" w:rsidP="00BD5AA7">
      <w:pPr>
        <w:pStyle w:val="Corpodetexto"/>
        <w:numPr>
          <w:ilvl w:val="0"/>
          <w:numId w:val="4"/>
        </w:numPr>
        <w:rPr>
          <w:rFonts w:cs="Arial"/>
          <w:sz w:val="24"/>
          <w:szCs w:val="24"/>
        </w:rPr>
      </w:pPr>
      <w:r>
        <w:rPr>
          <w:rFonts w:cs="Arial"/>
          <w:sz w:val="24"/>
          <w:szCs w:val="24"/>
        </w:rPr>
        <w:t xml:space="preserve">Avaliar parâmetros </w:t>
      </w:r>
      <w:r w:rsidR="00CC3189" w:rsidRPr="00EF1931">
        <w:rPr>
          <w:rFonts w:cs="Arial"/>
          <w:sz w:val="24"/>
          <w:szCs w:val="24"/>
        </w:rPr>
        <w:t>sanguíne</w:t>
      </w:r>
      <w:r>
        <w:rPr>
          <w:rFonts w:cs="Arial"/>
          <w:sz w:val="24"/>
          <w:szCs w:val="24"/>
        </w:rPr>
        <w:t>os;</w:t>
      </w:r>
    </w:p>
    <w:p w14:paraId="23941700" w14:textId="77777777" w:rsidR="005E6466" w:rsidRDefault="005E6466" w:rsidP="00BD5AA7">
      <w:pPr>
        <w:pStyle w:val="Corpodetexto"/>
        <w:numPr>
          <w:ilvl w:val="0"/>
          <w:numId w:val="4"/>
        </w:numPr>
        <w:rPr>
          <w:rFonts w:cs="Arial"/>
          <w:sz w:val="24"/>
          <w:szCs w:val="24"/>
        </w:rPr>
      </w:pPr>
      <w:r>
        <w:rPr>
          <w:rFonts w:cs="Arial"/>
          <w:sz w:val="24"/>
          <w:szCs w:val="24"/>
        </w:rPr>
        <w:t>Determinar</w:t>
      </w:r>
      <w:r w:rsidR="00CC3189" w:rsidRPr="00EF1931">
        <w:rPr>
          <w:rFonts w:cs="Arial"/>
          <w:sz w:val="24"/>
          <w:szCs w:val="24"/>
        </w:rPr>
        <w:t xml:space="preserve"> matéria seca</w:t>
      </w:r>
      <w:r>
        <w:rPr>
          <w:rFonts w:cs="Arial"/>
          <w:sz w:val="24"/>
          <w:szCs w:val="24"/>
        </w:rPr>
        <w:t xml:space="preserve"> de fezes de animais que apresentarem diarreia;</w:t>
      </w:r>
    </w:p>
    <w:p w14:paraId="5485DE17" w14:textId="27D88492" w:rsidR="005E6466" w:rsidRDefault="005E6466" w:rsidP="00BD5AA7">
      <w:pPr>
        <w:pStyle w:val="Corpodetexto"/>
        <w:numPr>
          <w:ilvl w:val="0"/>
          <w:numId w:val="4"/>
        </w:numPr>
        <w:rPr>
          <w:rFonts w:cs="Arial"/>
          <w:sz w:val="24"/>
          <w:szCs w:val="24"/>
        </w:rPr>
      </w:pPr>
      <w:r>
        <w:rPr>
          <w:rFonts w:cs="Arial"/>
          <w:sz w:val="24"/>
          <w:szCs w:val="24"/>
        </w:rPr>
        <w:t>A</w:t>
      </w:r>
      <w:r w:rsidR="00CC3189" w:rsidRPr="00EF1931">
        <w:rPr>
          <w:rFonts w:cs="Arial"/>
          <w:sz w:val="24"/>
          <w:szCs w:val="24"/>
        </w:rPr>
        <w:t>valia</w:t>
      </w:r>
      <w:r w:rsidR="009933C4">
        <w:rPr>
          <w:rFonts w:cs="Arial"/>
          <w:sz w:val="24"/>
          <w:szCs w:val="24"/>
        </w:rPr>
        <w:t>r</w:t>
      </w:r>
      <w:r w:rsidR="00CC3189">
        <w:rPr>
          <w:rFonts w:cs="Arial"/>
          <w:sz w:val="24"/>
          <w:szCs w:val="24"/>
        </w:rPr>
        <w:t xml:space="preserve"> </w:t>
      </w:r>
      <w:r>
        <w:rPr>
          <w:rFonts w:cs="Arial"/>
          <w:sz w:val="24"/>
          <w:szCs w:val="24"/>
        </w:rPr>
        <w:t xml:space="preserve">o </w:t>
      </w:r>
      <w:r w:rsidR="00CC3189" w:rsidRPr="00EF1931">
        <w:rPr>
          <w:rFonts w:cs="Arial"/>
          <w:sz w:val="24"/>
          <w:szCs w:val="24"/>
        </w:rPr>
        <w:t>comportament</w:t>
      </w:r>
      <w:r>
        <w:rPr>
          <w:rFonts w:cs="Arial"/>
          <w:sz w:val="24"/>
          <w:szCs w:val="24"/>
        </w:rPr>
        <w:t>o dos animais após administração dos tratamentos;</w:t>
      </w:r>
    </w:p>
    <w:p w14:paraId="223B8612" w14:textId="5948A580" w:rsidR="005E6466" w:rsidRDefault="005E6466" w:rsidP="00BD5AA7">
      <w:pPr>
        <w:pStyle w:val="Corpodetexto"/>
        <w:numPr>
          <w:ilvl w:val="0"/>
          <w:numId w:val="4"/>
        </w:numPr>
        <w:rPr>
          <w:rFonts w:cs="Arial"/>
          <w:sz w:val="24"/>
          <w:szCs w:val="24"/>
        </w:rPr>
      </w:pPr>
      <w:r>
        <w:rPr>
          <w:rFonts w:cs="Arial"/>
          <w:sz w:val="24"/>
          <w:szCs w:val="24"/>
        </w:rPr>
        <w:t>Avaliar a</w:t>
      </w:r>
      <w:r w:rsidR="00CC3189" w:rsidRPr="00EF1931">
        <w:rPr>
          <w:rFonts w:cs="Arial"/>
          <w:sz w:val="24"/>
          <w:szCs w:val="24"/>
        </w:rPr>
        <w:t xml:space="preserve"> </w:t>
      </w:r>
      <w:r w:rsidR="00CC3189">
        <w:rPr>
          <w:rFonts w:cs="Arial"/>
          <w:sz w:val="24"/>
          <w:szCs w:val="24"/>
        </w:rPr>
        <w:t>i</w:t>
      </w:r>
      <w:r w:rsidR="00CC3189" w:rsidRPr="008D5E65">
        <w:rPr>
          <w:rFonts w:cs="Arial"/>
          <w:sz w:val="24"/>
          <w:szCs w:val="24"/>
        </w:rPr>
        <w:t>ncidência de diarreia</w:t>
      </w:r>
      <w:r>
        <w:rPr>
          <w:rFonts w:cs="Arial"/>
          <w:sz w:val="24"/>
          <w:szCs w:val="24"/>
        </w:rPr>
        <w:t>;</w:t>
      </w:r>
    </w:p>
    <w:p w14:paraId="5301FC1C" w14:textId="228CDB24" w:rsidR="00D07E62" w:rsidRDefault="00D07E62" w:rsidP="00BD5AA7">
      <w:pPr>
        <w:pStyle w:val="Corpodetexto"/>
        <w:numPr>
          <w:ilvl w:val="0"/>
          <w:numId w:val="4"/>
        </w:numPr>
        <w:rPr>
          <w:rFonts w:cs="Arial"/>
          <w:sz w:val="24"/>
          <w:szCs w:val="24"/>
        </w:rPr>
      </w:pPr>
      <w:r>
        <w:rPr>
          <w:rFonts w:cs="Arial"/>
          <w:sz w:val="24"/>
          <w:szCs w:val="24"/>
        </w:rPr>
        <w:t xml:space="preserve">Avaliar o </w:t>
      </w:r>
      <w:r w:rsidRPr="008D5E65">
        <w:rPr>
          <w:rFonts w:cs="Arial"/>
          <w:sz w:val="24"/>
          <w:szCs w:val="24"/>
        </w:rPr>
        <w:t>desempenho d</w:t>
      </w:r>
      <w:r>
        <w:rPr>
          <w:rFonts w:cs="Arial"/>
          <w:sz w:val="24"/>
          <w:szCs w:val="24"/>
        </w:rPr>
        <w:t>os</w:t>
      </w:r>
      <w:r w:rsidRPr="008D5E65">
        <w:rPr>
          <w:rFonts w:cs="Arial"/>
          <w:sz w:val="24"/>
          <w:szCs w:val="24"/>
        </w:rPr>
        <w:t xml:space="preserve"> leitões lactentes</w:t>
      </w:r>
      <w:r>
        <w:rPr>
          <w:rFonts w:cs="Arial"/>
          <w:sz w:val="24"/>
          <w:szCs w:val="24"/>
        </w:rPr>
        <w:t>;</w:t>
      </w:r>
    </w:p>
    <w:p w14:paraId="0F7B7114" w14:textId="067F3609" w:rsidR="00CC3189" w:rsidRPr="00D07E62" w:rsidRDefault="005E6466" w:rsidP="00D07E62">
      <w:pPr>
        <w:pStyle w:val="Corpodetexto"/>
        <w:numPr>
          <w:ilvl w:val="0"/>
          <w:numId w:val="4"/>
        </w:numPr>
        <w:rPr>
          <w:rFonts w:cs="Arial"/>
          <w:sz w:val="24"/>
          <w:szCs w:val="24"/>
        </w:rPr>
      </w:pPr>
      <w:r>
        <w:rPr>
          <w:rFonts w:cs="Arial"/>
          <w:sz w:val="24"/>
          <w:szCs w:val="24"/>
        </w:rPr>
        <w:t xml:space="preserve">Avaliar a </w:t>
      </w:r>
      <w:r w:rsidR="00CC3189" w:rsidRPr="008D5E65">
        <w:rPr>
          <w:rFonts w:cs="Arial"/>
          <w:sz w:val="24"/>
          <w:szCs w:val="24"/>
        </w:rPr>
        <w:t>viabilidade econômica</w:t>
      </w:r>
      <w:r>
        <w:rPr>
          <w:rFonts w:cs="Arial"/>
          <w:sz w:val="24"/>
          <w:szCs w:val="24"/>
        </w:rPr>
        <w:t xml:space="preserve"> do produto</w:t>
      </w:r>
      <w:r w:rsidR="00CC3189" w:rsidRPr="00D07E62">
        <w:rPr>
          <w:rFonts w:cs="Arial"/>
          <w:sz w:val="24"/>
          <w:szCs w:val="24"/>
        </w:rPr>
        <w:t>.</w:t>
      </w:r>
    </w:p>
    <w:p w14:paraId="75DBF90C" w14:textId="3DF2FF1E" w:rsidR="00CC3189" w:rsidRDefault="00CC3189" w:rsidP="005E6466">
      <w:pPr>
        <w:rPr>
          <w:rFonts w:cs="Arial"/>
          <w:szCs w:val="24"/>
        </w:rPr>
      </w:pPr>
    </w:p>
    <w:p w14:paraId="420DBF1E" w14:textId="519AD29A" w:rsidR="00C1475E" w:rsidRPr="007D3E78" w:rsidRDefault="00BD5AA7" w:rsidP="007D3E78">
      <w:pPr>
        <w:pStyle w:val="Ttulo1"/>
      </w:pPr>
      <w:bookmarkStart w:id="8" w:name="_Toc124497646"/>
      <w:r w:rsidRPr="00BD5AA7">
        <w:t>REVISÃO DE LITERATURA</w:t>
      </w:r>
      <w:bookmarkEnd w:id="8"/>
    </w:p>
    <w:p w14:paraId="066E1DAF" w14:textId="77777777" w:rsidR="00C1475E" w:rsidRDefault="00C1475E" w:rsidP="00C1475E">
      <w:pPr>
        <w:pStyle w:val="Ttulo1"/>
        <w:numPr>
          <w:ilvl w:val="0"/>
          <w:numId w:val="0"/>
        </w:numPr>
        <w:ind w:left="1069" w:hanging="360"/>
        <w:rPr>
          <w:szCs w:val="24"/>
        </w:rPr>
      </w:pPr>
    </w:p>
    <w:p w14:paraId="06226CE1" w14:textId="0883D548" w:rsidR="006D3D04" w:rsidRDefault="00B10BCD" w:rsidP="00B10BCD">
      <w:pPr>
        <w:pStyle w:val="Ttulo1"/>
        <w:numPr>
          <w:ilvl w:val="1"/>
          <w:numId w:val="6"/>
        </w:numPr>
      </w:pPr>
      <w:r>
        <w:t xml:space="preserve"> </w:t>
      </w:r>
      <w:bookmarkStart w:id="9" w:name="_Toc124497647"/>
      <w:r w:rsidR="00A036C1" w:rsidRPr="006D3D04">
        <w:t xml:space="preserve">O QUE SÃO ADITIVOS </w:t>
      </w:r>
      <w:r w:rsidR="00A036C1">
        <w:t>E</w:t>
      </w:r>
      <w:r w:rsidR="00A036C1" w:rsidRPr="006D3D04">
        <w:t xml:space="preserve"> POR </w:t>
      </w:r>
      <w:r w:rsidR="00A036C1">
        <w:t>Q</w:t>
      </w:r>
      <w:r w:rsidR="00A036C1" w:rsidRPr="006D3D04">
        <w:t>UE USAR</w:t>
      </w:r>
      <w:bookmarkEnd w:id="9"/>
    </w:p>
    <w:p w14:paraId="71B7A796" w14:textId="3F8F5F58" w:rsidR="006D3D04" w:rsidRPr="006D3D04" w:rsidRDefault="006D3D04" w:rsidP="00A036C1">
      <w:pPr>
        <w:spacing w:after="0"/>
        <w:rPr>
          <w:rFonts w:cs="Arial"/>
          <w:b w:val="0"/>
          <w:bCs/>
          <w:szCs w:val="24"/>
        </w:rPr>
      </w:pPr>
      <w:r w:rsidRPr="006D3D04">
        <w:rPr>
          <w:rFonts w:cs="Arial"/>
          <w:b w:val="0"/>
          <w:bCs/>
          <w:szCs w:val="24"/>
        </w:rPr>
        <w:t xml:space="preserve">A produção animal é altamente exigente quanto a nutrição animal, visando a qualidade e o custo. Sendo assim adicionar compostos oriundos da biotecnologia é essencial para atingir as expectativas quanto a qualidade e até mesmo reduzir o custo da produção (Araújo et al, 2005). </w:t>
      </w:r>
      <w:r w:rsidR="00C1475E">
        <w:rPr>
          <w:rFonts w:cs="Arial"/>
          <w:szCs w:val="24"/>
        </w:rPr>
        <w:t>– DURANTE A FASE DA MATERNIDADE AO DESMAME/ESTRESSE/</w:t>
      </w:r>
      <w:r w:rsidR="008365F8">
        <w:rPr>
          <w:rFonts w:cs="Arial"/>
          <w:szCs w:val="24"/>
        </w:rPr>
        <w:t>USO DE ANTIBIÓTICOS</w:t>
      </w:r>
      <w:r w:rsidR="007D3E78">
        <w:rPr>
          <w:rFonts w:cs="Arial"/>
          <w:szCs w:val="24"/>
        </w:rPr>
        <w:t xml:space="preserve"> E SEU BANIMENTO</w:t>
      </w:r>
      <w:r w:rsidR="00C1475E">
        <w:rPr>
          <w:rFonts w:cs="Arial"/>
          <w:szCs w:val="24"/>
        </w:rPr>
        <w:t xml:space="preserve"> – </w:t>
      </w:r>
      <w:r w:rsidR="00E60806">
        <w:rPr>
          <w:rFonts w:cs="Arial"/>
          <w:b w:val="0"/>
          <w:bCs/>
          <w:szCs w:val="24"/>
        </w:rPr>
        <w:t>Diante deste cenário,</w:t>
      </w:r>
      <w:r w:rsidRPr="006D3D04">
        <w:rPr>
          <w:rFonts w:cs="Arial"/>
          <w:b w:val="0"/>
          <w:bCs/>
          <w:szCs w:val="24"/>
        </w:rPr>
        <w:t xml:space="preserve"> os aditivos veem sendo incorporado na alimentação animal com esse propósito</w:t>
      </w:r>
      <w:r w:rsidR="00DB7901">
        <w:rPr>
          <w:rFonts w:cs="Arial"/>
          <w:b w:val="0"/>
          <w:bCs/>
          <w:szCs w:val="24"/>
        </w:rPr>
        <w:t xml:space="preserve"> de</w:t>
      </w:r>
      <w:r w:rsidRPr="006D3D04">
        <w:rPr>
          <w:rFonts w:cs="Arial"/>
          <w:b w:val="0"/>
          <w:bCs/>
          <w:szCs w:val="24"/>
        </w:rPr>
        <w:t xml:space="preserve"> melhorar a qualidade e rentabilidade do produto (Nutritime, 2005). </w:t>
      </w:r>
    </w:p>
    <w:p w14:paraId="2DA51A02" w14:textId="195A95A7" w:rsidR="006D3D04" w:rsidRDefault="00475205" w:rsidP="00A036C1">
      <w:pPr>
        <w:spacing w:after="0"/>
        <w:rPr>
          <w:rFonts w:cs="Arial"/>
          <w:b w:val="0"/>
          <w:bCs/>
          <w:szCs w:val="24"/>
        </w:rPr>
      </w:pPr>
      <w:r>
        <w:rPr>
          <w:rFonts w:cs="Arial"/>
          <w:b w:val="0"/>
          <w:bCs/>
          <w:szCs w:val="24"/>
        </w:rPr>
        <w:t>No Brasil</w:t>
      </w:r>
      <w:r w:rsidR="006D3D04" w:rsidRPr="006D3D04">
        <w:rPr>
          <w:rFonts w:cs="Arial"/>
          <w:b w:val="0"/>
          <w:bCs/>
          <w:szCs w:val="24"/>
        </w:rPr>
        <w:t>, segundo a Instrução Normativa 13/04</w:t>
      </w:r>
      <w:r>
        <w:rPr>
          <w:rFonts w:cs="Arial"/>
          <w:b w:val="0"/>
          <w:bCs/>
          <w:szCs w:val="24"/>
        </w:rPr>
        <w:t>,</w:t>
      </w:r>
      <w:r w:rsidR="006D3D04" w:rsidRPr="006D3D04">
        <w:rPr>
          <w:rFonts w:cs="Arial"/>
          <w:b w:val="0"/>
          <w:bCs/>
          <w:szCs w:val="24"/>
        </w:rPr>
        <w:t xml:space="preserve"> os produtos que são destinados e adicionado intencionalmente, mas que não se utiliza normalmente na alimentação animal se torna um aditivo, podem conter ou não valor nutritivo e que melhorem as características zootécnicas do animal sadio. Esses aditivos são classificados como tecnológico, zootécnicos e outros (MAPA, 2016).</w:t>
      </w:r>
    </w:p>
    <w:p w14:paraId="08F477FA" w14:textId="77777777" w:rsidR="008506E2" w:rsidRDefault="008506E2" w:rsidP="00A036C1">
      <w:pPr>
        <w:spacing w:after="0"/>
        <w:rPr>
          <w:rFonts w:cs="Arial"/>
          <w:szCs w:val="24"/>
        </w:rPr>
      </w:pPr>
    </w:p>
    <w:p w14:paraId="31E38396" w14:textId="4499F0D7" w:rsidR="006D3D04" w:rsidRDefault="00B10BCD" w:rsidP="00B10BCD">
      <w:pPr>
        <w:pStyle w:val="Ttulo1"/>
        <w:numPr>
          <w:ilvl w:val="1"/>
          <w:numId w:val="6"/>
        </w:numPr>
      </w:pPr>
      <w:r>
        <w:t xml:space="preserve"> </w:t>
      </w:r>
      <w:bookmarkStart w:id="10" w:name="_Toc124497648"/>
      <w:r w:rsidR="00A036C1" w:rsidRPr="006D3D04">
        <w:t xml:space="preserve">SIMBIOTICO ENZIMATICO </w:t>
      </w:r>
      <w:r w:rsidR="00A036C1">
        <w:t>E</w:t>
      </w:r>
      <w:r w:rsidR="00A036C1" w:rsidRPr="006D3D04">
        <w:t xml:space="preserve"> POR </w:t>
      </w:r>
      <w:r w:rsidR="00A036C1">
        <w:t>Q</w:t>
      </w:r>
      <w:r w:rsidR="00A036C1" w:rsidRPr="006D3D04">
        <w:t>UE USAR</w:t>
      </w:r>
      <w:bookmarkEnd w:id="10"/>
    </w:p>
    <w:p w14:paraId="003BE890" w14:textId="2F8D3758" w:rsidR="006D3D04" w:rsidRPr="006D3D04" w:rsidRDefault="006D3D04" w:rsidP="00A036C1">
      <w:pPr>
        <w:spacing w:after="0"/>
        <w:rPr>
          <w:rFonts w:cs="Arial"/>
          <w:b w:val="0"/>
          <w:bCs/>
          <w:szCs w:val="24"/>
        </w:rPr>
      </w:pPr>
      <w:r w:rsidRPr="006D3D04">
        <w:rPr>
          <w:rFonts w:cs="Arial"/>
          <w:b w:val="0"/>
          <w:bCs/>
          <w:szCs w:val="24"/>
        </w:rPr>
        <w:t xml:space="preserve">Existe uma grande variedade de aditivos voltada à nutrição animal, todos eles buscam cumprir as exigências do mercado tecnológico, nutricional, zootécnico e sensorial. Dentre essa gama de diversidade existem os simbióticos. </w:t>
      </w:r>
    </w:p>
    <w:p w14:paraId="15559257" w14:textId="05F4D59D" w:rsidR="006D3D04" w:rsidRPr="006D3D04" w:rsidRDefault="006D3D04" w:rsidP="008506E2">
      <w:pPr>
        <w:spacing w:after="0"/>
        <w:rPr>
          <w:rFonts w:cs="Arial"/>
          <w:b w:val="0"/>
          <w:bCs/>
          <w:szCs w:val="24"/>
        </w:rPr>
      </w:pPr>
      <w:r w:rsidRPr="006D3D04">
        <w:rPr>
          <w:rFonts w:cs="Arial"/>
          <w:b w:val="0"/>
          <w:bCs/>
          <w:szCs w:val="24"/>
        </w:rPr>
        <w:t xml:space="preserve">O aditivo simbiótico é a junção do probiótico e o prebióticos, ou seja, possui o fornecimento dos microrganismos e as substâncias que estimulam o </w:t>
      </w:r>
      <w:r w:rsidRPr="006D3D04">
        <w:rPr>
          <w:rFonts w:cs="Arial"/>
          <w:b w:val="0"/>
          <w:bCs/>
          <w:szCs w:val="24"/>
        </w:rPr>
        <w:lastRenderedPageBreak/>
        <w:t>desenvolvimento e a atividade dos mesmos, potencializando ainda mais os efeitos de ambos os produtos (Menten, 200</w:t>
      </w:r>
      <w:r w:rsidR="00C27597">
        <w:rPr>
          <w:rFonts w:cs="Arial"/>
          <w:b w:val="0"/>
          <w:bCs/>
          <w:szCs w:val="24"/>
        </w:rPr>
        <w:t>1</w:t>
      </w:r>
      <w:r w:rsidRPr="006D3D04">
        <w:rPr>
          <w:rFonts w:cs="Arial"/>
          <w:b w:val="0"/>
          <w:bCs/>
          <w:szCs w:val="24"/>
        </w:rPr>
        <w:t xml:space="preserve">). E Brito et al (2014) ainda complementam que existe a possibilidade de que esses simbióticos possam atuar de forma específica em determinados locais do trato gastrointestinal. </w:t>
      </w:r>
    </w:p>
    <w:p w14:paraId="0EDBC5AA" w14:textId="77777777" w:rsidR="006D3D04" w:rsidRPr="006D3D04" w:rsidRDefault="006D3D04" w:rsidP="008506E2">
      <w:pPr>
        <w:spacing w:after="0"/>
        <w:rPr>
          <w:rFonts w:cs="Arial"/>
          <w:b w:val="0"/>
          <w:bCs/>
          <w:szCs w:val="24"/>
        </w:rPr>
      </w:pPr>
      <w:r w:rsidRPr="006D3D04">
        <w:rPr>
          <w:rFonts w:cs="Arial"/>
          <w:b w:val="0"/>
          <w:bCs/>
          <w:szCs w:val="24"/>
        </w:rPr>
        <w:t>A utilização de aditivo em dietas pré-iniciais é um grande recurso que se utiliza para prevenir problemas possíveis em leitões desmamados precocemente, pois pode atuar com eficácia, reduzindo bactérias patogênicas e modificando a flora intestinal dos animais (Alexopoulos et al., 2004). Com isso, ao visualizar a situação do período inicial de leitões após o desmame vem sendo utilizado o aditivo com ação simbiótica nas dietas (Sanches, 2005).</w:t>
      </w:r>
    </w:p>
    <w:p w14:paraId="6AB48D6A" w14:textId="2CD88103" w:rsidR="006D3D04" w:rsidRDefault="006D3D04" w:rsidP="00A036C1">
      <w:pPr>
        <w:spacing w:after="0"/>
        <w:contextualSpacing/>
        <w:rPr>
          <w:rFonts w:cs="Arial"/>
          <w:b w:val="0"/>
          <w:bCs/>
          <w:szCs w:val="24"/>
        </w:rPr>
      </w:pPr>
      <w:r w:rsidRPr="006D3D04">
        <w:rPr>
          <w:rFonts w:cs="Arial"/>
          <w:b w:val="0"/>
          <w:bCs/>
          <w:szCs w:val="24"/>
        </w:rPr>
        <w:t>Com essa linha de segmento, Junqueira et al (2009) ao verificar a utilização de aditivos nas raç</w:t>
      </w:r>
      <w:r w:rsidR="00DB7901">
        <w:rPr>
          <w:rFonts w:cs="Arial"/>
          <w:b w:val="0"/>
          <w:bCs/>
          <w:szCs w:val="24"/>
        </w:rPr>
        <w:t>õ</w:t>
      </w:r>
      <w:r w:rsidRPr="006D3D04">
        <w:rPr>
          <w:rFonts w:cs="Arial"/>
          <w:b w:val="0"/>
          <w:bCs/>
          <w:szCs w:val="24"/>
        </w:rPr>
        <w:t xml:space="preserve">es de suínos em terminação, constataram que essa adição proporciona resultados </w:t>
      </w:r>
      <w:r w:rsidR="00E60806">
        <w:rPr>
          <w:rFonts w:cs="Arial"/>
          <w:b w:val="0"/>
          <w:bCs/>
          <w:szCs w:val="24"/>
        </w:rPr>
        <w:t xml:space="preserve">mais expressivos </w:t>
      </w:r>
      <w:r w:rsidRPr="006D3D04">
        <w:rPr>
          <w:rFonts w:cs="Arial"/>
          <w:b w:val="0"/>
          <w:bCs/>
          <w:szCs w:val="24"/>
        </w:rPr>
        <w:t>em relação ao desempenho dos animais. Já Zangeronimo et al. (2011) encontraram resultados satisfatórios na adição de simbióticos associado ao mix de ervas para leitões na fase inicial. Rondon et al. (2019) encontraram bons resultados em vitelos ao desmame quando incluiu componentes simbióticos voltados aos Lactobacillus, e esse aditivo melhorou o peso vivo, ganho médio diário e o ganho de peso dos animais.</w:t>
      </w:r>
    </w:p>
    <w:p w14:paraId="578CFBC8" w14:textId="77777777" w:rsidR="00A036C1" w:rsidRDefault="00A036C1" w:rsidP="00A036C1">
      <w:pPr>
        <w:spacing w:after="0"/>
        <w:contextualSpacing/>
        <w:rPr>
          <w:rFonts w:cs="Arial"/>
          <w:b w:val="0"/>
          <w:bCs/>
          <w:szCs w:val="24"/>
        </w:rPr>
      </w:pPr>
    </w:p>
    <w:p w14:paraId="665288F2" w14:textId="60B93F18" w:rsidR="00C94CE2" w:rsidRDefault="00FB6A1F" w:rsidP="00FB6A1F">
      <w:pPr>
        <w:pStyle w:val="Ttulo1"/>
        <w:numPr>
          <w:ilvl w:val="1"/>
          <w:numId w:val="6"/>
        </w:numPr>
      </w:pPr>
      <w:r>
        <w:t xml:space="preserve"> </w:t>
      </w:r>
      <w:bookmarkStart w:id="11" w:name="_Toc124497649"/>
      <w:r w:rsidR="00A036C1">
        <w:t>CARACTERÍSTICAS, ABSORÇÃO E BIODISPONIBILIDADE DO F</w:t>
      </w:r>
      <w:r w:rsidR="00A036C1" w:rsidRPr="00B96F8B">
        <w:t>ERRO</w:t>
      </w:r>
      <w:bookmarkEnd w:id="11"/>
    </w:p>
    <w:p w14:paraId="264D3C07" w14:textId="40A2FC1E" w:rsidR="00A7449D" w:rsidRDefault="00C94CE2" w:rsidP="00A036C1">
      <w:pPr>
        <w:spacing w:after="0"/>
        <w:ind w:firstLine="567"/>
        <w:rPr>
          <w:rFonts w:cs="Arial"/>
          <w:b w:val="0"/>
          <w:bCs/>
          <w:szCs w:val="24"/>
        </w:rPr>
      </w:pPr>
      <w:r w:rsidRPr="00BD5AA7">
        <w:rPr>
          <w:rFonts w:cs="Arial"/>
          <w:b w:val="0"/>
          <w:bCs/>
          <w:szCs w:val="24"/>
        </w:rPr>
        <w:t>O ferro é um mineral essencial para os leitões, pois faz parte da composição de várias enzimas e participa de vários processos biológicos, como o transporte de oxigênio, produção de hemoglobina e mioglobina, diferenciação celular e outros processos vitais no corpo (</w:t>
      </w:r>
      <w:r w:rsidR="00F467C0" w:rsidRPr="00BD5AA7">
        <w:rPr>
          <w:rFonts w:cs="Arial"/>
          <w:b w:val="0"/>
          <w:bCs/>
          <w:szCs w:val="24"/>
        </w:rPr>
        <w:t>Lieu</w:t>
      </w:r>
      <w:r w:rsidRPr="00BD5AA7">
        <w:rPr>
          <w:rFonts w:cs="Arial"/>
          <w:b w:val="0"/>
          <w:bCs/>
          <w:szCs w:val="24"/>
        </w:rPr>
        <w:t xml:space="preserve"> et al., 2001).</w:t>
      </w:r>
      <w:r w:rsidR="00B96F8B">
        <w:rPr>
          <w:rFonts w:cs="Arial"/>
          <w:b w:val="0"/>
          <w:bCs/>
          <w:szCs w:val="24"/>
        </w:rPr>
        <w:t xml:space="preserve"> </w:t>
      </w:r>
      <w:r w:rsidRPr="00BD5AA7">
        <w:rPr>
          <w:rFonts w:cs="Arial"/>
          <w:b w:val="0"/>
          <w:bCs/>
          <w:szCs w:val="24"/>
        </w:rPr>
        <w:t>Este elemento pode estar, principalmente, disponível aos animais em duas formas</w:t>
      </w:r>
      <w:r w:rsidR="00791954">
        <w:rPr>
          <w:rFonts w:cs="Arial"/>
          <w:b w:val="0"/>
          <w:bCs/>
          <w:szCs w:val="24"/>
        </w:rPr>
        <w:t xml:space="preserve">: ferroso </w:t>
      </w:r>
      <w:r w:rsidR="00791954" w:rsidRPr="00BD5AA7">
        <w:rPr>
          <w:rFonts w:cs="Arial"/>
          <w:b w:val="0"/>
          <w:bCs/>
          <w:szCs w:val="24"/>
        </w:rPr>
        <w:t>(Fe</w:t>
      </w:r>
      <w:r w:rsidR="00791954" w:rsidRPr="00564034">
        <w:rPr>
          <w:rFonts w:cs="Arial"/>
          <w:b w:val="0"/>
          <w:bCs/>
          <w:szCs w:val="24"/>
          <w:vertAlign w:val="superscript"/>
        </w:rPr>
        <w:t>2+</w:t>
      </w:r>
      <w:r w:rsidR="00791954" w:rsidRPr="00BD5AA7">
        <w:rPr>
          <w:rFonts w:cs="Arial"/>
          <w:b w:val="0"/>
          <w:bCs/>
          <w:szCs w:val="24"/>
        </w:rPr>
        <w:t>)</w:t>
      </w:r>
      <w:r w:rsidR="00791954">
        <w:rPr>
          <w:rFonts w:cs="Arial"/>
          <w:b w:val="0"/>
          <w:bCs/>
          <w:szCs w:val="24"/>
        </w:rPr>
        <w:t xml:space="preserve"> </w:t>
      </w:r>
      <w:r w:rsidR="00A7449D">
        <w:rPr>
          <w:rFonts w:cs="Arial"/>
          <w:b w:val="0"/>
          <w:bCs/>
          <w:szCs w:val="24"/>
        </w:rPr>
        <w:t>e férrico</w:t>
      </w:r>
      <w:r w:rsidR="00791954">
        <w:rPr>
          <w:rFonts w:cs="Arial"/>
          <w:b w:val="0"/>
          <w:bCs/>
          <w:szCs w:val="24"/>
        </w:rPr>
        <w:t xml:space="preserve"> </w:t>
      </w:r>
      <w:r w:rsidR="00791954" w:rsidRPr="00BD5AA7">
        <w:rPr>
          <w:rFonts w:cs="Arial"/>
          <w:b w:val="0"/>
          <w:bCs/>
          <w:szCs w:val="24"/>
        </w:rPr>
        <w:t>(Fe</w:t>
      </w:r>
      <w:r w:rsidR="00791954" w:rsidRPr="00564034">
        <w:rPr>
          <w:rFonts w:cs="Arial"/>
          <w:b w:val="0"/>
          <w:bCs/>
          <w:szCs w:val="24"/>
          <w:vertAlign w:val="superscript"/>
        </w:rPr>
        <w:t>3+</w:t>
      </w:r>
      <w:r w:rsidR="00791954" w:rsidRPr="00BD5AA7">
        <w:rPr>
          <w:rFonts w:cs="Arial"/>
          <w:b w:val="0"/>
          <w:bCs/>
          <w:szCs w:val="24"/>
        </w:rPr>
        <w:t>)</w:t>
      </w:r>
      <w:r w:rsidR="00791954">
        <w:rPr>
          <w:rFonts w:cs="Arial"/>
          <w:b w:val="0"/>
          <w:bCs/>
          <w:szCs w:val="24"/>
        </w:rPr>
        <w:t xml:space="preserve">, </w:t>
      </w:r>
      <w:r w:rsidRPr="00BD5AA7">
        <w:rPr>
          <w:rFonts w:cs="Arial"/>
          <w:b w:val="0"/>
          <w:bCs/>
          <w:szCs w:val="24"/>
        </w:rPr>
        <w:t>e podem se ligar ao oxigênio, nitrogênio e enxofre (</w:t>
      </w:r>
      <w:r w:rsidR="00F467C0" w:rsidRPr="00BD5AA7">
        <w:rPr>
          <w:rFonts w:cs="Arial"/>
          <w:b w:val="0"/>
          <w:bCs/>
          <w:szCs w:val="24"/>
        </w:rPr>
        <w:t>Kontoghiorghes</w:t>
      </w:r>
      <w:r w:rsidRPr="00BD5AA7">
        <w:rPr>
          <w:rFonts w:cs="Arial"/>
          <w:b w:val="0"/>
          <w:bCs/>
          <w:szCs w:val="24"/>
        </w:rPr>
        <w:t xml:space="preserve"> </w:t>
      </w:r>
      <w:r w:rsidR="00791954">
        <w:rPr>
          <w:rFonts w:cs="Arial"/>
          <w:b w:val="0"/>
          <w:bCs/>
          <w:szCs w:val="24"/>
        </w:rPr>
        <w:t>e</w:t>
      </w:r>
      <w:r w:rsidRPr="00BD5AA7">
        <w:rPr>
          <w:rFonts w:cs="Arial"/>
          <w:b w:val="0"/>
          <w:bCs/>
          <w:szCs w:val="24"/>
        </w:rPr>
        <w:t xml:space="preserve"> </w:t>
      </w:r>
      <w:r w:rsidR="00F467C0" w:rsidRPr="00BD5AA7">
        <w:rPr>
          <w:rFonts w:cs="Arial"/>
          <w:b w:val="0"/>
          <w:bCs/>
          <w:szCs w:val="24"/>
        </w:rPr>
        <w:t>Kontoghiorghe</w:t>
      </w:r>
      <w:r w:rsidRPr="00BD5AA7">
        <w:rPr>
          <w:rFonts w:cs="Arial"/>
          <w:b w:val="0"/>
          <w:bCs/>
          <w:szCs w:val="24"/>
        </w:rPr>
        <w:t xml:space="preserve">, 2020). </w:t>
      </w:r>
      <w:r w:rsidR="00A7449D" w:rsidRPr="00BD5AA7">
        <w:rPr>
          <w:rFonts w:cs="Arial"/>
          <w:b w:val="0"/>
          <w:bCs/>
          <w:szCs w:val="24"/>
        </w:rPr>
        <w:t>O ferro não-heme ou inorgânico da dieta está disponível como um óxido no organismo (Fe</w:t>
      </w:r>
      <w:r w:rsidR="00A7449D" w:rsidRPr="002B3989">
        <w:rPr>
          <w:rFonts w:cs="Arial"/>
          <w:b w:val="0"/>
          <w:bCs/>
          <w:szCs w:val="24"/>
          <w:vertAlign w:val="superscript"/>
        </w:rPr>
        <w:t>3+</w:t>
      </w:r>
      <w:r w:rsidR="00A7449D" w:rsidRPr="00BD5AA7">
        <w:rPr>
          <w:rFonts w:cs="Arial"/>
          <w:b w:val="0"/>
          <w:bCs/>
          <w:szCs w:val="24"/>
        </w:rPr>
        <w:t>).</w:t>
      </w:r>
      <w:r w:rsidR="00A7449D">
        <w:rPr>
          <w:rFonts w:cs="Arial"/>
          <w:b w:val="0"/>
          <w:bCs/>
          <w:szCs w:val="24"/>
        </w:rPr>
        <w:t xml:space="preserve"> </w:t>
      </w:r>
    </w:p>
    <w:p w14:paraId="65D6E46C" w14:textId="7B932A8B" w:rsidR="00C94CE2" w:rsidRPr="00BD5AA7" w:rsidRDefault="00C94CE2" w:rsidP="008506E2">
      <w:pPr>
        <w:spacing w:after="0"/>
        <w:ind w:firstLine="567"/>
        <w:rPr>
          <w:rFonts w:cs="Arial"/>
          <w:b w:val="0"/>
          <w:bCs/>
          <w:szCs w:val="24"/>
        </w:rPr>
      </w:pPr>
      <w:r w:rsidRPr="00BD5AA7">
        <w:rPr>
          <w:rFonts w:cs="Arial"/>
          <w:b w:val="0"/>
          <w:bCs/>
          <w:szCs w:val="24"/>
        </w:rPr>
        <w:t>A</w:t>
      </w:r>
      <w:r w:rsidR="00A7449D">
        <w:rPr>
          <w:rFonts w:cs="Arial"/>
          <w:b w:val="0"/>
          <w:bCs/>
          <w:szCs w:val="24"/>
        </w:rPr>
        <w:t xml:space="preserve"> absorção do ferro, se dá na </w:t>
      </w:r>
      <w:r w:rsidRPr="00BD5AA7">
        <w:rPr>
          <w:rFonts w:cs="Arial"/>
          <w:b w:val="0"/>
          <w:bCs/>
          <w:szCs w:val="24"/>
        </w:rPr>
        <w:t>extremidade apical do enterócito</w:t>
      </w:r>
      <w:r w:rsidR="00A7449D">
        <w:rPr>
          <w:rFonts w:cs="Arial"/>
          <w:b w:val="0"/>
          <w:bCs/>
          <w:szCs w:val="24"/>
        </w:rPr>
        <w:t xml:space="preserve">, que </w:t>
      </w:r>
      <w:r w:rsidRPr="00BD5AA7">
        <w:rPr>
          <w:rFonts w:cs="Arial"/>
          <w:b w:val="0"/>
          <w:bCs/>
          <w:szCs w:val="24"/>
        </w:rPr>
        <w:t>possui um redutor férrico como enzima (citocromo B duodenal), transforma</w:t>
      </w:r>
      <w:r w:rsidR="00A7449D">
        <w:rPr>
          <w:rFonts w:cs="Arial"/>
          <w:b w:val="0"/>
          <w:bCs/>
          <w:szCs w:val="24"/>
        </w:rPr>
        <w:t>ndo</w:t>
      </w:r>
      <w:r w:rsidRPr="00BD5AA7">
        <w:rPr>
          <w:rFonts w:cs="Arial"/>
          <w:b w:val="0"/>
          <w:bCs/>
          <w:szCs w:val="24"/>
        </w:rPr>
        <w:t xml:space="preserve"> o ferro férrico (Fe</w:t>
      </w:r>
      <w:r w:rsidRPr="00564034">
        <w:rPr>
          <w:rFonts w:cs="Arial"/>
          <w:b w:val="0"/>
          <w:bCs/>
          <w:szCs w:val="24"/>
          <w:vertAlign w:val="superscript"/>
        </w:rPr>
        <w:t>3+</w:t>
      </w:r>
      <w:r w:rsidRPr="00BD5AA7">
        <w:rPr>
          <w:rFonts w:cs="Arial"/>
          <w:b w:val="0"/>
          <w:bCs/>
          <w:szCs w:val="24"/>
        </w:rPr>
        <w:t>) em ferro ferroso solúvel (Fe</w:t>
      </w:r>
      <w:r w:rsidRPr="00564034">
        <w:rPr>
          <w:rFonts w:cs="Arial"/>
          <w:b w:val="0"/>
          <w:bCs/>
          <w:szCs w:val="24"/>
          <w:vertAlign w:val="superscript"/>
        </w:rPr>
        <w:t>2+</w:t>
      </w:r>
      <w:r w:rsidRPr="00BD5AA7">
        <w:rPr>
          <w:rFonts w:cs="Arial"/>
          <w:b w:val="0"/>
          <w:bCs/>
          <w:szCs w:val="24"/>
        </w:rPr>
        <w:t xml:space="preserve">), fazendo com que este passe pela mucosa do intestino. O ferro não heme é transportado pela proteína chamada transportador de </w:t>
      </w:r>
      <w:r w:rsidRPr="00BD5AA7">
        <w:rPr>
          <w:rFonts w:cs="Arial"/>
          <w:b w:val="0"/>
          <w:bCs/>
          <w:szCs w:val="24"/>
        </w:rPr>
        <w:lastRenderedPageBreak/>
        <w:t>metal divalente 1, que também transporta outros metais como zinco, cobre e cobalto</w:t>
      </w:r>
      <w:r w:rsidR="00A7449D">
        <w:rPr>
          <w:rFonts w:cs="Arial"/>
          <w:b w:val="0"/>
          <w:bCs/>
          <w:szCs w:val="24"/>
        </w:rPr>
        <w:t>,</w:t>
      </w:r>
      <w:r w:rsidRPr="00BD5AA7">
        <w:rPr>
          <w:rFonts w:cs="Arial"/>
          <w:b w:val="0"/>
          <w:bCs/>
          <w:szCs w:val="24"/>
        </w:rPr>
        <w:t xml:space="preserve"> através do mecanismo de acoplamento de prótons (</w:t>
      </w:r>
      <w:r w:rsidR="00F467C0" w:rsidRPr="00BD5AA7">
        <w:rPr>
          <w:rFonts w:cs="Arial"/>
          <w:b w:val="0"/>
          <w:bCs/>
          <w:szCs w:val="24"/>
        </w:rPr>
        <w:t>Barragán-Ibañez</w:t>
      </w:r>
      <w:r w:rsidRPr="00BD5AA7">
        <w:rPr>
          <w:rFonts w:cs="Arial"/>
          <w:b w:val="0"/>
          <w:bCs/>
          <w:szCs w:val="24"/>
        </w:rPr>
        <w:t xml:space="preserve"> et al., 2016). O ferro ferroso é a forma mais solúvel, e mais indicada para se suplementar os animais, este </w:t>
      </w:r>
      <w:r w:rsidR="00DB7901" w:rsidRPr="00BD5AA7">
        <w:rPr>
          <w:rFonts w:cs="Arial"/>
          <w:b w:val="0"/>
          <w:bCs/>
          <w:szCs w:val="24"/>
        </w:rPr>
        <w:t>oriunda</w:t>
      </w:r>
      <w:r w:rsidRPr="00BD5AA7">
        <w:rPr>
          <w:rFonts w:cs="Arial"/>
          <w:b w:val="0"/>
          <w:bCs/>
          <w:szCs w:val="24"/>
        </w:rPr>
        <w:t xml:space="preserve"> da hemoglobina e mioglobina, e o ferro férrico, geralmente, é encontrado nos vegetais (</w:t>
      </w:r>
      <w:r w:rsidR="00F467C0" w:rsidRPr="00BD5AA7">
        <w:rPr>
          <w:rFonts w:cs="Arial"/>
          <w:b w:val="0"/>
          <w:bCs/>
          <w:szCs w:val="24"/>
        </w:rPr>
        <w:t>Cocato</w:t>
      </w:r>
      <w:r w:rsidRPr="00BD5AA7">
        <w:rPr>
          <w:rFonts w:cs="Arial"/>
          <w:b w:val="0"/>
          <w:bCs/>
          <w:szCs w:val="24"/>
        </w:rPr>
        <w:t>, 2004).</w:t>
      </w:r>
    </w:p>
    <w:p w14:paraId="0005EE3C" w14:textId="790C7B80" w:rsidR="00C94CE2" w:rsidRDefault="00C94CE2" w:rsidP="00A036C1">
      <w:pPr>
        <w:spacing w:after="0"/>
        <w:ind w:firstLine="567"/>
        <w:rPr>
          <w:rFonts w:cs="Arial"/>
          <w:b w:val="0"/>
          <w:bCs/>
          <w:szCs w:val="24"/>
        </w:rPr>
      </w:pPr>
      <w:r w:rsidRPr="00BD5AA7">
        <w:rPr>
          <w:rFonts w:cs="Arial"/>
          <w:b w:val="0"/>
          <w:bCs/>
          <w:szCs w:val="24"/>
        </w:rPr>
        <w:t xml:space="preserve">O ferro oriundo das </w:t>
      </w:r>
      <w:r w:rsidR="00564034" w:rsidRPr="00BD5AA7">
        <w:rPr>
          <w:rFonts w:cs="Arial"/>
          <w:b w:val="0"/>
          <w:bCs/>
          <w:szCs w:val="24"/>
        </w:rPr>
        <w:t xml:space="preserve">dietas </w:t>
      </w:r>
      <w:r w:rsidR="00564034">
        <w:rPr>
          <w:rFonts w:cs="Arial"/>
          <w:b w:val="0"/>
          <w:bCs/>
          <w:szCs w:val="24"/>
        </w:rPr>
        <w:t>normalmente</w:t>
      </w:r>
      <w:r w:rsidR="00E82F50">
        <w:rPr>
          <w:rFonts w:cs="Arial"/>
          <w:b w:val="0"/>
          <w:bCs/>
          <w:szCs w:val="24"/>
        </w:rPr>
        <w:t xml:space="preserve"> está na</w:t>
      </w:r>
      <w:r w:rsidRPr="00BD5AA7">
        <w:rPr>
          <w:rFonts w:cs="Arial"/>
          <w:b w:val="0"/>
          <w:bCs/>
          <w:szCs w:val="24"/>
        </w:rPr>
        <w:t xml:space="preserve"> forma ferro-heme, vindo da hemoglobina e da mioglobina, </w:t>
      </w:r>
      <w:r w:rsidR="00E82F50">
        <w:rPr>
          <w:rFonts w:cs="Arial"/>
          <w:b w:val="0"/>
          <w:bCs/>
          <w:szCs w:val="24"/>
        </w:rPr>
        <w:t>sendo</w:t>
      </w:r>
      <w:r w:rsidRPr="00BD5AA7">
        <w:rPr>
          <w:rFonts w:cs="Arial"/>
          <w:b w:val="0"/>
          <w:bCs/>
          <w:szCs w:val="24"/>
        </w:rPr>
        <w:t xml:space="preserve"> mais biodisponível por se apresentar na valência ferrosa (Fe</w:t>
      </w:r>
      <w:r w:rsidRPr="00564034">
        <w:rPr>
          <w:rFonts w:cs="Arial"/>
          <w:b w:val="0"/>
          <w:bCs/>
          <w:szCs w:val="24"/>
          <w:vertAlign w:val="superscript"/>
        </w:rPr>
        <w:t>2+</w:t>
      </w:r>
      <w:r w:rsidRPr="00BD5AA7">
        <w:rPr>
          <w:rFonts w:cs="Arial"/>
          <w:b w:val="0"/>
          <w:bCs/>
          <w:szCs w:val="24"/>
        </w:rPr>
        <w:t>)</w:t>
      </w:r>
      <w:r w:rsidR="00E82F50">
        <w:rPr>
          <w:rFonts w:cs="Arial"/>
          <w:b w:val="0"/>
          <w:bCs/>
          <w:szCs w:val="24"/>
        </w:rPr>
        <w:t>. O</w:t>
      </w:r>
      <w:r w:rsidRPr="00BD5AA7">
        <w:rPr>
          <w:rFonts w:cs="Arial"/>
          <w:b w:val="0"/>
          <w:bCs/>
          <w:szCs w:val="24"/>
        </w:rPr>
        <w:t xml:space="preserve"> ferro não-heme, que inclui formas de transporte e armazenamento de ferro como a transferrina e a ferritina</w:t>
      </w:r>
      <w:r w:rsidR="00E82F50">
        <w:rPr>
          <w:rFonts w:cs="Arial"/>
          <w:b w:val="0"/>
          <w:bCs/>
          <w:szCs w:val="24"/>
        </w:rPr>
        <w:t>,</w:t>
      </w:r>
      <w:r w:rsidRPr="00BD5AA7">
        <w:rPr>
          <w:rFonts w:cs="Arial"/>
          <w:b w:val="0"/>
          <w:bCs/>
          <w:szCs w:val="24"/>
        </w:rPr>
        <w:t xml:space="preserve"> ocorre na valência férrica (Fe</w:t>
      </w:r>
      <w:r w:rsidRPr="00564034">
        <w:rPr>
          <w:rFonts w:cs="Arial"/>
          <w:b w:val="0"/>
          <w:bCs/>
          <w:szCs w:val="24"/>
          <w:vertAlign w:val="superscript"/>
        </w:rPr>
        <w:t>3+</w:t>
      </w:r>
      <w:r w:rsidRPr="00BD5AA7">
        <w:rPr>
          <w:rFonts w:cs="Arial"/>
          <w:b w:val="0"/>
          <w:bCs/>
          <w:szCs w:val="24"/>
        </w:rPr>
        <w:t xml:space="preserve">), por isso </w:t>
      </w:r>
      <w:r w:rsidR="00E82F50">
        <w:rPr>
          <w:rFonts w:cs="Arial"/>
          <w:b w:val="0"/>
          <w:bCs/>
          <w:szCs w:val="24"/>
        </w:rPr>
        <w:t xml:space="preserve">menor </w:t>
      </w:r>
      <w:r w:rsidRPr="00BD5AA7">
        <w:rPr>
          <w:rFonts w:cs="Arial"/>
          <w:b w:val="0"/>
          <w:bCs/>
          <w:szCs w:val="24"/>
        </w:rPr>
        <w:t>biodisponibilidade</w:t>
      </w:r>
      <w:r w:rsidR="00E82F50">
        <w:rPr>
          <w:rFonts w:cs="Arial"/>
          <w:b w:val="0"/>
          <w:bCs/>
          <w:szCs w:val="24"/>
        </w:rPr>
        <w:t xml:space="preserve">. Este </w:t>
      </w:r>
      <w:r w:rsidRPr="00BD5AA7">
        <w:rPr>
          <w:rFonts w:cs="Arial"/>
          <w:b w:val="0"/>
          <w:bCs/>
          <w:szCs w:val="24"/>
        </w:rPr>
        <w:t>precisa se</w:t>
      </w:r>
      <w:r w:rsidR="00E82F50">
        <w:rPr>
          <w:rFonts w:cs="Arial"/>
          <w:b w:val="0"/>
          <w:bCs/>
          <w:szCs w:val="24"/>
        </w:rPr>
        <w:t>r</w:t>
      </w:r>
      <w:r w:rsidRPr="00BD5AA7">
        <w:rPr>
          <w:rFonts w:cs="Arial"/>
          <w:b w:val="0"/>
          <w:bCs/>
          <w:szCs w:val="24"/>
        </w:rPr>
        <w:t xml:space="preserve"> reduzi</w:t>
      </w:r>
      <w:r w:rsidR="00E82F50">
        <w:rPr>
          <w:rFonts w:cs="Arial"/>
          <w:b w:val="0"/>
          <w:bCs/>
          <w:szCs w:val="24"/>
        </w:rPr>
        <w:t>do</w:t>
      </w:r>
      <w:r w:rsidRPr="00BD5AA7">
        <w:rPr>
          <w:rFonts w:cs="Arial"/>
          <w:b w:val="0"/>
          <w:bCs/>
          <w:szCs w:val="24"/>
        </w:rPr>
        <w:t xml:space="preserve"> à valência ferrosa, solúvel no pH do lúmen intestinal, </w:t>
      </w:r>
      <w:r w:rsidR="00E82F50">
        <w:rPr>
          <w:rFonts w:cs="Arial"/>
          <w:b w:val="0"/>
          <w:bCs/>
          <w:szCs w:val="24"/>
        </w:rPr>
        <w:t xml:space="preserve">tornando-o mais </w:t>
      </w:r>
      <w:r w:rsidRPr="00BD5AA7">
        <w:rPr>
          <w:rFonts w:cs="Arial"/>
          <w:b w:val="0"/>
          <w:bCs/>
          <w:szCs w:val="24"/>
        </w:rPr>
        <w:t>biodisponível (</w:t>
      </w:r>
      <w:r w:rsidR="00F467C0" w:rsidRPr="00BD5AA7">
        <w:rPr>
          <w:rFonts w:cs="Arial"/>
          <w:b w:val="0"/>
          <w:bCs/>
          <w:szCs w:val="24"/>
        </w:rPr>
        <w:t>Cocato</w:t>
      </w:r>
      <w:r w:rsidRPr="00BD5AA7">
        <w:rPr>
          <w:rFonts w:cs="Arial"/>
          <w:b w:val="0"/>
          <w:bCs/>
          <w:szCs w:val="24"/>
        </w:rPr>
        <w:t xml:space="preserve"> et al., 2008). O estado do ferro </w:t>
      </w:r>
      <w:r w:rsidR="00E82F50">
        <w:rPr>
          <w:rFonts w:cs="Arial"/>
          <w:b w:val="0"/>
          <w:bCs/>
          <w:szCs w:val="24"/>
        </w:rPr>
        <w:t xml:space="preserve">pode </w:t>
      </w:r>
      <w:r w:rsidRPr="00BD5AA7">
        <w:rPr>
          <w:rFonts w:cs="Arial"/>
          <w:b w:val="0"/>
          <w:bCs/>
          <w:szCs w:val="24"/>
        </w:rPr>
        <w:t>afeta</w:t>
      </w:r>
      <w:r w:rsidR="00E82F50">
        <w:rPr>
          <w:rFonts w:cs="Arial"/>
          <w:b w:val="0"/>
          <w:bCs/>
          <w:szCs w:val="24"/>
        </w:rPr>
        <w:t>r</w:t>
      </w:r>
      <w:r w:rsidRPr="00BD5AA7">
        <w:rPr>
          <w:rFonts w:cs="Arial"/>
          <w:b w:val="0"/>
          <w:bCs/>
          <w:szCs w:val="24"/>
        </w:rPr>
        <w:t xml:space="preserve"> tanto a absorção quanto a biodisponibilidade do ferro aos animais.</w:t>
      </w:r>
    </w:p>
    <w:p w14:paraId="1F100ABF" w14:textId="0AB02944" w:rsidR="006D72E9" w:rsidRDefault="006D72E9" w:rsidP="00A036C1">
      <w:pPr>
        <w:spacing w:after="0"/>
        <w:ind w:firstLine="567"/>
        <w:contextualSpacing/>
        <w:rPr>
          <w:rFonts w:cs="Arial"/>
          <w:b w:val="0"/>
          <w:bCs/>
          <w:szCs w:val="24"/>
        </w:rPr>
      </w:pPr>
      <w:r w:rsidRPr="00BD5AA7">
        <w:rPr>
          <w:rFonts w:cs="Arial"/>
          <w:b w:val="0"/>
          <w:bCs/>
          <w:szCs w:val="24"/>
        </w:rPr>
        <w:t>O ferro quelato</w:t>
      </w:r>
      <w:r w:rsidR="00603859">
        <w:rPr>
          <w:rFonts w:cs="Arial"/>
          <w:b w:val="0"/>
          <w:bCs/>
          <w:szCs w:val="24"/>
        </w:rPr>
        <w:t>, por exemplo,</w:t>
      </w:r>
      <w:r w:rsidRPr="00BD5AA7">
        <w:rPr>
          <w:rFonts w:cs="Arial"/>
          <w:b w:val="0"/>
          <w:bCs/>
          <w:szCs w:val="24"/>
        </w:rPr>
        <w:t xml:space="preserve"> é um tipo de mineral orgânico ligado a um aminoácido, tem a capacidade maior de ser absorvido</w:t>
      </w:r>
      <w:r>
        <w:rPr>
          <w:rFonts w:cs="Arial"/>
          <w:b w:val="0"/>
          <w:bCs/>
          <w:szCs w:val="24"/>
        </w:rPr>
        <w:t>, com aproximadamente 90%,</w:t>
      </w:r>
      <w:r w:rsidRPr="00BD5AA7">
        <w:rPr>
          <w:rFonts w:cs="Arial"/>
          <w:b w:val="0"/>
          <w:bCs/>
          <w:szCs w:val="24"/>
        </w:rPr>
        <w:t xml:space="preserve"> com vantagem de ser melhor biodisponíve</w:t>
      </w:r>
      <w:r>
        <w:rPr>
          <w:rFonts w:cs="Arial"/>
          <w:b w:val="0"/>
          <w:bCs/>
          <w:szCs w:val="24"/>
        </w:rPr>
        <w:t>l, além de não interferir</w:t>
      </w:r>
      <w:r w:rsidRPr="00BD5AA7">
        <w:rPr>
          <w:rFonts w:cs="Arial"/>
          <w:b w:val="0"/>
          <w:bCs/>
          <w:szCs w:val="24"/>
        </w:rPr>
        <w:t xml:space="preserve"> na absorção de outros nutrientes</w:t>
      </w:r>
      <w:r>
        <w:rPr>
          <w:rFonts w:cs="Arial"/>
          <w:b w:val="0"/>
          <w:bCs/>
          <w:szCs w:val="24"/>
        </w:rPr>
        <w:t xml:space="preserve">, já mineral inorgânico tem aproximadamente </w:t>
      </w:r>
      <w:r w:rsidRPr="00BD5AA7">
        <w:rPr>
          <w:rFonts w:cs="Arial"/>
          <w:b w:val="0"/>
          <w:bCs/>
          <w:szCs w:val="24"/>
        </w:rPr>
        <w:t>10 a 20%</w:t>
      </w:r>
      <w:r>
        <w:rPr>
          <w:rFonts w:cs="Arial"/>
          <w:b w:val="0"/>
          <w:bCs/>
          <w:szCs w:val="24"/>
        </w:rPr>
        <w:t xml:space="preserve"> de absorção </w:t>
      </w:r>
      <w:r w:rsidRPr="00BD5AA7">
        <w:rPr>
          <w:rFonts w:cs="Arial"/>
          <w:b w:val="0"/>
          <w:bCs/>
          <w:szCs w:val="24"/>
        </w:rPr>
        <w:t>(</w:t>
      </w:r>
      <w:r w:rsidRPr="006D72E9">
        <w:rPr>
          <w:rFonts w:cs="Arial"/>
          <w:b w:val="0"/>
          <w:bCs/>
          <w:szCs w:val="24"/>
        </w:rPr>
        <w:t>Infinity Pharma</w:t>
      </w:r>
      <w:r w:rsidRPr="00BD5AA7">
        <w:rPr>
          <w:rFonts w:cs="Arial"/>
          <w:b w:val="0"/>
          <w:bCs/>
          <w:szCs w:val="24"/>
        </w:rPr>
        <w:t>, 2018).</w:t>
      </w:r>
    </w:p>
    <w:p w14:paraId="232BCE47" w14:textId="77777777" w:rsidR="008506E2" w:rsidRDefault="008506E2" w:rsidP="00A036C1">
      <w:pPr>
        <w:spacing w:after="0"/>
        <w:ind w:firstLine="567"/>
        <w:contextualSpacing/>
        <w:rPr>
          <w:rFonts w:cs="Arial"/>
          <w:b w:val="0"/>
          <w:bCs/>
          <w:szCs w:val="24"/>
        </w:rPr>
      </w:pPr>
    </w:p>
    <w:p w14:paraId="7E9135F4" w14:textId="3DB67780" w:rsidR="00C94CE2" w:rsidRDefault="00FB6A1F" w:rsidP="00FB6A1F">
      <w:pPr>
        <w:pStyle w:val="Ttulo1"/>
        <w:numPr>
          <w:ilvl w:val="1"/>
          <w:numId w:val="6"/>
        </w:numPr>
      </w:pPr>
      <w:r>
        <w:t xml:space="preserve"> </w:t>
      </w:r>
      <w:bookmarkStart w:id="12" w:name="_Toc124497650"/>
      <w:r w:rsidR="00A036C1" w:rsidRPr="00BD5AA7">
        <w:t xml:space="preserve">DEFICIÊNCIA DE </w:t>
      </w:r>
      <w:r w:rsidR="00A036C1">
        <w:t>F</w:t>
      </w:r>
      <w:r w:rsidR="00A036C1" w:rsidRPr="00BD5AA7">
        <w:t xml:space="preserve">ERRO NOS </w:t>
      </w:r>
      <w:r w:rsidR="00A036C1">
        <w:t>L</w:t>
      </w:r>
      <w:r w:rsidR="00A036C1" w:rsidRPr="00BD5AA7">
        <w:t xml:space="preserve">EITÕES </w:t>
      </w:r>
      <w:r w:rsidR="00A036C1">
        <w:t>L</w:t>
      </w:r>
      <w:r w:rsidR="00A036C1" w:rsidRPr="00BD5AA7">
        <w:t>ACTENTES</w:t>
      </w:r>
      <w:bookmarkEnd w:id="12"/>
    </w:p>
    <w:p w14:paraId="0A8AED65" w14:textId="0AC4E8E2" w:rsidR="00F45183" w:rsidRDefault="00C94CE2" w:rsidP="00A036C1">
      <w:pPr>
        <w:spacing w:after="0"/>
        <w:rPr>
          <w:rFonts w:cs="Arial"/>
          <w:b w:val="0"/>
          <w:bCs/>
          <w:szCs w:val="24"/>
        </w:rPr>
      </w:pPr>
      <w:r w:rsidRPr="00BD5AA7">
        <w:rPr>
          <w:rFonts w:cs="Arial"/>
          <w:b w:val="0"/>
          <w:bCs/>
          <w:szCs w:val="24"/>
        </w:rPr>
        <w:t>Um problema muito comum nas granjas é a deficiência de ferro em leitões lactentes.</w:t>
      </w:r>
      <w:r w:rsidR="00F45183">
        <w:rPr>
          <w:rFonts w:cs="Arial"/>
          <w:b w:val="0"/>
          <w:bCs/>
          <w:szCs w:val="24"/>
        </w:rPr>
        <w:t xml:space="preserve"> </w:t>
      </w:r>
      <w:r w:rsidR="00F45183" w:rsidRPr="00BD5AA7">
        <w:rPr>
          <w:rFonts w:cs="Arial"/>
          <w:b w:val="0"/>
          <w:bCs/>
          <w:szCs w:val="24"/>
        </w:rPr>
        <w:t xml:space="preserve">Caso </w:t>
      </w:r>
      <w:r w:rsidR="00F45183">
        <w:rPr>
          <w:rFonts w:cs="Arial"/>
          <w:b w:val="0"/>
          <w:bCs/>
          <w:szCs w:val="24"/>
        </w:rPr>
        <w:t xml:space="preserve">ocorra </w:t>
      </w:r>
      <w:r w:rsidR="00F45183" w:rsidRPr="00BD5AA7">
        <w:rPr>
          <w:rFonts w:cs="Arial"/>
          <w:b w:val="0"/>
          <w:bCs/>
          <w:szCs w:val="24"/>
        </w:rPr>
        <w:t>deficiência do mineral</w:t>
      </w:r>
      <w:r w:rsidR="00F45183">
        <w:rPr>
          <w:rFonts w:cs="Arial"/>
          <w:b w:val="0"/>
          <w:bCs/>
          <w:szCs w:val="24"/>
        </w:rPr>
        <w:t xml:space="preserve"> organismo, causa </w:t>
      </w:r>
      <w:r w:rsidR="00F45183" w:rsidRPr="00BD5AA7">
        <w:rPr>
          <w:rFonts w:cs="Arial"/>
          <w:b w:val="0"/>
          <w:bCs/>
          <w:szCs w:val="24"/>
        </w:rPr>
        <w:t>anemia</w:t>
      </w:r>
      <w:r w:rsidR="00F45183">
        <w:rPr>
          <w:rFonts w:cs="Arial"/>
          <w:b w:val="0"/>
          <w:bCs/>
          <w:szCs w:val="24"/>
        </w:rPr>
        <w:t xml:space="preserve">, </w:t>
      </w:r>
      <w:r w:rsidR="00F45183" w:rsidRPr="00BD5AA7">
        <w:rPr>
          <w:rFonts w:cs="Arial"/>
          <w:b w:val="0"/>
          <w:bCs/>
          <w:szCs w:val="24"/>
        </w:rPr>
        <w:t xml:space="preserve">levando à letargia, falta de apetite e até à morte </w:t>
      </w:r>
      <w:bookmarkStart w:id="13" w:name="_Hlk99040702"/>
      <w:r w:rsidR="00F45183" w:rsidRPr="00BD5AA7">
        <w:rPr>
          <w:rFonts w:cs="Arial"/>
          <w:b w:val="0"/>
          <w:bCs/>
          <w:szCs w:val="24"/>
        </w:rPr>
        <w:t>(Hankins, 1932).</w:t>
      </w:r>
      <w:bookmarkEnd w:id="13"/>
    </w:p>
    <w:p w14:paraId="446F4DF4" w14:textId="57B54E6F" w:rsidR="00B92880" w:rsidRDefault="00B75A8A" w:rsidP="008506E2">
      <w:pPr>
        <w:spacing w:after="0"/>
        <w:rPr>
          <w:rFonts w:cs="Arial"/>
          <w:b w:val="0"/>
          <w:bCs/>
          <w:szCs w:val="24"/>
        </w:rPr>
      </w:pPr>
      <w:r>
        <w:rPr>
          <w:rFonts w:cs="Arial"/>
          <w:b w:val="0"/>
          <w:bCs/>
          <w:szCs w:val="24"/>
        </w:rPr>
        <w:t>O</w:t>
      </w:r>
      <w:r w:rsidR="002A4D05" w:rsidRPr="00BD5AA7">
        <w:rPr>
          <w:rFonts w:cs="Arial"/>
          <w:b w:val="0"/>
          <w:bCs/>
          <w:szCs w:val="24"/>
        </w:rPr>
        <w:t xml:space="preserve"> ferro </w:t>
      </w:r>
      <w:r>
        <w:rPr>
          <w:rFonts w:cs="Arial"/>
          <w:b w:val="0"/>
          <w:bCs/>
          <w:szCs w:val="24"/>
        </w:rPr>
        <w:t>precisa ser</w:t>
      </w:r>
      <w:r w:rsidR="002A4D05" w:rsidRPr="00BD5AA7">
        <w:rPr>
          <w:rFonts w:cs="Arial"/>
          <w:b w:val="0"/>
          <w:bCs/>
          <w:szCs w:val="24"/>
        </w:rPr>
        <w:t xml:space="preserve"> suplementado de alguma forma</w:t>
      </w:r>
      <w:r w:rsidR="002A4D05">
        <w:rPr>
          <w:rFonts w:cs="Arial"/>
          <w:b w:val="0"/>
          <w:bCs/>
          <w:szCs w:val="24"/>
        </w:rPr>
        <w:t xml:space="preserve">, uma vez que </w:t>
      </w:r>
      <w:r w:rsidR="002A4D05" w:rsidRPr="00BD5AA7">
        <w:rPr>
          <w:rFonts w:cs="Arial"/>
          <w:b w:val="0"/>
          <w:bCs/>
          <w:szCs w:val="24"/>
        </w:rPr>
        <w:t xml:space="preserve">o </w:t>
      </w:r>
      <w:r w:rsidR="00730B7C">
        <w:rPr>
          <w:rFonts w:cs="Arial"/>
          <w:b w:val="0"/>
          <w:bCs/>
          <w:szCs w:val="24"/>
        </w:rPr>
        <w:t>colostro</w:t>
      </w:r>
      <w:r w:rsidR="002A4D05">
        <w:rPr>
          <w:rFonts w:cs="Arial"/>
          <w:b w:val="0"/>
          <w:bCs/>
          <w:szCs w:val="24"/>
        </w:rPr>
        <w:t xml:space="preserve"> </w:t>
      </w:r>
      <w:r w:rsidR="002A4D05" w:rsidRPr="00BD5AA7">
        <w:rPr>
          <w:rFonts w:cs="Arial"/>
          <w:b w:val="0"/>
          <w:bCs/>
          <w:szCs w:val="24"/>
        </w:rPr>
        <w:t xml:space="preserve">possui pouca quantidade de ferro, </w:t>
      </w:r>
      <w:r w:rsidR="002A4D05">
        <w:rPr>
          <w:rFonts w:cs="Arial"/>
          <w:b w:val="0"/>
          <w:bCs/>
          <w:szCs w:val="24"/>
        </w:rPr>
        <w:t>(</w:t>
      </w:r>
      <w:r w:rsidR="00730B7C">
        <w:rPr>
          <w:rFonts w:cs="Arial"/>
          <w:b w:val="0"/>
          <w:bCs/>
          <w:szCs w:val="24"/>
        </w:rPr>
        <w:t xml:space="preserve">em torno de </w:t>
      </w:r>
      <w:r w:rsidR="002A4D05" w:rsidRPr="00730B7C">
        <w:rPr>
          <w:rFonts w:cs="Arial"/>
          <w:b w:val="0"/>
          <w:bCs/>
          <w:szCs w:val="24"/>
        </w:rPr>
        <w:t>1 mg/dia</w:t>
      </w:r>
      <w:r w:rsidR="002A4D05">
        <w:rPr>
          <w:rFonts w:cs="Arial"/>
          <w:b w:val="0"/>
          <w:bCs/>
          <w:szCs w:val="24"/>
        </w:rPr>
        <w:t xml:space="preserve">), o que pode </w:t>
      </w:r>
      <w:r w:rsidR="002A4D05" w:rsidRPr="00BD5AA7">
        <w:rPr>
          <w:rFonts w:cs="Arial"/>
          <w:b w:val="0"/>
          <w:bCs/>
          <w:szCs w:val="24"/>
        </w:rPr>
        <w:t>levar à carência de 6 mg/dia</w:t>
      </w:r>
      <w:r w:rsidR="002A4D05">
        <w:rPr>
          <w:rFonts w:cs="Arial"/>
          <w:b w:val="0"/>
          <w:bCs/>
          <w:szCs w:val="24"/>
        </w:rPr>
        <w:t xml:space="preserve">. </w:t>
      </w:r>
      <w:r w:rsidR="00730B7C" w:rsidRPr="00730B7C">
        <w:rPr>
          <w:rFonts w:cs="Arial"/>
          <w:b w:val="0"/>
          <w:bCs/>
          <w:szCs w:val="24"/>
        </w:rPr>
        <w:t>Csapó</w:t>
      </w:r>
      <w:r w:rsidR="00730B7C">
        <w:rPr>
          <w:rFonts w:cs="Arial"/>
          <w:b w:val="0"/>
          <w:bCs/>
          <w:szCs w:val="24"/>
        </w:rPr>
        <w:t xml:space="preserve"> et al. (1996)</w:t>
      </w:r>
      <w:r w:rsidR="00B92880">
        <w:rPr>
          <w:rFonts w:cs="Arial"/>
          <w:b w:val="0"/>
          <w:bCs/>
          <w:szCs w:val="24"/>
        </w:rPr>
        <w:t>, constataram que o</w:t>
      </w:r>
      <w:r w:rsidR="00730B7C" w:rsidRPr="00730B7C">
        <w:rPr>
          <w:rFonts w:cs="Arial"/>
          <w:b w:val="0"/>
          <w:bCs/>
          <w:szCs w:val="24"/>
        </w:rPr>
        <w:t xml:space="preserve"> teor de ferro do </w:t>
      </w:r>
      <w:r>
        <w:rPr>
          <w:rFonts w:cs="Arial"/>
          <w:b w:val="0"/>
          <w:bCs/>
          <w:szCs w:val="24"/>
        </w:rPr>
        <w:t>colostro</w:t>
      </w:r>
      <w:r w:rsidR="00730B7C" w:rsidRPr="00730B7C">
        <w:rPr>
          <w:rFonts w:cs="Arial"/>
          <w:b w:val="0"/>
          <w:bCs/>
          <w:szCs w:val="24"/>
        </w:rPr>
        <w:t xml:space="preserve"> foi menor no parto (1,70 mg kg-'), e </w:t>
      </w:r>
      <w:r>
        <w:rPr>
          <w:rFonts w:cs="Arial"/>
          <w:b w:val="0"/>
          <w:bCs/>
          <w:szCs w:val="24"/>
        </w:rPr>
        <w:t xml:space="preserve">no leite </w:t>
      </w:r>
      <w:r w:rsidR="00730B7C" w:rsidRPr="00730B7C">
        <w:rPr>
          <w:rFonts w:cs="Arial"/>
          <w:b w:val="0"/>
          <w:bCs/>
          <w:szCs w:val="24"/>
        </w:rPr>
        <w:t>atingiu valores máximos (2,73-2,92 mg kg-') nos dias 2 e 3 de lactação; as concentrações de ferro (2,02-2,44 mg kg-') do dia 5 até o final da lactação foram aproximadamente o dobro do nível do leite de vaca.</w:t>
      </w:r>
    </w:p>
    <w:p w14:paraId="5075D470" w14:textId="41D53AA4" w:rsidR="002A4D05" w:rsidRDefault="002A4D05" w:rsidP="008506E2">
      <w:pPr>
        <w:spacing w:after="0"/>
        <w:rPr>
          <w:rFonts w:cs="Arial"/>
          <w:b w:val="0"/>
          <w:bCs/>
          <w:szCs w:val="24"/>
        </w:rPr>
      </w:pPr>
      <w:r>
        <w:rPr>
          <w:rFonts w:cs="Arial"/>
          <w:b w:val="0"/>
          <w:bCs/>
          <w:szCs w:val="24"/>
        </w:rPr>
        <w:t xml:space="preserve">Sabe-se que a necessidade diária de um leitão é de </w:t>
      </w:r>
      <w:r w:rsidRPr="00BD5AA7">
        <w:rPr>
          <w:rFonts w:cs="Arial"/>
          <w:b w:val="0"/>
          <w:bCs/>
          <w:szCs w:val="24"/>
        </w:rPr>
        <w:t>7 a 16 mg/dia de ferro</w:t>
      </w:r>
      <w:r>
        <w:rPr>
          <w:rFonts w:cs="Arial"/>
          <w:b w:val="0"/>
          <w:bCs/>
          <w:szCs w:val="24"/>
        </w:rPr>
        <w:t xml:space="preserve"> e a quantidade disponível no leite </w:t>
      </w:r>
      <w:r w:rsidRPr="00BD5AA7">
        <w:rPr>
          <w:rFonts w:cs="Arial"/>
          <w:b w:val="0"/>
          <w:bCs/>
          <w:szCs w:val="24"/>
        </w:rPr>
        <w:t>não é suficiente para suprir as necessidades</w:t>
      </w:r>
      <w:r>
        <w:rPr>
          <w:rFonts w:cs="Arial"/>
          <w:b w:val="0"/>
          <w:bCs/>
          <w:szCs w:val="24"/>
        </w:rPr>
        <w:t xml:space="preserve"> do</w:t>
      </w:r>
      <w:r w:rsidRPr="00BD5AA7">
        <w:rPr>
          <w:rFonts w:cs="Arial"/>
          <w:b w:val="0"/>
          <w:bCs/>
          <w:szCs w:val="24"/>
        </w:rPr>
        <w:t xml:space="preserve"> leitão</w:t>
      </w:r>
      <w:r w:rsidR="00B75A8A">
        <w:rPr>
          <w:rFonts w:cs="Arial"/>
          <w:b w:val="0"/>
          <w:bCs/>
          <w:szCs w:val="24"/>
        </w:rPr>
        <w:t xml:space="preserve"> </w:t>
      </w:r>
      <w:r w:rsidRPr="00BD5AA7">
        <w:rPr>
          <w:rFonts w:cs="Arial"/>
          <w:b w:val="0"/>
          <w:bCs/>
          <w:szCs w:val="24"/>
        </w:rPr>
        <w:t xml:space="preserve">(Venn et al., 1947). </w:t>
      </w:r>
    </w:p>
    <w:p w14:paraId="23CFE0C2" w14:textId="40E7927F" w:rsidR="00C94CE2" w:rsidRPr="00BD5AA7" w:rsidRDefault="00C94CE2" w:rsidP="008506E2">
      <w:pPr>
        <w:spacing w:after="0"/>
        <w:rPr>
          <w:rFonts w:cs="Arial"/>
          <w:b w:val="0"/>
          <w:bCs/>
          <w:szCs w:val="24"/>
        </w:rPr>
      </w:pPr>
      <w:r w:rsidRPr="00BD5AA7">
        <w:rPr>
          <w:rFonts w:cs="Arial"/>
          <w:b w:val="0"/>
          <w:bCs/>
          <w:szCs w:val="24"/>
        </w:rPr>
        <w:lastRenderedPageBreak/>
        <w:t xml:space="preserve"> Leitões recém-nascidos geralmente possuem pouca reserva de </w:t>
      </w:r>
      <w:r w:rsidR="00564034" w:rsidRPr="00BD5AA7">
        <w:rPr>
          <w:rFonts w:cs="Arial"/>
          <w:b w:val="0"/>
          <w:bCs/>
          <w:szCs w:val="24"/>
        </w:rPr>
        <w:t xml:space="preserve">ferro, </w:t>
      </w:r>
      <w:r w:rsidR="00564034">
        <w:rPr>
          <w:rFonts w:cs="Arial"/>
          <w:b w:val="0"/>
          <w:bCs/>
          <w:szCs w:val="24"/>
        </w:rPr>
        <w:t>aproximadamente</w:t>
      </w:r>
      <w:r w:rsidRPr="00BD5AA7">
        <w:rPr>
          <w:rFonts w:cs="Arial"/>
          <w:b w:val="0"/>
          <w:bCs/>
          <w:szCs w:val="24"/>
        </w:rPr>
        <w:t xml:space="preserve"> 50 mg, sendo a maior parte armazenada na forma de hemoglobina (</w:t>
      </w:r>
      <w:r w:rsidR="00AC5AA3" w:rsidRPr="00BD5AA7">
        <w:rPr>
          <w:rFonts w:cs="Arial"/>
          <w:b w:val="0"/>
          <w:bCs/>
          <w:szCs w:val="24"/>
        </w:rPr>
        <w:t>Venn</w:t>
      </w:r>
      <w:r w:rsidRPr="00BD5AA7">
        <w:rPr>
          <w:rFonts w:cs="Arial"/>
          <w:b w:val="0"/>
          <w:bCs/>
          <w:szCs w:val="24"/>
        </w:rPr>
        <w:t xml:space="preserve"> et al., 1947), no sistema reticuloendotelial, ferritina e a mioglobina no fígado (</w:t>
      </w:r>
      <w:r w:rsidR="00AC5AA3" w:rsidRPr="00BD5AA7">
        <w:rPr>
          <w:rFonts w:cs="Arial"/>
          <w:b w:val="0"/>
          <w:bCs/>
          <w:szCs w:val="24"/>
        </w:rPr>
        <w:t>Wallach</w:t>
      </w:r>
      <w:r w:rsidRPr="00BD5AA7">
        <w:rPr>
          <w:rFonts w:cs="Arial"/>
          <w:b w:val="0"/>
          <w:bCs/>
          <w:szCs w:val="24"/>
        </w:rPr>
        <w:t xml:space="preserve"> </w:t>
      </w:r>
      <w:r w:rsidR="00D77A22">
        <w:rPr>
          <w:rFonts w:cs="Arial"/>
          <w:b w:val="0"/>
          <w:bCs/>
          <w:szCs w:val="24"/>
        </w:rPr>
        <w:t>e</w:t>
      </w:r>
      <w:r w:rsidR="00D77A22" w:rsidRPr="00BD5AA7">
        <w:rPr>
          <w:rFonts w:cs="Arial"/>
          <w:b w:val="0"/>
          <w:bCs/>
          <w:szCs w:val="24"/>
        </w:rPr>
        <w:t xml:space="preserve"> </w:t>
      </w:r>
      <w:r w:rsidR="00AC5AA3" w:rsidRPr="00BD5AA7">
        <w:rPr>
          <w:rFonts w:cs="Arial"/>
          <w:b w:val="0"/>
          <w:bCs/>
          <w:szCs w:val="24"/>
        </w:rPr>
        <w:t>Kanaan</w:t>
      </w:r>
      <w:r w:rsidRPr="00BD5AA7">
        <w:rPr>
          <w:rFonts w:cs="Arial"/>
          <w:b w:val="0"/>
          <w:bCs/>
          <w:szCs w:val="24"/>
        </w:rPr>
        <w:t>, 2003)</w:t>
      </w:r>
      <w:r w:rsidR="00A75753">
        <w:rPr>
          <w:rFonts w:cs="Arial"/>
          <w:b w:val="0"/>
          <w:bCs/>
          <w:szCs w:val="24"/>
        </w:rPr>
        <w:t xml:space="preserve">. A </w:t>
      </w:r>
      <w:r w:rsidRPr="00BD5AA7">
        <w:rPr>
          <w:rFonts w:cs="Arial"/>
          <w:b w:val="0"/>
          <w:bCs/>
          <w:szCs w:val="24"/>
        </w:rPr>
        <w:t xml:space="preserve">principal fonte de ferro nos primeiros dias de vida </w:t>
      </w:r>
      <w:r w:rsidR="00A75753">
        <w:rPr>
          <w:rFonts w:cs="Arial"/>
          <w:b w:val="0"/>
          <w:bCs/>
          <w:szCs w:val="24"/>
        </w:rPr>
        <w:t xml:space="preserve">dos leitões são </w:t>
      </w:r>
      <w:r w:rsidRPr="00BD5AA7">
        <w:rPr>
          <w:rFonts w:cs="Arial"/>
          <w:b w:val="0"/>
          <w:bCs/>
          <w:szCs w:val="24"/>
        </w:rPr>
        <w:t xml:space="preserve">suas reservas corporais e </w:t>
      </w:r>
      <w:r w:rsidR="00B75A8A">
        <w:rPr>
          <w:rFonts w:cs="Arial"/>
          <w:b w:val="0"/>
          <w:bCs/>
          <w:szCs w:val="24"/>
        </w:rPr>
        <w:t xml:space="preserve">a </w:t>
      </w:r>
      <w:r w:rsidR="00927633">
        <w:rPr>
          <w:rFonts w:cs="Arial"/>
          <w:b w:val="0"/>
          <w:bCs/>
          <w:szCs w:val="24"/>
        </w:rPr>
        <w:t>ingestão d</w:t>
      </w:r>
      <w:r w:rsidRPr="00BD5AA7">
        <w:rPr>
          <w:rFonts w:cs="Arial"/>
          <w:b w:val="0"/>
          <w:bCs/>
          <w:szCs w:val="24"/>
        </w:rPr>
        <w:t xml:space="preserve">o </w:t>
      </w:r>
      <w:r w:rsidR="00927633">
        <w:rPr>
          <w:rFonts w:cs="Arial"/>
          <w:b w:val="0"/>
          <w:bCs/>
          <w:szCs w:val="24"/>
        </w:rPr>
        <w:t>leite</w:t>
      </w:r>
      <w:r w:rsidRPr="00BD5AA7">
        <w:rPr>
          <w:rFonts w:cs="Arial"/>
          <w:b w:val="0"/>
          <w:bCs/>
          <w:szCs w:val="24"/>
        </w:rPr>
        <w:t xml:space="preserve"> (</w:t>
      </w:r>
      <w:r w:rsidR="00AC5AA3" w:rsidRPr="00BD5AA7">
        <w:rPr>
          <w:rFonts w:cs="Arial"/>
          <w:b w:val="0"/>
          <w:bCs/>
          <w:szCs w:val="24"/>
          <w:shd w:val="clear" w:color="auto" w:fill="FFFFFF"/>
        </w:rPr>
        <w:t>Szudzik</w:t>
      </w:r>
      <w:r w:rsidRPr="00BD5AA7">
        <w:rPr>
          <w:rFonts w:cs="Arial"/>
          <w:b w:val="0"/>
          <w:bCs/>
          <w:szCs w:val="24"/>
          <w:shd w:val="clear" w:color="auto" w:fill="FFFFFF"/>
        </w:rPr>
        <w:t xml:space="preserve"> et al., 2018)</w:t>
      </w:r>
      <w:r w:rsidRPr="00BD5AA7">
        <w:rPr>
          <w:rFonts w:cs="Arial"/>
          <w:b w:val="0"/>
          <w:bCs/>
          <w:szCs w:val="24"/>
        </w:rPr>
        <w:t xml:space="preserve">. </w:t>
      </w:r>
    </w:p>
    <w:p w14:paraId="78EE3157" w14:textId="474CE426" w:rsidR="00C94CE2" w:rsidRDefault="006231B6" w:rsidP="00A036C1">
      <w:pPr>
        <w:spacing w:after="0"/>
        <w:contextualSpacing/>
        <w:rPr>
          <w:rFonts w:cs="Arial"/>
          <w:b w:val="0"/>
          <w:bCs/>
          <w:szCs w:val="24"/>
        </w:rPr>
      </w:pPr>
      <w:r>
        <w:rPr>
          <w:rFonts w:cs="Arial"/>
          <w:b w:val="0"/>
          <w:bCs/>
          <w:szCs w:val="24"/>
        </w:rPr>
        <w:t xml:space="preserve">Nos primeiros dias, após o </w:t>
      </w:r>
      <w:r w:rsidR="00564034">
        <w:rPr>
          <w:rFonts w:cs="Arial"/>
          <w:b w:val="0"/>
          <w:bCs/>
          <w:szCs w:val="24"/>
        </w:rPr>
        <w:t xml:space="preserve">nascimento, </w:t>
      </w:r>
      <w:r w:rsidR="00564034" w:rsidRPr="00BD5AA7">
        <w:rPr>
          <w:rFonts w:cs="Arial"/>
          <w:b w:val="0"/>
          <w:bCs/>
          <w:szCs w:val="24"/>
        </w:rPr>
        <w:t>os</w:t>
      </w:r>
      <w:r w:rsidR="00C94CE2" w:rsidRPr="00BD5AA7">
        <w:rPr>
          <w:rFonts w:cs="Arial"/>
          <w:b w:val="0"/>
          <w:bCs/>
          <w:szCs w:val="24"/>
        </w:rPr>
        <w:t xml:space="preserve"> leitões têm cresc</w:t>
      </w:r>
      <w:r>
        <w:rPr>
          <w:rFonts w:cs="Arial"/>
          <w:b w:val="0"/>
          <w:bCs/>
          <w:szCs w:val="24"/>
        </w:rPr>
        <w:t xml:space="preserve">imento </w:t>
      </w:r>
      <w:r w:rsidR="00C94CE2" w:rsidRPr="00BD5AA7">
        <w:rPr>
          <w:rFonts w:cs="Arial"/>
          <w:b w:val="0"/>
          <w:bCs/>
          <w:szCs w:val="24"/>
        </w:rPr>
        <w:t>rápido, além do aumento do volume sanguíneo, alta atividade eritropoiética (reticulócitos na medula óssea) o que resulta no aumento do número de glóbulos vermelhos que requerem grande quantidade de ferro para manter o nível adequado de hemoglobina (</w:t>
      </w:r>
      <w:r w:rsidR="00AC5AA3" w:rsidRPr="00BD5AA7">
        <w:rPr>
          <w:rFonts w:cs="Arial"/>
          <w:b w:val="0"/>
          <w:bCs/>
          <w:szCs w:val="24"/>
          <w:shd w:val="clear" w:color="auto" w:fill="FFFFFF"/>
        </w:rPr>
        <w:t>Szudzik</w:t>
      </w:r>
      <w:r w:rsidR="00C94CE2" w:rsidRPr="00BD5AA7">
        <w:rPr>
          <w:rFonts w:cs="Arial"/>
          <w:b w:val="0"/>
          <w:bCs/>
          <w:szCs w:val="24"/>
          <w:shd w:val="clear" w:color="auto" w:fill="FFFFFF"/>
        </w:rPr>
        <w:t xml:space="preserve"> et al., 2018)</w:t>
      </w:r>
      <w:r w:rsidR="00C94CE2" w:rsidRPr="00BD5AA7">
        <w:rPr>
          <w:rFonts w:cs="Arial"/>
          <w:b w:val="0"/>
          <w:bCs/>
          <w:szCs w:val="24"/>
        </w:rPr>
        <w:t xml:space="preserve">. Portanto, deve-se manter ótimo status de ferro no organismo, </w:t>
      </w:r>
      <w:r>
        <w:rPr>
          <w:rFonts w:cs="Arial"/>
          <w:b w:val="0"/>
          <w:bCs/>
          <w:szCs w:val="24"/>
        </w:rPr>
        <w:t xml:space="preserve">observado os </w:t>
      </w:r>
      <w:r w:rsidR="00C94CE2" w:rsidRPr="00BD5AA7">
        <w:rPr>
          <w:rFonts w:cs="Arial"/>
          <w:b w:val="0"/>
          <w:bCs/>
          <w:szCs w:val="24"/>
        </w:rPr>
        <w:t>níveis de hemoglobina no sangue, no qual se indica concentrações normais em níveis de 100 g/</w:t>
      </w:r>
      <w:r>
        <w:rPr>
          <w:rFonts w:cs="Arial"/>
          <w:b w:val="0"/>
          <w:bCs/>
          <w:szCs w:val="24"/>
        </w:rPr>
        <w:t>L</w:t>
      </w:r>
      <w:r w:rsidR="00C94CE2" w:rsidRPr="00BD5AA7">
        <w:rPr>
          <w:rFonts w:cs="Arial"/>
          <w:b w:val="0"/>
          <w:bCs/>
          <w:szCs w:val="24"/>
        </w:rPr>
        <w:t xml:space="preserve"> (</w:t>
      </w:r>
      <w:r w:rsidR="00AC5AA3" w:rsidRPr="00BD5AA7">
        <w:rPr>
          <w:rFonts w:cs="Arial"/>
          <w:b w:val="0"/>
          <w:bCs/>
          <w:szCs w:val="24"/>
        </w:rPr>
        <w:t>Dong</w:t>
      </w:r>
      <w:r w:rsidR="00C94CE2" w:rsidRPr="00BD5AA7">
        <w:rPr>
          <w:rFonts w:cs="Arial"/>
          <w:b w:val="0"/>
          <w:bCs/>
          <w:szCs w:val="24"/>
        </w:rPr>
        <w:t xml:space="preserve"> et al., 2020), um bom desenvolvimento corporal, utilizando de uma fonte alternativa de ferro para suplementação. </w:t>
      </w:r>
    </w:p>
    <w:p w14:paraId="10C2988F" w14:textId="77777777" w:rsidR="008506E2" w:rsidRDefault="008506E2" w:rsidP="00A036C1">
      <w:pPr>
        <w:pStyle w:val="SIMARA"/>
        <w:numPr>
          <w:ilvl w:val="0"/>
          <w:numId w:val="0"/>
        </w:numPr>
        <w:spacing w:before="0" w:after="0"/>
        <w:ind w:left="708"/>
        <w:contextualSpacing/>
      </w:pPr>
    </w:p>
    <w:p w14:paraId="64E7BFA7" w14:textId="2F8C3140" w:rsidR="00C94CE2" w:rsidRDefault="00FB6A1F" w:rsidP="00FB6A1F">
      <w:pPr>
        <w:pStyle w:val="Ttulo1"/>
        <w:numPr>
          <w:ilvl w:val="1"/>
          <w:numId w:val="6"/>
        </w:numPr>
      </w:pPr>
      <w:r>
        <w:t xml:space="preserve"> </w:t>
      </w:r>
      <w:bookmarkStart w:id="14" w:name="_Toc124497651"/>
      <w:r w:rsidR="00A036C1" w:rsidRPr="00BD5AA7">
        <w:t xml:space="preserve">SUPLEMENTAÇÃO DE </w:t>
      </w:r>
      <w:r w:rsidR="00A036C1">
        <w:t>F</w:t>
      </w:r>
      <w:r w:rsidR="00A036C1" w:rsidRPr="00BD5AA7">
        <w:t>ERRO</w:t>
      </w:r>
      <w:bookmarkEnd w:id="14"/>
    </w:p>
    <w:p w14:paraId="092BCE00" w14:textId="66A7E551" w:rsidR="00F45183" w:rsidRDefault="00F45183" w:rsidP="00A036C1">
      <w:pPr>
        <w:spacing w:after="0"/>
        <w:rPr>
          <w:rFonts w:cs="Arial"/>
          <w:b w:val="0"/>
          <w:bCs/>
          <w:szCs w:val="24"/>
        </w:rPr>
      </w:pPr>
      <w:r>
        <w:rPr>
          <w:rFonts w:cs="Arial"/>
          <w:b w:val="0"/>
          <w:bCs/>
          <w:szCs w:val="24"/>
        </w:rPr>
        <w:t xml:space="preserve">Há fatores que podem comprometer o desempenho dos animais, como as </w:t>
      </w:r>
      <w:r w:rsidRPr="00BD5AA7">
        <w:rPr>
          <w:rFonts w:cs="Arial"/>
          <w:b w:val="0"/>
          <w:bCs/>
          <w:szCs w:val="24"/>
        </w:rPr>
        <w:t>diferenças nas concentrações corporais de Fe</w:t>
      </w:r>
      <w:r>
        <w:rPr>
          <w:rFonts w:cs="Arial"/>
          <w:b w:val="0"/>
          <w:bCs/>
          <w:szCs w:val="24"/>
        </w:rPr>
        <w:t xml:space="preserve">, </w:t>
      </w:r>
      <w:r w:rsidR="00B75A8A">
        <w:rPr>
          <w:rFonts w:cs="Arial"/>
          <w:b w:val="0"/>
          <w:bCs/>
          <w:szCs w:val="24"/>
        </w:rPr>
        <w:t>consequências de</w:t>
      </w:r>
      <w:r w:rsidRPr="00BD5AA7">
        <w:rPr>
          <w:rFonts w:cs="Arial"/>
          <w:b w:val="0"/>
          <w:bCs/>
          <w:szCs w:val="24"/>
        </w:rPr>
        <w:t xml:space="preserve"> diferentes práticas de manejo, como o uso de ferro injetável</w:t>
      </w:r>
      <w:r>
        <w:rPr>
          <w:rFonts w:cs="Arial"/>
          <w:b w:val="0"/>
          <w:bCs/>
          <w:szCs w:val="24"/>
        </w:rPr>
        <w:t xml:space="preserve"> (intramuscular) ou aplicado via oral disponível nas </w:t>
      </w:r>
      <w:r w:rsidRPr="00BD5AA7">
        <w:rPr>
          <w:rFonts w:cs="Arial"/>
          <w:b w:val="0"/>
          <w:bCs/>
          <w:szCs w:val="24"/>
        </w:rPr>
        <w:t>rações</w:t>
      </w:r>
      <w:r>
        <w:rPr>
          <w:rFonts w:cs="Arial"/>
          <w:b w:val="0"/>
          <w:bCs/>
          <w:szCs w:val="24"/>
        </w:rPr>
        <w:t xml:space="preserve">, e o ambiente que os animais </w:t>
      </w:r>
      <w:r w:rsidRPr="00BD5AA7">
        <w:rPr>
          <w:rFonts w:cs="Arial"/>
          <w:b w:val="0"/>
          <w:bCs/>
          <w:szCs w:val="24"/>
        </w:rPr>
        <w:t>são alojados</w:t>
      </w:r>
      <w:r>
        <w:rPr>
          <w:rFonts w:cs="Arial"/>
          <w:b w:val="0"/>
          <w:bCs/>
          <w:szCs w:val="24"/>
        </w:rPr>
        <w:t xml:space="preserve">, como estruturas fechadas (confinados) ou </w:t>
      </w:r>
      <w:r w:rsidRPr="00BD5AA7">
        <w:rPr>
          <w:rFonts w:cs="Arial"/>
          <w:b w:val="0"/>
          <w:bCs/>
          <w:szCs w:val="24"/>
        </w:rPr>
        <w:t xml:space="preserve">acesso </w:t>
      </w:r>
      <w:r>
        <w:rPr>
          <w:rFonts w:cs="Arial"/>
          <w:b w:val="0"/>
          <w:bCs/>
          <w:szCs w:val="24"/>
        </w:rPr>
        <w:t xml:space="preserve">à piquetes </w:t>
      </w:r>
      <w:r w:rsidRPr="00BD5AA7">
        <w:rPr>
          <w:rFonts w:cs="Arial"/>
          <w:b w:val="0"/>
          <w:bCs/>
          <w:szCs w:val="24"/>
        </w:rPr>
        <w:t xml:space="preserve">(Mahan, </w:t>
      </w:r>
      <w:r>
        <w:rPr>
          <w:rFonts w:cs="Arial"/>
          <w:b w:val="0"/>
          <w:bCs/>
          <w:szCs w:val="24"/>
        </w:rPr>
        <w:t>e</w:t>
      </w:r>
      <w:r w:rsidRPr="00BD5AA7">
        <w:rPr>
          <w:rFonts w:cs="Arial"/>
          <w:b w:val="0"/>
          <w:bCs/>
          <w:szCs w:val="24"/>
        </w:rPr>
        <w:t xml:space="preserve"> Shields., 1998).</w:t>
      </w:r>
      <w:r>
        <w:rPr>
          <w:rFonts w:cs="Arial"/>
          <w:b w:val="0"/>
          <w:bCs/>
          <w:szCs w:val="24"/>
        </w:rPr>
        <w:t xml:space="preserve"> </w:t>
      </w:r>
    </w:p>
    <w:p w14:paraId="12886DC6" w14:textId="77777777" w:rsidR="00674B89" w:rsidRDefault="00674B89" w:rsidP="008506E2">
      <w:pPr>
        <w:spacing w:after="0"/>
        <w:rPr>
          <w:rFonts w:cs="Arial"/>
          <w:b w:val="0"/>
          <w:bCs/>
          <w:szCs w:val="24"/>
        </w:rPr>
      </w:pPr>
      <w:r w:rsidRPr="00674B89">
        <w:rPr>
          <w:rFonts w:cs="Arial"/>
          <w:b w:val="0"/>
          <w:bCs/>
          <w:szCs w:val="24"/>
          <w:shd w:val="clear" w:color="auto" w:fill="FFFFFF"/>
        </w:rPr>
        <w:t>Lipinski et al. (2010)</w:t>
      </w:r>
      <w:r w:rsidRPr="00674B89">
        <w:rPr>
          <w:rFonts w:cs="Arial"/>
          <w:b w:val="0"/>
          <w:bCs/>
          <w:szCs w:val="24"/>
        </w:rPr>
        <w:t>,</w:t>
      </w:r>
      <w:r>
        <w:rPr>
          <w:rFonts w:cs="Arial"/>
          <w:b w:val="0"/>
          <w:bCs/>
          <w:szCs w:val="24"/>
        </w:rPr>
        <w:t xml:space="preserve"> apresentaram que </w:t>
      </w:r>
      <w:r w:rsidRPr="00BD5AA7">
        <w:rPr>
          <w:rFonts w:cs="Arial"/>
          <w:b w:val="0"/>
          <w:bCs/>
          <w:szCs w:val="24"/>
        </w:rPr>
        <w:t xml:space="preserve">a quantidade presente (100 a 200 mg) de ferro administrado em uma única </w:t>
      </w:r>
      <w:r>
        <w:rPr>
          <w:rFonts w:cs="Arial"/>
          <w:b w:val="0"/>
          <w:bCs/>
          <w:szCs w:val="24"/>
        </w:rPr>
        <w:t xml:space="preserve">dose </w:t>
      </w:r>
      <w:r w:rsidRPr="001C7598">
        <w:rPr>
          <w:rFonts w:cs="Arial"/>
          <w:b w:val="0"/>
          <w:bCs/>
          <w:szCs w:val="24"/>
        </w:rPr>
        <w:t xml:space="preserve">a um leitão com apenas cerca de 40 a 50 mg de ferro em seu corpo ao nascimento </w:t>
      </w:r>
      <w:r w:rsidRPr="00BD5AA7">
        <w:rPr>
          <w:rFonts w:cs="Arial"/>
          <w:b w:val="0"/>
          <w:bCs/>
          <w:szCs w:val="24"/>
        </w:rPr>
        <w:t xml:space="preserve">seja </w:t>
      </w:r>
      <w:r>
        <w:rPr>
          <w:rFonts w:cs="Arial"/>
          <w:b w:val="0"/>
          <w:bCs/>
          <w:szCs w:val="24"/>
        </w:rPr>
        <w:t>in</w:t>
      </w:r>
      <w:r w:rsidRPr="00BD5AA7">
        <w:rPr>
          <w:rFonts w:cs="Arial"/>
          <w:b w:val="0"/>
          <w:bCs/>
          <w:szCs w:val="24"/>
        </w:rPr>
        <w:t>eficiente</w:t>
      </w:r>
      <w:r>
        <w:rPr>
          <w:rFonts w:cs="Arial"/>
          <w:b w:val="0"/>
          <w:bCs/>
          <w:szCs w:val="24"/>
        </w:rPr>
        <w:t xml:space="preserve"> para ser metabolizado e desintoxicado com eficiência e, evitar a redução do nível de hemoglobina eritroide</w:t>
      </w:r>
      <w:r w:rsidRPr="00BD5AA7">
        <w:rPr>
          <w:rFonts w:cs="Arial"/>
          <w:b w:val="0"/>
          <w:bCs/>
          <w:szCs w:val="24"/>
        </w:rPr>
        <w:t>.</w:t>
      </w:r>
    </w:p>
    <w:p w14:paraId="4F616253" w14:textId="58D614C6" w:rsidR="00E14AA0" w:rsidRDefault="00C94CE2" w:rsidP="008506E2">
      <w:pPr>
        <w:spacing w:after="0"/>
        <w:rPr>
          <w:rFonts w:cs="Arial"/>
          <w:b w:val="0"/>
          <w:bCs/>
          <w:szCs w:val="24"/>
        </w:rPr>
      </w:pPr>
      <w:r w:rsidRPr="00BD5AA7">
        <w:rPr>
          <w:rFonts w:cs="Arial"/>
          <w:b w:val="0"/>
          <w:bCs/>
          <w:szCs w:val="24"/>
        </w:rPr>
        <w:t xml:space="preserve">Quando se tem uma quantidade muito </w:t>
      </w:r>
      <w:r w:rsidR="00E14AA0">
        <w:rPr>
          <w:rFonts w:cs="Arial"/>
          <w:b w:val="0"/>
          <w:bCs/>
          <w:szCs w:val="24"/>
        </w:rPr>
        <w:t>elevada</w:t>
      </w:r>
      <w:r w:rsidR="00E14AA0" w:rsidRPr="00BD5AA7">
        <w:rPr>
          <w:rFonts w:cs="Arial"/>
          <w:b w:val="0"/>
          <w:bCs/>
          <w:szCs w:val="24"/>
        </w:rPr>
        <w:t xml:space="preserve"> </w:t>
      </w:r>
      <w:r w:rsidRPr="00BD5AA7">
        <w:rPr>
          <w:rFonts w:cs="Arial"/>
          <w:b w:val="0"/>
          <w:bCs/>
          <w:szCs w:val="24"/>
        </w:rPr>
        <w:t>de Fe disponível no organismo</w:t>
      </w:r>
      <w:r w:rsidR="00E14AA0">
        <w:rPr>
          <w:rFonts w:cs="Arial"/>
          <w:b w:val="0"/>
          <w:bCs/>
          <w:szCs w:val="24"/>
        </w:rPr>
        <w:t>,</w:t>
      </w:r>
      <w:r w:rsidRPr="00BD5AA7">
        <w:rPr>
          <w:rFonts w:cs="Arial"/>
          <w:b w:val="0"/>
          <w:bCs/>
          <w:szCs w:val="24"/>
        </w:rPr>
        <w:t xml:space="preserve"> pode gerar radicais hidroxila imoderados através da reação de Fenton, levando a algumas vias de morte dentro e fora das mitocôndrias, como apoptose e necrose (Qi et al., 2019). Além disso, quando os animais ingerem </w:t>
      </w:r>
      <w:r w:rsidR="000A48F6">
        <w:rPr>
          <w:rFonts w:cs="Arial"/>
          <w:b w:val="0"/>
          <w:bCs/>
          <w:szCs w:val="24"/>
        </w:rPr>
        <w:t>elevada quantidade</w:t>
      </w:r>
      <w:r w:rsidR="008C7259">
        <w:rPr>
          <w:rFonts w:cs="Arial"/>
          <w:b w:val="0"/>
          <w:bCs/>
          <w:szCs w:val="24"/>
        </w:rPr>
        <w:t xml:space="preserve"> de </w:t>
      </w:r>
      <w:r w:rsidRPr="00BD5AA7">
        <w:rPr>
          <w:rFonts w:cs="Arial"/>
          <w:b w:val="0"/>
          <w:bCs/>
          <w:szCs w:val="24"/>
        </w:rPr>
        <w:t>Fe, também, pode-se causar peroxidação lipídica nas células epiteliais da mucosa intestinal, aumentar a permeabilidade da membrana e prejudicar a função da barreira intestinal (</w:t>
      </w:r>
      <w:r w:rsidR="00AC5AA3" w:rsidRPr="00BD5AA7">
        <w:rPr>
          <w:rFonts w:cs="Arial"/>
          <w:b w:val="0"/>
          <w:bCs/>
          <w:szCs w:val="24"/>
        </w:rPr>
        <w:t>Knutson</w:t>
      </w:r>
      <w:r w:rsidRPr="00BD5AA7">
        <w:rPr>
          <w:rFonts w:cs="Arial"/>
          <w:b w:val="0"/>
          <w:bCs/>
          <w:szCs w:val="24"/>
        </w:rPr>
        <w:t xml:space="preserve"> et al., 2000; </w:t>
      </w:r>
      <w:r w:rsidR="00AC5AA3" w:rsidRPr="00BD5AA7">
        <w:rPr>
          <w:rFonts w:cs="Arial"/>
          <w:b w:val="0"/>
          <w:bCs/>
          <w:szCs w:val="24"/>
        </w:rPr>
        <w:t>Lu</w:t>
      </w:r>
      <w:r w:rsidRPr="00BD5AA7">
        <w:rPr>
          <w:rFonts w:cs="Arial"/>
          <w:b w:val="0"/>
          <w:bCs/>
          <w:szCs w:val="24"/>
        </w:rPr>
        <w:t xml:space="preserve"> et al., 2011; </w:t>
      </w:r>
      <w:r w:rsidR="00AC5AA3" w:rsidRPr="00BD5AA7">
        <w:rPr>
          <w:rFonts w:cs="Arial"/>
          <w:b w:val="0"/>
          <w:bCs/>
          <w:szCs w:val="24"/>
        </w:rPr>
        <w:t>Tan</w:t>
      </w:r>
      <w:r w:rsidRPr="00BD5AA7">
        <w:rPr>
          <w:rFonts w:cs="Arial"/>
          <w:b w:val="0"/>
          <w:bCs/>
          <w:szCs w:val="24"/>
        </w:rPr>
        <w:t xml:space="preserve"> et al., 2013).</w:t>
      </w:r>
    </w:p>
    <w:p w14:paraId="0F02D25E" w14:textId="77777777" w:rsidR="00741D1B" w:rsidRPr="00BD5AA7" w:rsidRDefault="00741D1B" w:rsidP="008506E2">
      <w:pPr>
        <w:spacing w:after="0"/>
        <w:rPr>
          <w:rFonts w:cs="Arial"/>
          <w:b w:val="0"/>
          <w:bCs/>
          <w:szCs w:val="24"/>
        </w:rPr>
      </w:pPr>
      <w:r>
        <w:rPr>
          <w:rFonts w:cs="Arial"/>
          <w:b w:val="0"/>
          <w:bCs/>
          <w:szCs w:val="24"/>
        </w:rPr>
        <w:lastRenderedPageBreak/>
        <w:t xml:space="preserve">Nos últimos anos, </w:t>
      </w:r>
      <w:r w:rsidRPr="00BD5AA7">
        <w:rPr>
          <w:rFonts w:cs="Arial"/>
          <w:b w:val="0"/>
          <w:bCs/>
          <w:szCs w:val="24"/>
        </w:rPr>
        <w:t xml:space="preserve">a principal forma de administração de ferro </w:t>
      </w:r>
      <w:r>
        <w:rPr>
          <w:rFonts w:cs="Arial"/>
          <w:b w:val="0"/>
          <w:bCs/>
          <w:szCs w:val="24"/>
        </w:rPr>
        <w:t>tem sido</w:t>
      </w:r>
      <w:r w:rsidRPr="00BD5AA7">
        <w:rPr>
          <w:rFonts w:cs="Arial"/>
          <w:b w:val="0"/>
          <w:bCs/>
          <w:szCs w:val="24"/>
        </w:rPr>
        <w:t xml:space="preserve"> através da aplicação intramuscular de ferro dextrano nos primeiros dias de vida (Pissinin, 2016).</w:t>
      </w:r>
      <w:r>
        <w:rPr>
          <w:rFonts w:cs="Arial"/>
          <w:b w:val="0"/>
          <w:bCs/>
          <w:szCs w:val="24"/>
        </w:rPr>
        <w:t xml:space="preserve"> E e</w:t>
      </w:r>
      <w:r w:rsidRPr="00BD5AA7">
        <w:rPr>
          <w:rFonts w:cs="Arial"/>
          <w:b w:val="0"/>
          <w:bCs/>
          <w:szCs w:val="24"/>
        </w:rPr>
        <w:t>studos recentes têm demonstrado que apesar do tratamento com ferro</w:t>
      </w:r>
      <w:r>
        <w:rPr>
          <w:rFonts w:cs="Arial"/>
          <w:b w:val="0"/>
          <w:bCs/>
          <w:szCs w:val="24"/>
        </w:rPr>
        <w:t xml:space="preserve"> dextrano</w:t>
      </w:r>
      <w:r w:rsidRPr="00BD5AA7">
        <w:rPr>
          <w:rFonts w:cs="Arial"/>
          <w:b w:val="0"/>
          <w:bCs/>
          <w:szCs w:val="24"/>
        </w:rPr>
        <w:t xml:space="preserve">, muitos leitões de crescimento rápido apresentam deficiência de ferro ao desmame (Friendship et al., 2021). </w:t>
      </w:r>
    </w:p>
    <w:p w14:paraId="27E7C799" w14:textId="6FF5E055" w:rsidR="00741D1B" w:rsidRDefault="00741D1B" w:rsidP="00A036C1">
      <w:pPr>
        <w:spacing w:after="0"/>
        <w:rPr>
          <w:rFonts w:cs="Arial"/>
          <w:b w:val="0"/>
          <w:bCs/>
          <w:szCs w:val="24"/>
        </w:rPr>
      </w:pPr>
      <w:r>
        <w:rPr>
          <w:rFonts w:cs="Arial"/>
          <w:b w:val="0"/>
          <w:bCs/>
          <w:szCs w:val="24"/>
        </w:rPr>
        <w:t>F</w:t>
      </w:r>
      <w:r w:rsidRPr="00BD5AA7">
        <w:rPr>
          <w:rFonts w:cs="Arial"/>
          <w:b w:val="0"/>
          <w:bCs/>
          <w:szCs w:val="24"/>
        </w:rPr>
        <w:t>riendship et al.</w:t>
      </w:r>
      <w:r>
        <w:rPr>
          <w:rFonts w:cs="Arial"/>
          <w:b w:val="0"/>
          <w:bCs/>
          <w:szCs w:val="24"/>
        </w:rPr>
        <w:t xml:space="preserve"> (</w:t>
      </w:r>
      <w:r w:rsidRPr="00BD5AA7">
        <w:rPr>
          <w:rFonts w:cs="Arial"/>
          <w:b w:val="0"/>
          <w:bCs/>
          <w:szCs w:val="24"/>
        </w:rPr>
        <w:t>2021)</w:t>
      </w:r>
      <w:r>
        <w:rPr>
          <w:rFonts w:cs="Arial"/>
          <w:b w:val="0"/>
          <w:bCs/>
          <w:szCs w:val="24"/>
        </w:rPr>
        <w:t xml:space="preserve"> observaram que a </w:t>
      </w:r>
      <w:r w:rsidRPr="00BD5AA7">
        <w:rPr>
          <w:rFonts w:cs="Arial"/>
          <w:b w:val="0"/>
          <w:bCs/>
          <w:szCs w:val="24"/>
        </w:rPr>
        <w:t>alta dosagem de ferro dextr</w:t>
      </w:r>
      <w:r>
        <w:rPr>
          <w:rFonts w:cs="Arial"/>
          <w:b w:val="0"/>
          <w:bCs/>
          <w:szCs w:val="24"/>
        </w:rPr>
        <w:t>a</w:t>
      </w:r>
      <w:r w:rsidRPr="00BD5AA7">
        <w:rPr>
          <w:rFonts w:cs="Arial"/>
          <w:b w:val="0"/>
          <w:bCs/>
          <w:szCs w:val="24"/>
        </w:rPr>
        <w:t>n</w:t>
      </w:r>
      <w:r>
        <w:rPr>
          <w:rFonts w:cs="Arial"/>
          <w:b w:val="0"/>
          <w:bCs/>
          <w:szCs w:val="24"/>
        </w:rPr>
        <w:t>o</w:t>
      </w:r>
      <w:r w:rsidRPr="00BD5AA7">
        <w:rPr>
          <w:rFonts w:cs="Arial"/>
          <w:b w:val="0"/>
          <w:bCs/>
          <w:szCs w:val="24"/>
        </w:rPr>
        <w:t xml:space="preserve"> intramuscular pode estimular um feedback negativo através da indução de hepcidina</w:t>
      </w:r>
      <w:r>
        <w:rPr>
          <w:rFonts w:cs="Arial"/>
          <w:b w:val="0"/>
          <w:bCs/>
          <w:szCs w:val="24"/>
        </w:rPr>
        <w:t>, reduzindo a disponibilidade desse mineral no organismo.</w:t>
      </w:r>
    </w:p>
    <w:p w14:paraId="447E4458" w14:textId="77777777" w:rsidR="008506E2" w:rsidRDefault="008506E2" w:rsidP="00AD3B8A">
      <w:pPr>
        <w:spacing w:after="0"/>
        <w:ind w:firstLine="0"/>
        <w:rPr>
          <w:rFonts w:cs="Arial"/>
          <w:szCs w:val="24"/>
        </w:rPr>
      </w:pPr>
      <w:bookmarkStart w:id="15" w:name="_Hlk98976887"/>
    </w:p>
    <w:p w14:paraId="0E7E23D0" w14:textId="304A2789" w:rsidR="00741D1B" w:rsidRDefault="00FB6A1F" w:rsidP="00FB6A1F">
      <w:pPr>
        <w:pStyle w:val="Ttulo1"/>
        <w:numPr>
          <w:ilvl w:val="1"/>
          <w:numId w:val="6"/>
        </w:numPr>
      </w:pPr>
      <w:r>
        <w:t xml:space="preserve"> </w:t>
      </w:r>
      <w:bookmarkStart w:id="16" w:name="_Toc124497652"/>
      <w:r w:rsidR="00A036C1" w:rsidRPr="00741D1B">
        <w:t>SUPLEMENTAÇÃO ORAL DE FERRO</w:t>
      </w:r>
      <w:bookmarkEnd w:id="16"/>
    </w:p>
    <w:bookmarkEnd w:id="15"/>
    <w:p w14:paraId="31820113" w14:textId="77777777" w:rsidR="0079317D" w:rsidRDefault="0079317D" w:rsidP="00A036C1">
      <w:pPr>
        <w:spacing w:after="0"/>
        <w:rPr>
          <w:rFonts w:cs="Arial"/>
          <w:b w:val="0"/>
          <w:bCs/>
          <w:szCs w:val="24"/>
        </w:rPr>
      </w:pPr>
      <w:r w:rsidRPr="0079317D">
        <w:rPr>
          <w:rFonts w:cs="Arial"/>
          <w:b w:val="0"/>
          <w:bCs/>
          <w:szCs w:val="24"/>
        </w:rPr>
        <w:t xml:space="preserve">Por se considerar que o consumo voluntário </w:t>
      </w:r>
      <w:r>
        <w:rPr>
          <w:rFonts w:cs="Arial"/>
          <w:b w:val="0"/>
          <w:bCs/>
          <w:szCs w:val="24"/>
        </w:rPr>
        <w:t>de ferro oral</w:t>
      </w:r>
      <w:r w:rsidRPr="0079317D">
        <w:rPr>
          <w:rFonts w:cs="Arial"/>
          <w:b w:val="0"/>
          <w:bCs/>
          <w:szCs w:val="24"/>
        </w:rPr>
        <w:t xml:space="preserve"> pelos leitões durante a primeira semana de vida será inadequado, tem-se empregado a prática de administrar uma dose oral diretamente na boca de leitões recém-nascidos</w:t>
      </w:r>
      <w:r>
        <w:rPr>
          <w:rFonts w:cs="Arial"/>
          <w:b w:val="0"/>
          <w:bCs/>
          <w:szCs w:val="24"/>
        </w:rPr>
        <w:t xml:space="preserve"> (Egeli e Framstrad, 1998).</w:t>
      </w:r>
    </w:p>
    <w:p w14:paraId="1EC2EDD6" w14:textId="41A03ACB" w:rsidR="006D72E9" w:rsidRDefault="006D72E9" w:rsidP="008506E2">
      <w:pPr>
        <w:spacing w:after="0"/>
        <w:rPr>
          <w:rFonts w:cs="Arial"/>
          <w:b w:val="0"/>
          <w:bCs/>
          <w:szCs w:val="24"/>
        </w:rPr>
      </w:pPr>
      <w:r w:rsidRPr="00BD5AA7">
        <w:rPr>
          <w:rFonts w:cs="Arial"/>
          <w:b w:val="0"/>
          <w:bCs/>
          <w:szCs w:val="24"/>
        </w:rPr>
        <w:t xml:space="preserve">Egeli </w:t>
      </w:r>
      <w:r>
        <w:rPr>
          <w:rFonts w:cs="Arial"/>
          <w:b w:val="0"/>
          <w:bCs/>
          <w:szCs w:val="24"/>
        </w:rPr>
        <w:t>e</w:t>
      </w:r>
      <w:r w:rsidRPr="00BD5AA7">
        <w:rPr>
          <w:rFonts w:cs="Arial"/>
          <w:b w:val="0"/>
          <w:bCs/>
          <w:szCs w:val="24"/>
        </w:rPr>
        <w:t xml:space="preserve"> </w:t>
      </w:r>
      <w:r w:rsidRPr="006609DE">
        <w:rPr>
          <w:rFonts w:cs="Arial"/>
          <w:b w:val="0"/>
          <w:bCs/>
          <w:szCs w:val="24"/>
        </w:rPr>
        <w:t>Framstad (1998), constataram que ao administrar 52 mg de Fe quelatado com ácido glutâmico por via oral em leitões lactentes no primeiro dia de vida, houve um efeito positivo na hematologia</w:t>
      </w:r>
      <w:r w:rsidR="004C6EBC" w:rsidRPr="006609DE">
        <w:rPr>
          <w:rFonts w:cs="Arial"/>
          <w:b w:val="0"/>
          <w:bCs/>
          <w:szCs w:val="24"/>
        </w:rPr>
        <w:t xml:space="preserve"> </w:t>
      </w:r>
      <w:r w:rsidR="00425433" w:rsidRPr="00425433">
        <w:rPr>
          <w:rFonts w:cs="Arial"/>
          <w:b w:val="0"/>
          <w:bCs/>
          <w:szCs w:val="24"/>
        </w:rPr>
        <w:t>nos dias 4 e 7</w:t>
      </w:r>
      <w:r w:rsidR="00425433">
        <w:rPr>
          <w:rFonts w:cs="Arial"/>
          <w:b w:val="0"/>
          <w:bCs/>
          <w:szCs w:val="24"/>
        </w:rPr>
        <w:t xml:space="preserve"> </w:t>
      </w:r>
      <w:r w:rsidR="004C6EBC" w:rsidRPr="006609DE">
        <w:rPr>
          <w:rFonts w:cs="Arial"/>
          <w:b w:val="0"/>
          <w:bCs/>
          <w:szCs w:val="24"/>
        </w:rPr>
        <w:t>produzindo mais hemoglobina e eritrócitos</w:t>
      </w:r>
      <w:r w:rsidR="006609DE" w:rsidRPr="006609DE">
        <w:rPr>
          <w:rFonts w:cs="Arial"/>
          <w:b w:val="0"/>
          <w:bCs/>
          <w:szCs w:val="24"/>
        </w:rPr>
        <w:t xml:space="preserve"> em relação aos leitões que não receber</w:t>
      </w:r>
      <w:r w:rsidR="00F438E4">
        <w:rPr>
          <w:rFonts w:cs="Arial"/>
          <w:b w:val="0"/>
          <w:bCs/>
          <w:szCs w:val="24"/>
        </w:rPr>
        <w:t>am</w:t>
      </w:r>
      <w:r w:rsidR="006609DE" w:rsidRPr="006609DE">
        <w:rPr>
          <w:rFonts w:cs="Arial"/>
          <w:b w:val="0"/>
          <w:bCs/>
          <w:szCs w:val="24"/>
        </w:rPr>
        <w:t xml:space="preserve"> a suplementação.</w:t>
      </w:r>
      <w:r w:rsidR="00425433">
        <w:rPr>
          <w:rFonts w:cs="Arial"/>
          <w:b w:val="0"/>
          <w:bCs/>
          <w:szCs w:val="24"/>
        </w:rPr>
        <w:t xml:space="preserve"> E pode estar relacionado à</w:t>
      </w:r>
      <w:r w:rsidR="00425433" w:rsidRPr="00425433">
        <w:rPr>
          <w:rFonts w:cs="Arial"/>
          <w:b w:val="0"/>
          <w:bCs/>
          <w:szCs w:val="24"/>
        </w:rPr>
        <w:t xml:space="preserve"> dispon</w:t>
      </w:r>
      <w:r w:rsidR="00425433">
        <w:rPr>
          <w:rFonts w:cs="Arial"/>
          <w:b w:val="0"/>
          <w:bCs/>
          <w:szCs w:val="24"/>
        </w:rPr>
        <w:t>ibilidade do ferro</w:t>
      </w:r>
      <w:r w:rsidR="00425433" w:rsidRPr="00425433">
        <w:rPr>
          <w:rFonts w:cs="Arial"/>
          <w:b w:val="0"/>
          <w:bCs/>
          <w:szCs w:val="24"/>
        </w:rPr>
        <w:t xml:space="preserve"> para a síntese de hemoglobina mais cedo após a administração do que </w:t>
      </w:r>
      <w:r w:rsidR="00F438E4">
        <w:rPr>
          <w:rFonts w:cs="Arial"/>
          <w:b w:val="0"/>
          <w:bCs/>
          <w:szCs w:val="24"/>
        </w:rPr>
        <w:t xml:space="preserve">com </w:t>
      </w:r>
      <w:r w:rsidR="00425433" w:rsidRPr="00425433">
        <w:rPr>
          <w:rFonts w:cs="Arial"/>
          <w:b w:val="0"/>
          <w:bCs/>
          <w:szCs w:val="24"/>
        </w:rPr>
        <w:t>o Fe-dextrano injetado</w:t>
      </w:r>
      <w:r w:rsidR="00F438E4">
        <w:rPr>
          <w:rFonts w:cs="Arial"/>
          <w:b w:val="0"/>
          <w:bCs/>
          <w:szCs w:val="24"/>
        </w:rPr>
        <w:t>.</w:t>
      </w:r>
    </w:p>
    <w:p w14:paraId="7455792E" w14:textId="5D11AFDE" w:rsidR="006D72E9" w:rsidRDefault="006D72E9" w:rsidP="00A036C1">
      <w:pPr>
        <w:spacing w:after="0"/>
        <w:rPr>
          <w:rFonts w:cs="Arial"/>
          <w:b w:val="0"/>
          <w:bCs/>
          <w:szCs w:val="24"/>
        </w:rPr>
      </w:pPr>
      <w:r w:rsidRPr="00D54873">
        <w:rPr>
          <w:rFonts w:cs="Arial"/>
          <w:b w:val="0"/>
          <w:bCs/>
          <w:szCs w:val="24"/>
        </w:rPr>
        <w:t>Segundo Miller e Ullrey (2017), o ferro suplementar pode ser administrado por via oral de diversas formas, como: fornecendo terra na baia de maternidade, colocando uma solução de ferro no úbere da porca, administrando pílulas de ferro, pasta ou líquidos aos leitões, fornecendo altos níveis de ferro na dieta da porca e permitir que os leitões tenham acesso à ração e fezes da porca.</w:t>
      </w:r>
    </w:p>
    <w:p w14:paraId="7A126C44" w14:textId="0693A1EE" w:rsidR="00FD6011" w:rsidRDefault="00FD6011" w:rsidP="00A036C1">
      <w:pPr>
        <w:spacing w:after="0"/>
        <w:rPr>
          <w:rFonts w:cs="Arial"/>
          <w:b w:val="0"/>
          <w:bCs/>
          <w:szCs w:val="24"/>
        </w:rPr>
      </w:pPr>
      <w:r>
        <w:rPr>
          <w:rFonts w:cs="Arial"/>
          <w:b w:val="0"/>
          <w:bCs/>
          <w:szCs w:val="24"/>
        </w:rPr>
        <w:t xml:space="preserve">Para </w:t>
      </w:r>
      <w:r w:rsidRPr="004C5C93">
        <w:rPr>
          <w:rFonts w:cs="Arial"/>
          <w:b w:val="0"/>
          <w:bCs/>
          <w:szCs w:val="24"/>
        </w:rPr>
        <w:t>Jakobsen et al</w:t>
      </w:r>
      <w:r>
        <w:rPr>
          <w:rFonts w:cs="Arial"/>
          <w:b w:val="0"/>
          <w:bCs/>
          <w:szCs w:val="24"/>
        </w:rPr>
        <w:t>. (2021), a aplicação intramuscular</w:t>
      </w:r>
      <w:r w:rsidRPr="004C5C93">
        <w:rPr>
          <w:rFonts w:cs="Arial"/>
          <w:b w:val="0"/>
          <w:bCs/>
          <w:szCs w:val="24"/>
        </w:rPr>
        <w:t xml:space="preserve"> aumenta o risco de infecções, overdose, causa</w:t>
      </w:r>
      <w:r>
        <w:rPr>
          <w:rFonts w:cs="Arial"/>
          <w:b w:val="0"/>
          <w:bCs/>
          <w:szCs w:val="24"/>
        </w:rPr>
        <w:t xml:space="preserve"> </w:t>
      </w:r>
      <w:r w:rsidRPr="004C5C93">
        <w:rPr>
          <w:rFonts w:cs="Arial"/>
          <w:b w:val="0"/>
          <w:bCs/>
          <w:szCs w:val="24"/>
        </w:rPr>
        <w:t>estresse para os animais e é demorado.</w:t>
      </w:r>
      <w:r>
        <w:rPr>
          <w:rFonts w:cs="Arial"/>
          <w:b w:val="0"/>
          <w:bCs/>
          <w:szCs w:val="24"/>
        </w:rPr>
        <w:t xml:space="preserve"> E </w:t>
      </w:r>
      <w:r w:rsidRPr="004C5C93">
        <w:rPr>
          <w:rFonts w:cs="Arial"/>
          <w:b w:val="0"/>
          <w:bCs/>
          <w:szCs w:val="24"/>
        </w:rPr>
        <w:t xml:space="preserve">para evitar os efeitos prejudiciais </w:t>
      </w:r>
      <w:r>
        <w:rPr>
          <w:rFonts w:cs="Arial"/>
          <w:b w:val="0"/>
          <w:bCs/>
          <w:szCs w:val="24"/>
        </w:rPr>
        <w:t>desse tipo de aplicação</w:t>
      </w:r>
      <w:r w:rsidRPr="004C5C93">
        <w:rPr>
          <w:rFonts w:cs="Arial"/>
          <w:b w:val="0"/>
          <w:bCs/>
          <w:szCs w:val="24"/>
        </w:rPr>
        <w:t xml:space="preserve">, as preparações orais podem ser </w:t>
      </w:r>
      <w:r>
        <w:rPr>
          <w:rFonts w:cs="Arial"/>
          <w:b w:val="0"/>
          <w:bCs/>
          <w:szCs w:val="24"/>
        </w:rPr>
        <w:t>administrada</w:t>
      </w:r>
      <w:r w:rsidR="00BC0381">
        <w:rPr>
          <w:rFonts w:cs="Arial"/>
          <w:b w:val="0"/>
          <w:bCs/>
          <w:szCs w:val="24"/>
        </w:rPr>
        <w:t>s</w:t>
      </w:r>
      <w:r>
        <w:rPr>
          <w:rFonts w:cs="Arial"/>
          <w:b w:val="0"/>
          <w:bCs/>
          <w:szCs w:val="24"/>
        </w:rPr>
        <w:t>.</w:t>
      </w:r>
    </w:p>
    <w:p w14:paraId="1A48C4A9" w14:textId="3B10C23B" w:rsidR="00C94CE2" w:rsidRDefault="006D72E9" w:rsidP="00A036C1">
      <w:pPr>
        <w:spacing w:after="0"/>
        <w:rPr>
          <w:rFonts w:cs="Arial"/>
          <w:b w:val="0"/>
          <w:bCs/>
          <w:szCs w:val="24"/>
        </w:rPr>
      </w:pPr>
      <w:r w:rsidRPr="00FD6011">
        <w:rPr>
          <w:rFonts w:cs="Arial"/>
          <w:b w:val="0"/>
          <w:bCs/>
          <w:szCs w:val="24"/>
        </w:rPr>
        <w:t>A</w:t>
      </w:r>
      <w:r w:rsidR="00C94CE2" w:rsidRPr="00FD6011">
        <w:rPr>
          <w:rFonts w:cs="Arial"/>
          <w:b w:val="0"/>
          <w:bCs/>
          <w:szCs w:val="24"/>
        </w:rPr>
        <w:t xml:space="preserve"> suplementação oral de ferro surgiu no mercado como opção eficiente, biodisponível e menos dolorosa para </w:t>
      </w:r>
      <w:r w:rsidR="000A48F6" w:rsidRPr="00FD6011">
        <w:rPr>
          <w:rFonts w:cs="Arial"/>
          <w:b w:val="0"/>
          <w:bCs/>
          <w:szCs w:val="24"/>
        </w:rPr>
        <w:t>os leitões</w:t>
      </w:r>
      <w:r w:rsidR="00C94CE2" w:rsidRPr="00FD6011">
        <w:rPr>
          <w:rFonts w:cs="Arial"/>
          <w:b w:val="0"/>
          <w:bCs/>
          <w:szCs w:val="24"/>
        </w:rPr>
        <w:t xml:space="preserve">. </w:t>
      </w:r>
      <w:r w:rsidRPr="00FD6011">
        <w:rPr>
          <w:rFonts w:cs="Arial"/>
          <w:b w:val="0"/>
          <w:bCs/>
          <w:szCs w:val="24"/>
        </w:rPr>
        <w:t>S</w:t>
      </w:r>
      <w:r w:rsidR="00C94CE2" w:rsidRPr="00FD6011">
        <w:rPr>
          <w:rFonts w:cs="Arial"/>
          <w:b w:val="0"/>
          <w:bCs/>
          <w:szCs w:val="24"/>
        </w:rPr>
        <w:t xml:space="preserve">egundo </w:t>
      </w:r>
      <w:bookmarkStart w:id="17" w:name="_Hlk98692994"/>
      <w:r w:rsidR="00C94CE2" w:rsidRPr="00FD6011">
        <w:rPr>
          <w:rFonts w:cs="Arial"/>
          <w:b w:val="0"/>
          <w:bCs/>
          <w:szCs w:val="24"/>
        </w:rPr>
        <w:t>M</w:t>
      </w:r>
      <w:r w:rsidR="00665CDA" w:rsidRPr="00FD6011">
        <w:rPr>
          <w:rFonts w:cs="Arial"/>
          <w:b w:val="0"/>
          <w:bCs/>
          <w:szCs w:val="24"/>
        </w:rPr>
        <w:t>erlot</w:t>
      </w:r>
      <w:r w:rsidR="00C94CE2" w:rsidRPr="00FD6011">
        <w:rPr>
          <w:rFonts w:cs="Arial"/>
          <w:b w:val="0"/>
          <w:bCs/>
          <w:szCs w:val="24"/>
        </w:rPr>
        <w:t xml:space="preserve"> </w:t>
      </w:r>
      <w:bookmarkEnd w:id="17"/>
      <w:r w:rsidR="00C94CE2" w:rsidRPr="00FD6011">
        <w:rPr>
          <w:rFonts w:cs="Arial"/>
          <w:b w:val="0"/>
          <w:bCs/>
          <w:szCs w:val="24"/>
        </w:rPr>
        <w:t>(2022)</w:t>
      </w:r>
      <w:r w:rsidR="00665CDA" w:rsidRPr="00FD6011">
        <w:rPr>
          <w:rFonts w:cs="Arial"/>
          <w:b w:val="0"/>
          <w:bCs/>
          <w:szCs w:val="24"/>
        </w:rPr>
        <w:t>, uma das vantagens do fornecimento oral de ferro,</w:t>
      </w:r>
      <w:r w:rsidR="00C94CE2" w:rsidRPr="00FD6011">
        <w:rPr>
          <w:rFonts w:cs="Arial"/>
          <w:b w:val="0"/>
          <w:bCs/>
          <w:szCs w:val="24"/>
        </w:rPr>
        <w:t xml:space="preserve"> é que o intestino regula a absorção de </w:t>
      </w:r>
      <w:r w:rsidR="00C94CE2" w:rsidRPr="00FD6011">
        <w:rPr>
          <w:rFonts w:cs="Arial"/>
          <w:b w:val="0"/>
          <w:bCs/>
          <w:szCs w:val="24"/>
        </w:rPr>
        <w:lastRenderedPageBreak/>
        <w:t>ferro</w:t>
      </w:r>
      <w:r w:rsidR="00665CDA" w:rsidRPr="00FD6011">
        <w:rPr>
          <w:rFonts w:cs="Arial"/>
          <w:b w:val="0"/>
          <w:bCs/>
          <w:szCs w:val="24"/>
        </w:rPr>
        <w:t xml:space="preserve">, além disso, o autor </w:t>
      </w:r>
      <w:r w:rsidR="00C94CE2" w:rsidRPr="00FD6011">
        <w:rPr>
          <w:rFonts w:cs="Arial"/>
          <w:b w:val="0"/>
          <w:bCs/>
          <w:szCs w:val="24"/>
        </w:rPr>
        <w:t xml:space="preserve">indica a administração por via oral </w:t>
      </w:r>
      <w:r w:rsidR="00665CDA" w:rsidRPr="00FD6011">
        <w:rPr>
          <w:rFonts w:cs="Arial"/>
          <w:b w:val="0"/>
          <w:bCs/>
          <w:szCs w:val="24"/>
        </w:rPr>
        <w:t>(</w:t>
      </w:r>
      <w:r w:rsidR="00C94CE2" w:rsidRPr="00FD6011">
        <w:rPr>
          <w:rFonts w:cs="Arial"/>
          <w:b w:val="0"/>
          <w:bCs/>
          <w:szCs w:val="24"/>
        </w:rPr>
        <w:t>duas doses de 100 mg de ferro).</w:t>
      </w:r>
      <w:r w:rsidR="00E22ED1" w:rsidRPr="00FD6011">
        <w:rPr>
          <w:rFonts w:cs="Arial"/>
          <w:b w:val="0"/>
          <w:bCs/>
          <w:szCs w:val="24"/>
        </w:rPr>
        <w:t xml:space="preserve"> </w:t>
      </w:r>
    </w:p>
    <w:p w14:paraId="0CF8183F" w14:textId="77777777" w:rsidR="008506E2" w:rsidRPr="00BD5AA7" w:rsidRDefault="008506E2" w:rsidP="00A036C1">
      <w:pPr>
        <w:spacing w:after="0"/>
        <w:rPr>
          <w:rFonts w:cs="Arial"/>
          <w:b w:val="0"/>
          <w:bCs/>
          <w:szCs w:val="24"/>
        </w:rPr>
      </w:pPr>
    </w:p>
    <w:p w14:paraId="50A5986B" w14:textId="5F42B3BD" w:rsidR="003A02F3" w:rsidRDefault="00E22ED1" w:rsidP="00FB6A1F">
      <w:pPr>
        <w:pStyle w:val="Ttulo1"/>
      </w:pPr>
      <w:bookmarkStart w:id="18" w:name="_Toc124497653"/>
      <w:bookmarkEnd w:id="0"/>
      <w:r w:rsidRPr="00BD5AA7">
        <w:t>MATERIAL</w:t>
      </w:r>
      <w:r w:rsidRPr="00BD5AA7">
        <w:rPr>
          <w:spacing w:val="7"/>
        </w:rPr>
        <w:t xml:space="preserve"> </w:t>
      </w:r>
      <w:r w:rsidRPr="00BD5AA7">
        <w:t>E</w:t>
      </w:r>
      <w:r w:rsidRPr="00BD5AA7">
        <w:rPr>
          <w:spacing w:val="7"/>
        </w:rPr>
        <w:t xml:space="preserve"> </w:t>
      </w:r>
      <w:r w:rsidRPr="00BD5AA7">
        <w:t>MÉTODOS</w:t>
      </w:r>
      <w:bookmarkEnd w:id="18"/>
    </w:p>
    <w:p w14:paraId="5744BBD1" w14:textId="54C96DD1" w:rsidR="009C5CBE" w:rsidRPr="00BD5AA7" w:rsidRDefault="009C5CBE" w:rsidP="00A036C1">
      <w:pPr>
        <w:pStyle w:val="Corpodetexto"/>
        <w:ind w:right="137" w:firstLine="708"/>
        <w:rPr>
          <w:rFonts w:cs="Arial"/>
          <w:sz w:val="24"/>
          <w:szCs w:val="24"/>
        </w:rPr>
      </w:pPr>
      <w:bookmarkStart w:id="19" w:name="_Hlk124502114"/>
      <w:r w:rsidRPr="00BD5AA7">
        <w:rPr>
          <w:rFonts w:cs="Arial"/>
          <w:sz w:val="24"/>
          <w:szCs w:val="24"/>
        </w:rPr>
        <w:t>O experimento será desenvolvido em uma granja comercial</w:t>
      </w:r>
      <w:r w:rsidR="00227564">
        <w:rPr>
          <w:rFonts w:cs="Arial"/>
          <w:sz w:val="24"/>
          <w:szCs w:val="24"/>
        </w:rPr>
        <w:t>, Granja Suinobrás Alimentos LTDA., no município de Diamantino – MT. S</w:t>
      </w:r>
      <w:r w:rsidRPr="00BD5AA7">
        <w:rPr>
          <w:rFonts w:cs="Arial"/>
          <w:sz w:val="24"/>
          <w:szCs w:val="24"/>
        </w:rPr>
        <w:t>erão utilizadas 2</w:t>
      </w:r>
      <w:r w:rsidR="00127173" w:rsidRPr="00BD5AA7">
        <w:rPr>
          <w:rFonts w:cs="Arial"/>
          <w:sz w:val="24"/>
          <w:szCs w:val="24"/>
        </w:rPr>
        <w:t>4</w:t>
      </w:r>
      <w:r w:rsidRPr="00BD5AA7">
        <w:rPr>
          <w:rFonts w:cs="Arial"/>
          <w:spacing w:val="1"/>
          <w:sz w:val="24"/>
          <w:szCs w:val="24"/>
        </w:rPr>
        <w:t xml:space="preserve"> </w:t>
      </w:r>
      <w:r w:rsidRPr="00BD5AA7">
        <w:rPr>
          <w:rFonts w:cs="Arial"/>
          <w:sz w:val="24"/>
          <w:szCs w:val="24"/>
        </w:rPr>
        <w:t>leitegadas oriundas de matrizes de diferentes ordens de parto (entre terceira e quarta), alocad</w:t>
      </w:r>
      <w:r w:rsidR="008E474B" w:rsidRPr="00BD5AA7">
        <w:rPr>
          <w:rFonts w:cs="Arial"/>
          <w:sz w:val="24"/>
          <w:szCs w:val="24"/>
        </w:rPr>
        <w:t>a</w:t>
      </w:r>
      <w:r w:rsidRPr="00BD5AA7">
        <w:rPr>
          <w:rFonts w:cs="Arial"/>
          <w:sz w:val="24"/>
          <w:szCs w:val="24"/>
        </w:rPr>
        <w:t>s em condições ambientais iguais e sujeit</w:t>
      </w:r>
      <w:r w:rsidR="008E474B" w:rsidRPr="00BD5AA7">
        <w:rPr>
          <w:rFonts w:cs="Arial"/>
          <w:sz w:val="24"/>
          <w:szCs w:val="24"/>
        </w:rPr>
        <w:t>a</w:t>
      </w:r>
      <w:r w:rsidRPr="00BD5AA7">
        <w:rPr>
          <w:rFonts w:cs="Arial"/>
          <w:sz w:val="24"/>
          <w:szCs w:val="24"/>
        </w:rPr>
        <w:t xml:space="preserve">s aos mesmos manejos segundo protocolo da granja. O experimento </w:t>
      </w:r>
      <w:r w:rsidR="000A4C16" w:rsidRPr="00BD5AA7">
        <w:rPr>
          <w:rFonts w:cs="Arial"/>
          <w:sz w:val="24"/>
          <w:szCs w:val="24"/>
        </w:rPr>
        <w:t xml:space="preserve">terá </w:t>
      </w:r>
      <w:r w:rsidRPr="00BD5AA7">
        <w:rPr>
          <w:rFonts w:cs="Arial"/>
          <w:sz w:val="24"/>
          <w:szCs w:val="24"/>
        </w:rPr>
        <w:t>dur</w:t>
      </w:r>
      <w:r w:rsidR="000A4C16" w:rsidRPr="00BD5AA7">
        <w:rPr>
          <w:rFonts w:cs="Arial"/>
          <w:sz w:val="24"/>
          <w:szCs w:val="24"/>
        </w:rPr>
        <w:t>ação de</w:t>
      </w:r>
      <w:r w:rsidRPr="00BD5AA7">
        <w:rPr>
          <w:rFonts w:cs="Arial"/>
          <w:sz w:val="24"/>
          <w:szCs w:val="24"/>
        </w:rPr>
        <w:t xml:space="preserve"> 21 dias,</w:t>
      </w:r>
      <w:r w:rsidR="000A4C16" w:rsidRPr="00BD5AA7">
        <w:rPr>
          <w:rFonts w:cs="Arial"/>
          <w:sz w:val="24"/>
          <w:szCs w:val="24"/>
        </w:rPr>
        <w:t xml:space="preserve"> desde</w:t>
      </w:r>
      <w:r w:rsidRPr="00BD5AA7">
        <w:rPr>
          <w:rFonts w:cs="Arial"/>
          <w:sz w:val="24"/>
          <w:szCs w:val="24"/>
        </w:rPr>
        <w:t xml:space="preserve"> </w:t>
      </w:r>
      <w:r w:rsidR="006E2050" w:rsidRPr="00BD5AA7">
        <w:rPr>
          <w:rFonts w:cs="Arial"/>
          <w:sz w:val="24"/>
          <w:szCs w:val="24"/>
        </w:rPr>
        <w:t>o</w:t>
      </w:r>
      <w:r w:rsidRPr="00BD5AA7">
        <w:rPr>
          <w:rFonts w:cs="Arial"/>
          <w:sz w:val="24"/>
          <w:szCs w:val="24"/>
        </w:rPr>
        <w:t xml:space="preserve"> nascimento ao desmame dos leitões</w:t>
      </w:r>
      <w:r w:rsidR="00EF1931" w:rsidRPr="00BD5AA7">
        <w:rPr>
          <w:rFonts w:cs="Arial"/>
          <w:sz w:val="24"/>
          <w:szCs w:val="24"/>
        </w:rPr>
        <w:t xml:space="preserve">, e o Líquido suíno (aditivo simbiótico) será administrado no primeiro e terceiro dia de vida dos leitões. </w:t>
      </w:r>
      <w:r w:rsidRPr="00BD5AA7">
        <w:rPr>
          <w:rFonts w:cs="Arial"/>
          <w:sz w:val="24"/>
          <w:szCs w:val="24"/>
        </w:rPr>
        <w:t>Os animais</w:t>
      </w:r>
      <w:r w:rsidRPr="00BD5AA7">
        <w:rPr>
          <w:rFonts w:cs="Arial"/>
          <w:spacing w:val="58"/>
          <w:sz w:val="24"/>
          <w:szCs w:val="24"/>
        </w:rPr>
        <w:t xml:space="preserve"> </w:t>
      </w:r>
      <w:r w:rsidRPr="00BD5AA7">
        <w:rPr>
          <w:rFonts w:cs="Arial"/>
          <w:sz w:val="24"/>
          <w:szCs w:val="24"/>
        </w:rPr>
        <w:t>serão</w:t>
      </w:r>
      <w:r w:rsidRPr="00BD5AA7">
        <w:rPr>
          <w:rFonts w:cs="Arial"/>
          <w:spacing w:val="58"/>
          <w:sz w:val="24"/>
          <w:szCs w:val="24"/>
        </w:rPr>
        <w:t xml:space="preserve"> </w:t>
      </w:r>
      <w:r w:rsidRPr="00BD5AA7">
        <w:rPr>
          <w:rFonts w:cs="Arial"/>
          <w:sz w:val="24"/>
          <w:szCs w:val="24"/>
        </w:rPr>
        <w:t>alojados em</w:t>
      </w:r>
      <w:r w:rsidRPr="00BD5AA7">
        <w:rPr>
          <w:rFonts w:cs="Arial"/>
          <w:spacing w:val="59"/>
          <w:sz w:val="24"/>
          <w:szCs w:val="24"/>
        </w:rPr>
        <w:t xml:space="preserve"> </w:t>
      </w:r>
      <w:r w:rsidRPr="00BD5AA7">
        <w:rPr>
          <w:rFonts w:cs="Arial"/>
          <w:sz w:val="24"/>
          <w:szCs w:val="24"/>
        </w:rPr>
        <w:t>um</w:t>
      </w:r>
      <w:r w:rsidRPr="00BD5AA7">
        <w:rPr>
          <w:rFonts w:cs="Arial"/>
          <w:spacing w:val="58"/>
          <w:sz w:val="24"/>
          <w:szCs w:val="24"/>
        </w:rPr>
        <w:t xml:space="preserve"> </w:t>
      </w:r>
      <w:r w:rsidRPr="00BD5AA7">
        <w:rPr>
          <w:rFonts w:cs="Arial"/>
          <w:sz w:val="24"/>
          <w:szCs w:val="24"/>
        </w:rPr>
        <w:t>galpão de</w:t>
      </w:r>
      <w:r w:rsidRPr="00BD5AA7">
        <w:rPr>
          <w:rFonts w:cs="Arial"/>
          <w:spacing w:val="1"/>
          <w:sz w:val="24"/>
          <w:szCs w:val="24"/>
        </w:rPr>
        <w:t xml:space="preserve"> </w:t>
      </w:r>
      <w:r w:rsidRPr="00BD5AA7">
        <w:rPr>
          <w:rFonts w:cs="Arial"/>
          <w:sz w:val="24"/>
          <w:szCs w:val="24"/>
        </w:rPr>
        <w:t>maternidade de alvenaria</w:t>
      </w:r>
      <w:r w:rsidR="006E61EA" w:rsidRPr="00BD5AA7">
        <w:rPr>
          <w:rFonts w:cs="Arial"/>
          <w:sz w:val="24"/>
          <w:szCs w:val="24"/>
        </w:rPr>
        <w:t>,</w:t>
      </w:r>
      <w:r w:rsidRPr="00BD5AA7">
        <w:rPr>
          <w:rFonts w:cs="Arial"/>
          <w:sz w:val="24"/>
          <w:szCs w:val="24"/>
        </w:rPr>
        <w:t xml:space="preserve"> com cortinas laterais, em baias metálicas</w:t>
      </w:r>
      <w:r w:rsidRPr="00BD5AA7">
        <w:rPr>
          <w:rFonts w:cs="Arial"/>
          <w:spacing w:val="1"/>
          <w:sz w:val="24"/>
          <w:szCs w:val="24"/>
        </w:rPr>
        <w:t xml:space="preserve"> </w:t>
      </w:r>
      <w:r w:rsidRPr="00BD5AA7">
        <w:rPr>
          <w:rFonts w:cs="Arial"/>
          <w:sz w:val="24"/>
          <w:szCs w:val="24"/>
        </w:rPr>
        <w:t>suspensas, equipadas com comedouro, bebedouro tipo chupeta e</w:t>
      </w:r>
      <w:r w:rsidRPr="00BD5AA7">
        <w:rPr>
          <w:rFonts w:cs="Arial"/>
          <w:spacing w:val="1"/>
          <w:sz w:val="24"/>
          <w:szCs w:val="24"/>
        </w:rPr>
        <w:t xml:space="preserve"> </w:t>
      </w:r>
      <w:r w:rsidR="000A4C16" w:rsidRPr="00BD5AA7">
        <w:rPr>
          <w:rFonts w:cs="Arial"/>
          <w:spacing w:val="1"/>
          <w:sz w:val="24"/>
          <w:szCs w:val="24"/>
        </w:rPr>
        <w:t xml:space="preserve">escamoteadores com </w:t>
      </w:r>
      <w:r w:rsidRPr="00BD5AA7">
        <w:rPr>
          <w:rFonts w:cs="Arial"/>
          <w:sz w:val="24"/>
          <w:szCs w:val="24"/>
        </w:rPr>
        <w:t>campânula</w:t>
      </w:r>
      <w:r w:rsidR="000A4C16" w:rsidRPr="00BD5AA7">
        <w:rPr>
          <w:rFonts w:cs="Arial"/>
          <w:sz w:val="24"/>
          <w:szCs w:val="24"/>
        </w:rPr>
        <w:t>s</w:t>
      </w:r>
      <w:r w:rsidRPr="00BD5AA7">
        <w:rPr>
          <w:rFonts w:cs="Arial"/>
          <w:sz w:val="24"/>
          <w:szCs w:val="24"/>
        </w:rPr>
        <w:t xml:space="preserve"> com resistência elétrica.</w:t>
      </w:r>
    </w:p>
    <w:p w14:paraId="59D1C4EE" w14:textId="77777777" w:rsidR="008506E2" w:rsidRDefault="009C5CBE" w:rsidP="008506E2">
      <w:pPr>
        <w:pStyle w:val="Corpodetexto"/>
        <w:ind w:right="137" w:firstLine="708"/>
        <w:rPr>
          <w:rFonts w:cs="Arial"/>
          <w:sz w:val="24"/>
          <w:szCs w:val="24"/>
        </w:rPr>
      </w:pPr>
      <w:r w:rsidRPr="00BD5AA7">
        <w:rPr>
          <w:rFonts w:cs="Arial"/>
          <w:sz w:val="24"/>
          <w:szCs w:val="24"/>
        </w:rPr>
        <w:t>O</w:t>
      </w:r>
      <w:r w:rsidRPr="00BD5AA7">
        <w:rPr>
          <w:rFonts w:cs="Arial"/>
          <w:spacing w:val="1"/>
          <w:sz w:val="24"/>
          <w:szCs w:val="24"/>
        </w:rPr>
        <w:t xml:space="preserve"> </w:t>
      </w:r>
      <w:r w:rsidRPr="00BD5AA7">
        <w:rPr>
          <w:rFonts w:cs="Arial"/>
          <w:sz w:val="24"/>
          <w:szCs w:val="24"/>
        </w:rPr>
        <w:t>delineamento</w:t>
      </w:r>
      <w:r w:rsidRPr="00BD5AA7">
        <w:rPr>
          <w:rFonts w:cs="Arial"/>
          <w:spacing w:val="1"/>
          <w:sz w:val="24"/>
          <w:szCs w:val="24"/>
        </w:rPr>
        <w:t xml:space="preserve"> </w:t>
      </w:r>
      <w:r w:rsidRPr="00BD5AA7">
        <w:rPr>
          <w:rFonts w:cs="Arial"/>
          <w:sz w:val="24"/>
          <w:szCs w:val="24"/>
        </w:rPr>
        <w:t>experimental</w:t>
      </w:r>
      <w:r w:rsidRPr="00BD5AA7">
        <w:rPr>
          <w:rFonts w:cs="Arial"/>
          <w:spacing w:val="1"/>
          <w:sz w:val="24"/>
          <w:szCs w:val="24"/>
        </w:rPr>
        <w:t xml:space="preserve"> </w:t>
      </w:r>
      <w:r w:rsidRPr="00BD5AA7">
        <w:rPr>
          <w:rFonts w:cs="Arial"/>
          <w:sz w:val="24"/>
          <w:szCs w:val="24"/>
        </w:rPr>
        <w:t>será</w:t>
      </w:r>
      <w:r w:rsidRPr="00BD5AA7">
        <w:rPr>
          <w:rFonts w:cs="Arial"/>
          <w:spacing w:val="1"/>
          <w:sz w:val="24"/>
          <w:szCs w:val="24"/>
        </w:rPr>
        <w:t xml:space="preserve"> </w:t>
      </w:r>
      <w:r w:rsidRPr="00BD5AA7">
        <w:rPr>
          <w:rFonts w:cs="Arial"/>
          <w:sz w:val="24"/>
          <w:szCs w:val="24"/>
        </w:rPr>
        <w:t>em</w:t>
      </w:r>
      <w:r w:rsidRPr="00BD5AA7">
        <w:rPr>
          <w:rFonts w:cs="Arial"/>
          <w:spacing w:val="1"/>
          <w:sz w:val="24"/>
          <w:szCs w:val="24"/>
        </w:rPr>
        <w:t xml:space="preserve"> </w:t>
      </w:r>
      <w:r w:rsidRPr="00BD5AA7">
        <w:rPr>
          <w:rFonts w:cs="Arial"/>
          <w:sz w:val="24"/>
          <w:szCs w:val="24"/>
        </w:rPr>
        <w:t>blocos</w:t>
      </w:r>
      <w:r w:rsidRPr="00BD5AA7">
        <w:rPr>
          <w:rFonts w:cs="Arial"/>
          <w:spacing w:val="1"/>
          <w:sz w:val="24"/>
          <w:szCs w:val="24"/>
        </w:rPr>
        <w:t xml:space="preserve"> </w:t>
      </w:r>
      <w:r w:rsidRPr="00BD5AA7">
        <w:rPr>
          <w:rFonts w:cs="Arial"/>
          <w:sz w:val="24"/>
          <w:szCs w:val="24"/>
        </w:rPr>
        <w:t>casualizados</w:t>
      </w:r>
      <w:r w:rsidRPr="00BD5AA7">
        <w:rPr>
          <w:rFonts w:cs="Arial"/>
          <w:spacing w:val="1"/>
          <w:sz w:val="24"/>
          <w:szCs w:val="24"/>
        </w:rPr>
        <w:t xml:space="preserve"> </w:t>
      </w:r>
      <w:r w:rsidRPr="00BD5AA7">
        <w:rPr>
          <w:rFonts w:cs="Arial"/>
          <w:sz w:val="24"/>
          <w:szCs w:val="24"/>
        </w:rPr>
        <w:t xml:space="preserve">com </w:t>
      </w:r>
      <w:r w:rsidR="0090007F" w:rsidRPr="00BD5AA7">
        <w:rPr>
          <w:rFonts w:cs="Arial"/>
          <w:sz w:val="24"/>
          <w:szCs w:val="24"/>
        </w:rPr>
        <w:t>quatro</w:t>
      </w:r>
      <w:r w:rsidRPr="00BD5AA7">
        <w:rPr>
          <w:rFonts w:cs="Arial"/>
          <w:sz w:val="24"/>
          <w:szCs w:val="24"/>
        </w:rPr>
        <w:t xml:space="preserve"> tratamentos:</w:t>
      </w:r>
      <w:r w:rsidR="00F81C22" w:rsidRPr="00BD5AA7">
        <w:rPr>
          <w:rFonts w:cs="Arial"/>
          <w:sz w:val="24"/>
          <w:szCs w:val="24"/>
        </w:rPr>
        <w:t xml:space="preserve"> </w:t>
      </w:r>
    </w:p>
    <w:p w14:paraId="7F7F3AAF" w14:textId="5F7CC962" w:rsidR="00825CE1" w:rsidRPr="00BD5AA7" w:rsidRDefault="00825CE1" w:rsidP="008506E2">
      <w:pPr>
        <w:pStyle w:val="Corpodetexto"/>
        <w:ind w:right="137" w:firstLine="708"/>
        <w:rPr>
          <w:rFonts w:cs="Arial"/>
          <w:sz w:val="24"/>
          <w:szCs w:val="24"/>
        </w:rPr>
      </w:pPr>
      <w:r w:rsidRPr="00BD5AA7">
        <w:rPr>
          <w:rFonts w:cs="Arial"/>
          <w:sz w:val="24"/>
          <w:szCs w:val="24"/>
        </w:rPr>
        <w:t>Trat. 1 –</w:t>
      </w:r>
      <w:r w:rsidR="00750813" w:rsidRPr="00BD5AA7">
        <w:rPr>
          <w:rFonts w:cs="Arial"/>
          <w:sz w:val="24"/>
          <w:szCs w:val="24"/>
        </w:rPr>
        <w:t xml:space="preserve"> S</w:t>
      </w:r>
      <w:r w:rsidRPr="00BD5AA7">
        <w:rPr>
          <w:rFonts w:cs="Arial"/>
          <w:sz w:val="24"/>
          <w:szCs w:val="24"/>
        </w:rPr>
        <w:t>em</w:t>
      </w:r>
      <w:r w:rsidR="00750813" w:rsidRPr="00BD5AA7">
        <w:rPr>
          <w:rFonts w:cs="Arial"/>
          <w:sz w:val="24"/>
          <w:szCs w:val="24"/>
        </w:rPr>
        <w:t xml:space="preserve"> aplicação de </w:t>
      </w:r>
      <w:r w:rsidRPr="00BD5AA7">
        <w:rPr>
          <w:rFonts w:cs="Arial"/>
          <w:sz w:val="24"/>
          <w:szCs w:val="24"/>
        </w:rPr>
        <w:t>ferro</w:t>
      </w:r>
      <w:r w:rsidR="00750813" w:rsidRPr="00BD5AA7">
        <w:rPr>
          <w:rFonts w:cs="Arial"/>
          <w:sz w:val="24"/>
          <w:szCs w:val="24"/>
        </w:rPr>
        <w:t xml:space="preserve"> </w:t>
      </w:r>
      <w:r w:rsidR="0090007F" w:rsidRPr="00BD5AA7">
        <w:rPr>
          <w:rFonts w:cs="Arial"/>
          <w:sz w:val="24"/>
          <w:szCs w:val="24"/>
        </w:rPr>
        <w:t>(</w:t>
      </w:r>
      <w:r w:rsidR="00750813" w:rsidRPr="00BD5AA7">
        <w:rPr>
          <w:rFonts w:cs="Arial"/>
          <w:sz w:val="24"/>
          <w:szCs w:val="24"/>
        </w:rPr>
        <w:t>Controle negativo</w:t>
      </w:r>
      <w:r w:rsidR="0090007F" w:rsidRPr="00BD5AA7">
        <w:rPr>
          <w:rFonts w:cs="Arial"/>
          <w:sz w:val="24"/>
          <w:szCs w:val="24"/>
        </w:rPr>
        <w:t>)</w:t>
      </w:r>
      <w:r w:rsidR="008506E2">
        <w:rPr>
          <w:rFonts w:cs="Arial"/>
          <w:sz w:val="24"/>
          <w:szCs w:val="24"/>
        </w:rPr>
        <w:t>;</w:t>
      </w:r>
    </w:p>
    <w:p w14:paraId="54B607A6" w14:textId="0176518C" w:rsidR="00662880" w:rsidRPr="00BD5AA7" w:rsidRDefault="00825CE1" w:rsidP="008506E2">
      <w:pPr>
        <w:pStyle w:val="Corpodetexto"/>
        <w:ind w:right="137" w:firstLine="708"/>
        <w:rPr>
          <w:rFonts w:cs="Arial"/>
          <w:sz w:val="24"/>
          <w:szCs w:val="24"/>
        </w:rPr>
      </w:pPr>
      <w:r w:rsidRPr="00BD5AA7">
        <w:rPr>
          <w:rFonts w:cs="Arial"/>
          <w:sz w:val="24"/>
          <w:szCs w:val="24"/>
        </w:rPr>
        <w:t xml:space="preserve">Trat. 2 </w:t>
      </w:r>
      <w:r w:rsidR="00C806D9" w:rsidRPr="00BD5AA7">
        <w:rPr>
          <w:rFonts w:cs="Arial"/>
          <w:sz w:val="24"/>
          <w:szCs w:val="24"/>
        </w:rPr>
        <w:t>–</w:t>
      </w:r>
      <w:r w:rsidRPr="00BD5AA7">
        <w:rPr>
          <w:rFonts w:cs="Arial"/>
          <w:sz w:val="24"/>
          <w:szCs w:val="24"/>
        </w:rPr>
        <w:t xml:space="preserve"> </w:t>
      </w:r>
      <w:r w:rsidR="00C806D9" w:rsidRPr="00BD5AA7">
        <w:rPr>
          <w:rFonts w:cs="Arial"/>
          <w:sz w:val="24"/>
          <w:szCs w:val="24"/>
        </w:rPr>
        <w:t>Aplicação de 200mg de ferro dextra</w:t>
      </w:r>
      <w:r w:rsidR="00087E84" w:rsidRPr="00BD5AA7">
        <w:rPr>
          <w:rFonts w:cs="Arial"/>
          <w:sz w:val="24"/>
          <w:szCs w:val="24"/>
        </w:rPr>
        <w:t>n</w:t>
      </w:r>
      <w:r w:rsidR="00C806D9" w:rsidRPr="00BD5AA7">
        <w:rPr>
          <w:rFonts w:cs="Arial"/>
          <w:sz w:val="24"/>
          <w:szCs w:val="24"/>
        </w:rPr>
        <w:t xml:space="preserve">o </w:t>
      </w:r>
      <w:r w:rsidR="00662880" w:rsidRPr="00BD5AA7">
        <w:rPr>
          <w:rFonts w:cs="Arial"/>
          <w:sz w:val="24"/>
          <w:szCs w:val="24"/>
        </w:rPr>
        <w:t>via injetável</w:t>
      </w:r>
    </w:p>
    <w:p w14:paraId="2AFA4D8B" w14:textId="51469628" w:rsidR="00825CE1" w:rsidRPr="00BD5AA7" w:rsidRDefault="0090007F" w:rsidP="008506E2">
      <w:pPr>
        <w:pStyle w:val="Corpodetexto"/>
        <w:ind w:right="137" w:firstLine="708"/>
        <w:rPr>
          <w:rFonts w:cs="Arial"/>
          <w:color w:val="FF0000"/>
          <w:sz w:val="24"/>
          <w:szCs w:val="24"/>
        </w:rPr>
      </w:pPr>
      <w:r w:rsidRPr="00BD5AA7">
        <w:rPr>
          <w:rFonts w:cs="Arial"/>
          <w:sz w:val="24"/>
          <w:szCs w:val="24"/>
        </w:rPr>
        <w:t>(</w:t>
      </w:r>
      <w:r w:rsidR="00C806D9" w:rsidRPr="00BD5AA7">
        <w:rPr>
          <w:rFonts w:cs="Arial"/>
          <w:sz w:val="24"/>
          <w:szCs w:val="24"/>
        </w:rPr>
        <w:t>Controle positivo</w:t>
      </w:r>
      <w:r w:rsidRPr="00BD5AA7">
        <w:rPr>
          <w:rFonts w:cs="Arial"/>
          <w:sz w:val="24"/>
          <w:szCs w:val="24"/>
        </w:rPr>
        <w:t>)</w:t>
      </w:r>
      <w:r w:rsidR="008506E2">
        <w:rPr>
          <w:rFonts w:cs="Arial"/>
          <w:sz w:val="24"/>
          <w:szCs w:val="24"/>
        </w:rPr>
        <w:t>;</w:t>
      </w:r>
      <w:r w:rsidR="00825CE1" w:rsidRPr="00BD5AA7">
        <w:rPr>
          <w:rFonts w:cs="Arial"/>
          <w:sz w:val="24"/>
          <w:szCs w:val="24"/>
        </w:rPr>
        <w:t xml:space="preserve"> </w:t>
      </w:r>
    </w:p>
    <w:p w14:paraId="4BFC730F" w14:textId="1BFB6968" w:rsidR="00825CE1" w:rsidRPr="00BD5AA7" w:rsidRDefault="00825CE1" w:rsidP="008506E2">
      <w:pPr>
        <w:pStyle w:val="Corpodetexto"/>
        <w:ind w:right="137" w:firstLine="708"/>
        <w:rPr>
          <w:rFonts w:cs="Arial"/>
          <w:color w:val="FF0000"/>
          <w:sz w:val="24"/>
          <w:szCs w:val="24"/>
        </w:rPr>
      </w:pPr>
      <w:r w:rsidRPr="00BD5AA7">
        <w:rPr>
          <w:rFonts w:cs="Arial"/>
          <w:sz w:val="24"/>
          <w:szCs w:val="24"/>
        </w:rPr>
        <w:t>Trat.</w:t>
      </w:r>
      <w:r w:rsidR="00087E84" w:rsidRPr="00BD5AA7">
        <w:rPr>
          <w:rFonts w:cs="Arial"/>
          <w:sz w:val="24"/>
          <w:szCs w:val="24"/>
        </w:rPr>
        <w:t xml:space="preserve"> </w:t>
      </w:r>
      <w:r w:rsidRPr="00BD5AA7">
        <w:rPr>
          <w:rFonts w:cs="Arial"/>
          <w:sz w:val="24"/>
          <w:szCs w:val="24"/>
        </w:rPr>
        <w:t xml:space="preserve">3 – </w:t>
      </w:r>
      <w:r w:rsidR="00C806D9" w:rsidRPr="00BD5AA7">
        <w:rPr>
          <w:rFonts w:cs="Arial"/>
          <w:sz w:val="24"/>
          <w:szCs w:val="24"/>
        </w:rPr>
        <w:t>Aplicação de 200mg de ferro dextra</w:t>
      </w:r>
      <w:r w:rsidR="00087E84" w:rsidRPr="00BD5AA7">
        <w:rPr>
          <w:rFonts w:cs="Arial"/>
          <w:sz w:val="24"/>
          <w:szCs w:val="24"/>
        </w:rPr>
        <w:t>n</w:t>
      </w:r>
      <w:r w:rsidR="00C806D9" w:rsidRPr="00BD5AA7">
        <w:rPr>
          <w:rFonts w:cs="Arial"/>
          <w:sz w:val="24"/>
          <w:szCs w:val="24"/>
        </w:rPr>
        <w:t xml:space="preserve">o </w:t>
      </w:r>
      <w:r w:rsidR="00B81AED" w:rsidRPr="00BD5AA7">
        <w:rPr>
          <w:rFonts w:cs="Arial"/>
          <w:sz w:val="24"/>
          <w:szCs w:val="24"/>
        </w:rPr>
        <w:t xml:space="preserve">via injetável </w:t>
      </w:r>
      <w:r w:rsidR="0090007F" w:rsidRPr="00BD5AA7">
        <w:rPr>
          <w:rFonts w:cs="Arial"/>
          <w:sz w:val="24"/>
          <w:szCs w:val="24"/>
        </w:rPr>
        <w:t xml:space="preserve">+ </w:t>
      </w:r>
      <w:r w:rsidRPr="00BD5AA7">
        <w:rPr>
          <w:rFonts w:cs="Arial"/>
          <w:sz w:val="24"/>
          <w:szCs w:val="24"/>
        </w:rPr>
        <w:t>Líquido suíno tradicional</w:t>
      </w:r>
      <w:r w:rsidR="009D1BFA" w:rsidRPr="00BD5AA7">
        <w:rPr>
          <w:rFonts w:cs="Arial"/>
          <w:sz w:val="24"/>
          <w:szCs w:val="24"/>
        </w:rPr>
        <w:t xml:space="preserve"> (Aditivo simbiótico)</w:t>
      </w:r>
      <w:r w:rsidR="00B81AED" w:rsidRPr="00BD5AA7">
        <w:rPr>
          <w:rFonts w:cs="Arial"/>
          <w:sz w:val="24"/>
          <w:szCs w:val="24"/>
        </w:rPr>
        <w:t xml:space="preserve"> via oral</w:t>
      </w:r>
      <w:r w:rsidR="008506E2">
        <w:rPr>
          <w:rFonts w:cs="Arial"/>
          <w:sz w:val="24"/>
          <w:szCs w:val="24"/>
        </w:rPr>
        <w:t>;</w:t>
      </w:r>
    </w:p>
    <w:p w14:paraId="1BAC4434" w14:textId="12AD90B2" w:rsidR="00FE00A2" w:rsidRDefault="15E95DFB" w:rsidP="008506E2">
      <w:pPr>
        <w:pStyle w:val="Corpodetexto"/>
        <w:ind w:right="137" w:firstLine="708"/>
        <w:rPr>
          <w:rFonts w:cs="Arial"/>
          <w:sz w:val="24"/>
          <w:szCs w:val="24"/>
        </w:rPr>
      </w:pPr>
      <w:r w:rsidRPr="00BD5AA7">
        <w:rPr>
          <w:rFonts w:cs="Arial"/>
          <w:sz w:val="24"/>
          <w:szCs w:val="24"/>
        </w:rPr>
        <w:t>Trat. 4 – Líquido suínos com ferro (Aditivo simbiótico)</w:t>
      </w:r>
      <w:r w:rsidR="00662880" w:rsidRPr="00BD5AA7">
        <w:rPr>
          <w:rFonts w:cs="Arial"/>
          <w:color w:val="FF0000"/>
          <w:sz w:val="24"/>
          <w:szCs w:val="24"/>
        </w:rPr>
        <w:t xml:space="preserve"> </w:t>
      </w:r>
      <w:r w:rsidR="00662880" w:rsidRPr="00BD5AA7">
        <w:rPr>
          <w:rFonts w:cs="Arial"/>
          <w:sz w:val="24"/>
          <w:szCs w:val="24"/>
        </w:rPr>
        <w:t>via oral</w:t>
      </w:r>
      <w:r w:rsidR="008506E2">
        <w:rPr>
          <w:rFonts w:cs="Arial"/>
          <w:sz w:val="24"/>
          <w:szCs w:val="24"/>
        </w:rPr>
        <w:t>.</w:t>
      </w:r>
      <w:bookmarkEnd w:id="19"/>
    </w:p>
    <w:p w14:paraId="2E7D14CE" w14:textId="77777777" w:rsidR="008506E2" w:rsidRDefault="008506E2" w:rsidP="008506E2">
      <w:pPr>
        <w:pStyle w:val="Corpodetexto"/>
        <w:ind w:right="137" w:firstLine="708"/>
        <w:rPr>
          <w:rFonts w:cs="Arial"/>
          <w:sz w:val="24"/>
          <w:szCs w:val="24"/>
        </w:rPr>
      </w:pPr>
    </w:p>
    <w:p w14:paraId="047C77CE" w14:textId="595D5D4D" w:rsidR="00215BB3" w:rsidRDefault="00A036C1" w:rsidP="00FB6A1F">
      <w:pPr>
        <w:pStyle w:val="Ttulo1"/>
      </w:pPr>
      <w:bookmarkStart w:id="20" w:name="_Toc124497654"/>
      <w:r w:rsidRPr="00BD5AA7">
        <w:t>DESEMPENHO</w:t>
      </w:r>
      <w:bookmarkEnd w:id="20"/>
    </w:p>
    <w:p w14:paraId="637207A2" w14:textId="19780750" w:rsidR="00BB36F6" w:rsidRPr="00BD5AA7" w:rsidRDefault="15E95DFB" w:rsidP="008506E2">
      <w:pPr>
        <w:pStyle w:val="Corpodetexto"/>
        <w:ind w:right="137" w:firstLine="708"/>
        <w:rPr>
          <w:rFonts w:cs="Arial"/>
          <w:sz w:val="24"/>
          <w:szCs w:val="24"/>
        </w:rPr>
      </w:pPr>
      <w:bookmarkStart w:id="21" w:name="_Hlk124502205"/>
      <w:r w:rsidRPr="00BD5AA7">
        <w:rPr>
          <w:rFonts w:cs="Arial"/>
          <w:sz w:val="24"/>
          <w:szCs w:val="24"/>
        </w:rPr>
        <w:t>Para a análise de desempenho dos animais, realizará a pesagem das leitegadas no 1º (nascimento), 1</w:t>
      </w:r>
      <w:r w:rsidR="00872689">
        <w:rPr>
          <w:rFonts w:cs="Arial"/>
          <w:sz w:val="24"/>
          <w:szCs w:val="24"/>
        </w:rPr>
        <w:t>0</w:t>
      </w:r>
      <w:r w:rsidRPr="00BD5AA7">
        <w:rPr>
          <w:rFonts w:cs="Arial"/>
          <w:sz w:val="24"/>
          <w:szCs w:val="24"/>
        </w:rPr>
        <w:t xml:space="preserve">º e 21º dias de idade dos leitões, sendo analisados os pesos médios dos leitões, conversão alimentar e ganho de peso médio diário da leitegada (GPMD) nos seguintes períodos: </w:t>
      </w:r>
    </w:p>
    <w:p w14:paraId="289BC6F7" w14:textId="1B46D161" w:rsidR="00BB36F6" w:rsidRDefault="00BB36F6" w:rsidP="008506E2">
      <w:pPr>
        <w:pStyle w:val="Corpodetexto"/>
        <w:ind w:right="137" w:firstLine="708"/>
        <w:rPr>
          <w:rFonts w:cs="Arial"/>
          <w:sz w:val="24"/>
          <w:szCs w:val="24"/>
        </w:rPr>
      </w:pPr>
      <w:r w:rsidRPr="00BD5AA7">
        <w:rPr>
          <w:rFonts w:cs="Arial"/>
          <w:sz w:val="24"/>
          <w:szCs w:val="24"/>
        </w:rPr>
        <w:t xml:space="preserve">Período 1 </w:t>
      </w:r>
      <w:r w:rsidR="00BE76E0" w:rsidRPr="00BD5AA7">
        <w:rPr>
          <w:rFonts w:cs="Arial"/>
          <w:sz w:val="24"/>
          <w:szCs w:val="24"/>
        </w:rPr>
        <w:t>–</w:t>
      </w:r>
      <w:r w:rsidRPr="00BD5AA7">
        <w:rPr>
          <w:rFonts w:cs="Arial"/>
          <w:sz w:val="24"/>
          <w:szCs w:val="24"/>
        </w:rPr>
        <w:t xml:space="preserve"> do</w:t>
      </w:r>
      <w:r w:rsidR="00BE76E0" w:rsidRPr="00BD5AA7">
        <w:rPr>
          <w:rFonts w:cs="Arial"/>
          <w:sz w:val="24"/>
          <w:szCs w:val="24"/>
        </w:rPr>
        <w:t xml:space="preserve"> </w:t>
      </w:r>
      <w:r w:rsidRPr="00BD5AA7">
        <w:rPr>
          <w:rFonts w:cs="Arial"/>
          <w:sz w:val="24"/>
          <w:szCs w:val="24"/>
        </w:rPr>
        <w:t xml:space="preserve">0 (nascimento) aos </w:t>
      </w:r>
      <w:r w:rsidR="00AF4F2F">
        <w:rPr>
          <w:rFonts w:cs="Arial"/>
          <w:sz w:val="24"/>
          <w:szCs w:val="24"/>
        </w:rPr>
        <w:t>10</w:t>
      </w:r>
      <w:r w:rsidRPr="00BD5AA7">
        <w:rPr>
          <w:rFonts w:cs="Arial"/>
          <w:sz w:val="24"/>
          <w:szCs w:val="24"/>
        </w:rPr>
        <w:t xml:space="preserve"> dias de idade;</w:t>
      </w:r>
    </w:p>
    <w:p w14:paraId="06DB407F" w14:textId="4A28FC62" w:rsidR="009069D5" w:rsidRPr="00BD5AA7" w:rsidRDefault="009069D5" w:rsidP="008506E2">
      <w:pPr>
        <w:pStyle w:val="Corpodetexto"/>
        <w:ind w:right="137" w:firstLine="708"/>
        <w:rPr>
          <w:rFonts w:cs="Arial"/>
          <w:sz w:val="24"/>
          <w:szCs w:val="24"/>
        </w:rPr>
      </w:pPr>
      <w:r>
        <w:rPr>
          <w:rFonts w:cs="Arial"/>
          <w:sz w:val="24"/>
          <w:szCs w:val="24"/>
        </w:rPr>
        <w:t>Período 2 – dos 10 dias aos 21 dias de idade;</w:t>
      </w:r>
    </w:p>
    <w:p w14:paraId="7FFD980B" w14:textId="2A9D25FA" w:rsidR="00BB36F6" w:rsidRPr="00BD5AA7" w:rsidRDefault="00BB36F6" w:rsidP="00AF4F2F">
      <w:pPr>
        <w:pStyle w:val="Corpodetexto"/>
        <w:ind w:right="137" w:firstLine="708"/>
        <w:rPr>
          <w:rFonts w:cs="Arial"/>
          <w:sz w:val="24"/>
          <w:szCs w:val="24"/>
        </w:rPr>
      </w:pPr>
      <w:r w:rsidRPr="00BD5AA7">
        <w:rPr>
          <w:rFonts w:cs="Arial"/>
          <w:sz w:val="24"/>
          <w:szCs w:val="24"/>
        </w:rPr>
        <w:t xml:space="preserve">Período </w:t>
      </w:r>
      <w:r w:rsidR="009069D5">
        <w:rPr>
          <w:rFonts w:cs="Arial"/>
          <w:sz w:val="24"/>
          <w:szCs w:val="24"/>
        </w:rPr>
        <w:t>3</w:t>
      </w:r>
      <w:r w:rsidRPr="00BD5AA7">
        <w:rPr>
          <w:rFonts w:cs="Arial"/>
          <w:sz w:val="24"/>
          <w:szCs w:val="24"/>
        </w:rPr>
        <w:t xml:space="preserve"> – do 0 (nascimento) aos 21 dias de idade (desmame).</w:t>
      </w:r>
    </w:p>
    <w:p w14:paraId="0EF1FF88" w14:textId="2560EDA7" w:rsidR="00E70615" w:rsidRPr="00BD5AA7" w:rsidRDefault="009837B2" w:rsidP="008506E2">
      <w:pPr>
        <w:pStyle w:val="Corpodetexto"/>
        <w:ind w:right="137" w:firstLine="708"/>
        <w:rPr>
          <w:rFonts w:cs="Arial"/>
          <w:sz w:val="24"/>
          <w:szCs w:val="24"/>
        </w:rPr>
      </w:pPr>
      <w:r w:rsidRPr="00BD5AA7">
        <w:rPr>
          <w:rFonts w:cs="Arial"/>
          <w:sz w:val="24"/>
          <w:szCs w:val="24"/>
        </w:rPr>
        <w:t>Para o peso do leitão, será realizada a pesagem apenas de leitões com nascimento durante o dia</w:t>
      </w:r>
      <w:r w:rsidR="00EC15EF" w:rsidRPr="00BD5AA7">
        <w:rPr>
          <w:rFonts w:cs="Arial"/>
          <w:sz w:val="24"/>
          <w:szCs w:val="24"/>
        </w:rPr>
        <w:t xml:space="preserve"> visando a padronização </w:t>
      </w:r>
      <w:r w:rsidR="001354D2">
        <w:rPr>
          <w:rFonts w:cs="Arial"/>
          <w:sz w:val="24"/>
          <w:szCs w:val="24"/>
        </w:rPr>
        <w:t xml:space="preserve">com </w:t>
      </w:r>
      <w:r w:rsidR="00EC15EF" w:rsidRPr="00BD5AA7">
        <w:rPr>
          <w:rFonts w:cs="Arial"/>
          <w:sz w:val="24"/>
          <w:szCs w:val="24"/>
        </w:rPr>
        <w:t>maior precisão</w:t>
      </w:r>
      <w:r w:rsidRPr="00BD5AA7">
        <w:rPr>
          <w:rFonts w:cs="Arial"/>
          <w:sz w:val="24"/>
          <w:szCs w:val="24"/>
        </w:rPr>
        <w:t>.</w:t>
      </w:r>
    </w:p>
    <w:bookmarkEnd w:id="21"/>
    <w:p w14:paraId="1FC41C5B" w14:textId="2794B6F6" w:rsidR="00215BB3" w:rsidRDefault="00BB36F6" w:rsidP="008506E2">
      <w:pPr>
        <w:pStyle w:val="Corpodetexto"/>
        <w:ind w:firstLine="708"/>
        <w:contextualSpacing/>
        <w:rPr>
          <w:rFonts w:cs="Arial"/>
          <w:sz w:val="24"/>
          <w:szCs w:val="24"/>
        </w:rPr>
      </w:pPr>
      <w:r w:rsidRPr="00BD5AA7">
        <w:rPr>
          <w:rFonts w:cs="Arial"/>
          <w:sz w:val="24"/>
          <w:szCs w:val="24"/>
        </w:rPr>
        <w:lastRenderedPageBreak/>
        <w:t>No caso de morte na leitegada, o leitão será pesado no dia da morte e seu peso descontado do peso da leitegada, conforme fator de correção citado por Sakomura e Rostagno (2016).</w:t>
      </w:r>
    </w:p>
    <w:p w14:paraId="0F3BBAFC" w14:textId="77777777" w:rsidR="008506E2" w:rsidRPr="00BD5AA7" w:rsidRDefault="008506E2" w:rsidP="008506E2">
      <w:pPr>
        <w:pStyle w:val="Corpodetexto"/>
        <w:ind w:firstLine="708"/>
        <w:contextualSpacing/>
        <w:rPr>
          <w:rFonts w:cs="Arial"/>
          <w:sz w:val="24"/>
          <w:szCs w:val="24"/>
        </w:rPr>
      </w:pPr>
    </w:p>
    <w:p w14:paraId="1F78DB00" w14:textId="1B21E49B" w:rsidR="00753E6E" w:rsidRDefault="00A036C1" w:rsidP="00FB6A1F">
      <w:pPr>
        <w:pStyle w:val="Ttulo1"/>
      </w:pPr>
      <w:bookmarkStart w:id="22" w:name="_Toc124497655"/>
      <w:r w:rsidRPr="00BD5AA7">
        <w:t>INCIDÊNCIA DE DIARREIA</w:t>
      </w:r>
      <w:bookmarkEnd w:id="22"/>
    </w:p>
    <w:p w14:paraId="4F7D4EC1" w14:textId="5A61F338" w:rsidR="008506E2" w:rsidRDefault="007E371E" w:rsidP="00872689">
      <w:pPr>
        <w:pStyle w:val="Corpodetexto"/>
        <w:ind w:firstLine="708"/>
        <w:contextualSpacing/>
        <w:rPr>
          <w:rFonts w:cs="Arial"/>
          <w:sz w:val="24"/>
          <w:szCs w:val="24"/>
        </w:rPr>
      </w:pPr>
      <w:r w:rsidRPr="00BD5AA7">
        <w:rPr>
          <w:rFonts w:cs="Arial"/>
          <w:sz w:val="24"/>
          <w:szCs w:val="24"/>
        </w:rPr>
        <w:t>O</w:t>
      </w:r>
      <w:r w:rsidR="000A4C16" w:rsidRPr="00BD5AA7">
        <w:rPr>
          <w:rFonts w:cs="Arial"/>
          <w:sz w:val="24"/>
          <w:szCs w:val="24"/>
        </w:rPr>
        <w:t xml:space="preserve"> </w:t>
      </w:r>
      <w:r w:rsidR="00762718" w:rsidRPr="00BD5AA7">
        <w:rPr>
          <w:rFonts w:cs="Arial"/>
          <w:sz w:val="24"/>
          <w:szCs w:val="24"/>
        </w:rPr>
        <w:t>escore de fezes</w:t>
      </w:r>
      <w:r w:rsidR="000A4C16" w:rsidRPr="00BD5AA7">
        <w:rPr>
          <w:rFonts w:cs="Arial"/>
          <w:sz w:val="24"/>
          <w:szCs w:val="24"/>
        </w:rPr>
        <w:t>,</w:t>
      </w:r>
      <w:r w:rsidR="00762718" w:rsidRPr="00BD5AA7">
        <w:rPr>
          <w:rFonts w:cs="Arial"/>
          <w:sz w:val="24"/>
          <w:szCs w:val="24"/>
        </w:rPr>
        <w:t xml:space="preserve"> </w:t>
      </w:r>
      <w:r w:rsidRPr="00BD5AA7">
        <w:rPr>
          <w:rFonts w:cs="Arial"/>
          <w:sz w:val="24"/>
          <w:szCs w:val="24"/>
        </w:rPr>
        <w:t>será realizado nos 1</w:t>
      </w:r>
      <w:r w:rsidR="004F79E3" w:rsidRPr="00BD5AA7">
        <w:rPr>
          <w:rFonts w:cs="Arial"/>
          <w:sz w:val="24"/>
          <w:szCs w:val="24"/>
        </w:rPr>
        <w:t>0</w:t>
      </w:r>
      <w:r w:rsidRPr="00BD5AA7">
        <w:rPr>
          <w:rFonts w:cs="Arial"/>
          <w:sz w:val="24"/>
          <w:szCs w:val="24"/>
        </w:rPr>
        <w:t xml:space="preserve"> primeiros dias do experimento</w:t>
      </w:r>
      <w:r w:rsidR="009837B2" w:rsidRPr="00BD5AA7">
        <w:rPr>
          <w:rFonts w:cs="Arial"/>
          <w:sz w:val="24"/>
          <w:szCs w:val="24"/>
        </w:rPr>
        <w:t xml:space="preserve"> pela manhã</w:t>
      </w:r>
      <w:r w:rsidRPr="00BD5AA7">
        <w:rPr>
          <w:rFonts w:cs="Arial"/>
          <w:sz w:val="24"/>
          <w:szCs w:val="24"/>
        </w:rPr>
        <w:t xml:space="preserve">, </w:t>
      </w:r>
      <w:r w:rsidR="000A4C16" w:rsidRPr="00BD5AA7">
        <w:rPr>
          <w:rFonts w:cs="Arial"/>
          <w:sz w:val="24"/>
          <w:szCs w:val="24"/>
        </w:rPr>
        <w:t xml:space="preserve">sendo observado </w:t>
      </w:r>
      <w:r w:rsidR="00762718" w:rsidRPr="00BD5AA7">
        <w:rPr>
          <w:rFonts w:cs="Arial"/>
          <w:sz w:val="24"/>
          <w:szCs w:val="24"/>
        </w:rPr>
        <w:t xml:space="preserve">por um único observador as </w:t>
      </w:r>
      <w:r w:rsidR="00A859AD" w:rsidRPr="00BD5AA7">
        <w:rPr>
          <w:rFonts w:cs="Arial"/>
          <w:sz w:val="24"/>
          <w:szCs w:val="24"/>
        </w:rPr>
        <w:t>características</w:t>
      </w:r>
      <w:r w:rsidR="00762718" w:rsidRPr="00BD5AA7">
        <w:rPr>
          <w:rFonts w:cs="Arial"/>
          <w:sz w:val="24"/>
          <w:szCs w:val="24"/>
        </w:rPr>
        <w:t xml:space="preserve"> físicas das fezes dos animais</w:t>
      </w:r>
      <w:r w:rsidR="000A4C16" w:rsidRPr="00BD5AA7">
        <w:rPr>
          <w:rFonts w:cs="Arial"/>
          <w:sz w:val="24"/>
          <w:szCs w:val="24"/>
        </w:rPr>
        <w:t xml:space="preserve">, </w:t>
      </w:r>
      <w:r w:rsidR="00762718" w:rsidRPr="00BD5AA7">
        <w:rPr>
          <w:rFonts w:cs="Arial"/>
          <w:sz w:val="24"/>
          <w:szCs w:val="24"/>
        </w:rPr>
        <w:t>avalia</w:t>
      </w:r>
      <w:r w:rsidR="000A4C16" w:rsidRPr="00BD5AA7">
        <w:rPr>
          <w:rFonts w:cs="Arial"/>
          <w:sz w:val="24"/>
          <w:szCs w:val="24"/>
        </w:rPr>
        <w:t xml:space="preserve">ndo </w:t>
      </w:r>
      <w:r w:rsidR="00762718" w:rsidRPr="00BD5AA7">
        <w:rPr>
          <w:rFonts w:cs="Arial"/>
          <w:sz w:val="24"/>
          <w:szCs w:val="24"/>
        </w:rPr>
        <w:t xml:space="preserve">quanto consistência nos </w:t>
      </w:r>
      <w:r w:rsidR="00AD3957" w:rsidRPr="00BD5AA7">
        <w:rPr>
          <w:rFonts w:cs="Arial"/>
          <w:sz w:val="24"/>
          <w:szCs w:val="24"/>
        </w:rPr>
        <w:t>e</w:t>
      </w:r>
      <w:r w:rsidR="00762718" w:rsidRPr="00BD5AA7">
        <w:rPr>
          <w:rFonts w:cs="Arial"/>
          <w:sz w:val="24"/>
          <w:szCs w:val="24"/>
        </w:rPr>
        <w:t>scores: 1: fezes normais, 2: fezes pastosas e 3: fezes líquidas.</w:t>
      </w:r>
      <w:r w:rsidR="00F81C22" w:rsidRPr="00BD5AA7">
        <w:rPr>
          <w:rFonts w:cs="Arial"/>
          <w:sz w:val="24"/>
          <w:szCs w:val="24"/>
        </w:rPr>
        <w:t xml:space="preserve"> </w:t>
      </w:r>
      <w:r w:rsidR="00497B6B" w:rsidRPr="00BD5AA7">
        <w:rPr>
          <w:rFonts w:cs="Arial"/>
          <w:sz w:val="24"/>
          <w:szCs w:val="24"/>
        </w:rPr>
        <w:t>Os escores 1 e 2 serão considerados fezes não diarreicas e o 3 diarreica.</w:t>
      </w:r>
    </w:p>
    <w:p w14:paraId="0DEE12F9" w14:textId="77777777" w:rsidR="00A036C1" w:rsidRPr="00BD5AA7" w:rsidRDefault="00A036C1" w:rsidP="008506E2">
      <w:pPr>
        <w:pStyle w:val="Corpodetexto"/>
        <w:ind w:firstLine="708"/>
        <w:contextualSpacing/>
        <w:rPr>
          <w:rFonts w:cs="Arial"/>
          <w:sz w:val="24"/>
          <w:szCs w:val="24"/>
        </w:rPr>
      </w:pPr>
    </w:p>
    <w:p w14:paraId="55D0C121" w14:textId="1D26B1E3" w:rsidR="00924A58" w:rsidRPr="00230B28" w:rsidRDefault="00A036C1" w:rsidP="00230B28">
      <w:pPr>
        <w:pStyle w:val="Estilo1"/>
        <w:numPr>
          <w:ilvl w:val="0"/>
          <w:numId w:val="13"/>
        </w:numPr>
      </w:pPr>
      <w:r w:rsidRPr="00230B28">
        <w:t>OBSERVAÇÃO COMPORTAMENTAL</w:t>
      </w:r>
    </w:p>
    <w:p w14:paraId="1444F270" w14:textId="154326AC" w:rsidR="00924A58" w:rsidRDefault="00924A58" w:rsidP="008506E2">
      <w:pPr>
        <w:pStyle w:val="Corpodetexto"/>
        <w:ind w:right="136" w:firstLine="708"/>
        <w:contextualSpacing/>
        <w:rPr>
          <w:rFonts w:cs="Arial"/>
          <w:sz w:val="24"/>
          <w:szCs w:val="24"/>
        </w:rPr>
      </w:pPr>
      <w:r w:rsidRPr="00BD5AA7">
        <w:rPr>
          <w:rFonts w:cs="Arial"/>
          <w:sz w:val="24"/>
          <w:szCs w:val="24"/>
        </w:rPr>
        <w:t xml:space="preserve">Será realizada após a administração </w:t>
      </w:r>
      <w:r w:rsidR="00A6678C" w:rsidRPr="00BD5AA7">
        <w:rPr>
          <w:rFonts w:cs="Arial"/>
          <w:sz w:val="24"/>
          <w:szCs w:val="24"/>
        </w:rPr>
        <w:t>do simbiótico enzimático</w:t>
      </w:r>
      <w:r w:rsidR="00937000" w:rsidRPr="00BD5AA7">
        <w:rPr>
          <w:rFonts w:cs="Arial"/>
          <w:sz w:val="24"/>
          <w:szCs w:val="24"/>
        </w:rPr>
        <w:t xml:space="preserve">. </w:t>
      </w:r>
      <w:r w:rsidR="004D6D22" w:rsidRPr="00BD5AA7">
        <w:rPr>
          <w:rFonts w:cs="Arial"/>
          <w:sz w:val="24"/>
          <w:szCs w:val="24"/>
        </w:rPr>
        <w:t>As reações dos leitões serão observadas por cinco minutos imediatamente após a administração do suplemento. Sinais de comportamentos de rejeição serão registrados, como movimento lateral da cabeça, exposição repetida da língua, fricção da boca contra madeira ou outras superfícies, auto isolamento ou atrasos no retorno à amamentação.</w:t>
      </w:r>
    </w:p>
    <w:p w14:paraId="4C2F4A48" w14:textId="77777777" w:rsidR="008506E2" w:rsidRPr="00BD5AA7" w:rsidRDefault="008506E2" w:rsidP="008506E2">
      <w:pPr>
        <w:pStyle w:val="Corpodetexto"/>
        <w:ind w:right="136" w:firstLine="708"/>
        <w:contextualSpacing/>
        <w:rPr>
          <w:rFonts w:cs="Arial"/>
          <w:sz w:val="24"/>
          <w:szCs w:val="24"/>
        </w:rPr>
      </w:pPr>
    </w:p>
    <w:p w14:paraId="7EF31963" w14:textId="77777777" w:rsidR="003552F6" w:rsidRPr="003552F6" w:rsidRDefault="003552F6" w:rsidP="003552F6">
      <w:pPr>
        <w:pStyle w:val="PargrafodaLista"/>
        <w:numPr>
          <w:ilvl w:val="0"/>
          <w:numId w:val="6"/>
        </w:numPr>
        <w:spacing w:line="360" w:lineRule="auto"/>
        <w:outlineLvl w:val="0"/>
        <w:rPr>
          <w:rFonts w:ascii="Arial" w:eastAsia="Arial" w:hAnsi="Arial" w:cs="Arial"/>
          <w:b/>
          <w:bCs/>
          <w:vanish/>
          <w:sz w:val="24"/>
          <w:szCs w:val="23"/>
        </w:rPr>
      </w:pPr>
      <w:bookmarkStart w:id="23" w:name="_Toc108305297"/>
      <w:bookmarkStart w:id="24" w:name="_Toc108305362"/>
      <w:bookmarkStart w:id="25" w:name="_Toc124497656"/>
      <w:bookmarkEnd w:id="23"/>
      <w:bookmarkEnd w:id="24"/>
      <w:bookmarkEnd w:id="25"/>
    </w:p>
    <w:p w14:paraId="1C31F0FA" w14:textId="4A8C2EFA" w:rsidR="00F133F6" w:rsidRDefault="00A9359E" w:rsidP="003552F6">
      <w:pPr>
        <w:pStyle w:val="Ttulo1"/>
      </w:pPr>
      <w:bookmarkStart w:id="26" w:name="_Toc124497657"/>
      <w:r w:rsidRPr="00BD5AA7">
        <w:t>DETERMINAÇÃO DE MATÉRIA SECA</w:t>
      </w:r>
      <w:bookmarkEnd w:id="26"/>
    </w:p>
    <w:p w14:paraId="44C798C9" w14:textId="77777777" w:rsidR="009069D5" w:rsidRDefault="00141AE1" w:rsidP="009069D5">
      <w:pPr>
        <w:pStyle w:val="Corpodetexto"/>
        <w:ind w:right="136" w:firstLine="708"/>
        <w:contextualSpacing/>
        <w:rPr>
          <w:rFonts w:cs="Arial"/>
          <w:sz w:val="24"/>
          <w:szCs w:val="24"/>
        </w:rPr>
      </w:pPr>
      <w:r w:rsidRPr="00BD5AA7">
        <w:rPr>
          <w:rFonts w:cs="Arial"/>
          <w:sz w:val="24"/>
          <w:szCs w:val="24"/>
        </w:rPr>
        <w:t>Para a determinação da matéria seca das fezes com secagem em estufa a temperatura pré-determinada e ventilação forçada</w:t>
      </w:r>
      <w:r w:rsidR="0061615D">
        <w:rPr>
          <w:rFonts w:cs="Arial"/>
          <w:sz w:val="24"/>
          <w:szCs w:val="24"/>
        </w:rPr>
        <w:t>, s</w:t>
      </w:r>
      <w:r w:rsidR="00E408C4" w:rsidRPr="00BD5AA7">
        <w:rPr>
          <w:rFonts w:cs="Arial"/>
          <w:sz w:val="24"/>
          <w:szCs w:val="24"/>
        </w:rPr>
        <w:t xml:space="preserve">erão realizadas coletas aleatórias </w:t>
      </w:r>
      <w:r w:rsidRPr="00BD5AA7">
        <w:rPr>
          <w:rFonts w:cs="Arial"/>
          <w:sz w:val="24"/>
          <w:szCs w:val="24"/>
        </w:rPr>
        <w:t xml:space="preserve">de fezes </w:t>
      </w:r>
      <w:r w:rsidR="0061615D">
        <w:rPr>
          <w:rFonts w:cs="Arial"/>
          <w:sz w:val="24"/>
          <w:szCs w:val="24"/>
        </w:rPr>
        <w:t xml:space="preserve">de animais que apresentarem diarreia nos primeiros dez dias </w:t>
      </w:r>
      <w:r w:rsidR="00E408C4" w:rsidRPr="00BD5AA7">
        <w:rPr>
          <w:rFonts w:cs="Arial"/>
          <w:sz w:val="24"/>
          <w:szCs w:val="24"/>
        </w:rPr>
        <w:t>em leitões de cada leitegada e tratamentos</w:t>
      </w:r>
      <w:r w:rsidR="003127A4">
        <w:rPr>
          <w:rFonts w:cs="Arial"/>
          <w:sz w:val="24"/>
          <w:szCs w:val="24"/>
        </w:rPr>
        <w:t xml:space="preserve"> que apresentarem diarreia</w:t>
      </w:r>
      <w:r w:rsidR="00E408C4" w:rsidRPr="00BD5AA7">
        <w:rPr>
          <w:rFonts w:cs="Arial"/>
          <w:sz w:val="24"/>
          <w:szCs w:val="24"/>
        </w:rPr>
        <w:t>, em cada período</w:t>
      </w:r>
      <w:r w:rsidRPr="00BD5AA7">
        <w:rPr>
          <w:rFonts w:cs="Arial"/>
          <w:sz w:val="24"/>
          <w:szCs w:val="24"/>
        </w:rPr>
        <w:t>.</w:t>
      </w:r>
      <w:r w:rsidR="0061615D">
        <w:rPr>
          <w:rFonts w:cs="Arial"/>
          <w:sz w:val="24"/>
          <w:szCs w:val="24"/>
        </w:rPr>
        <w:t xml:space="preserve"> </w:t>
      </w:r>
    </w:p>
    <w:p w14:paraId="1C941B90" w14:textId="77777777" w:rsidR="009069D5" w:rsidRDefault="009069D5" w:rsidP="009069D5">
      <w:pPr>
        <w:pStyle w:val="Corpodetexto"/>
        <w:ind w:right="136" w:firstLine="708"/>
        <w:contextualSpacing/>
        <w:rPr>
          <w:rFonts w:cs="Arial"/>
          <w:sz w:val="24"/>
          <w:szCs w:val="24"/>
        </w:rPr>
      </w:pPr>
    </w:p>
    <w:p w14:paraId="7BEB2FE3" w14:textId="7C05F104" w:rsidR="009069D5" w:rsidRPr="009069D5" w:rsidRDefault="009069D5" w:rsidP="009069D5">
      <w:pPr>
        <w:pStyle w:val="Ttulo1"/>
      </w:pPr>
      <w:bookmarkStart w:id="27" w:name="_Toc124497658"/>
      <w:r w:rsidRPr="00BD5AA7">
        <w:t>AVALIAÇÃO MICROBIOLÓGICA, HISTOFISIOLÓGICA, PESAGEM DOS ÓRGÃOS E PH</w:t>
      </w:r>
      <w:bookmarkEnd w:id="27"/>
      <w:r w:rsidRPr="00BD5AA7">
        <w:t xml:space="preserve"> </w:t>
      </w:r>
    </w:p>
    <w:p w14:paraId="285C9AD7" w14:textId="77777777" w:rsidR="00F3058D" w:rsidRDefault="009069D5" w:rsidP="00F3058D">
      <w:pPr>
        <w:pStyle w:val="NormalWeb"/>
        <w:spacing w:before="0" w:beforeAutospacing="0" w:after="0" w:afterAutospacing="0" w:line="360" w:lineRule="auto"/>
        <w:rPr>
          <w:rFonts w:ascii="Arial" w:hAnsi="Arial" w:cs="Arial"/>
        </w:rPr>
      </w:pPr>
      <w:bookmarkStart w:id="28" w:name="_Hlk124502598"/>
      <w:r w:rsidRPr="00BD5AA7">
        <w:rPr>
          <w:rFonts w:ascii="Arial" w:hAnsi="Arial" w:cs="Arial"/>
        </w:rPr>
        <w:t>Os animais de cada leitegada terão pesos similares, visando evitar diferenças de peso. Serão sacrificados 6 leitões ao nascimento (selecionados por apresentarem peso médio das leitegadas escolhidas), aos 10º e 21º dias de nascimento 24 leitões com peso médio da leitegada (de quatro leitegadas por tratamento em cada data) serão utilizados, totalizando 54</w:t>
      </w:r>
      <w:r w:rsidRPr="00BD5AA7">
        <w:rPr>
          <w:rFonts w:ascii="Arial" w:hAnsi="Arial" w:cs="Arial"/>
          <w:color w:val="FF0000"/>
        </w:rPr>
        <w:t xml:space="preserve"> </w:t>
      </w:r>
      <w:r w:rsidRPr="00BD5AA7">
        <w:rPr>
          <w:rFonts w:ascii="Arial" w:hAnsi="Arial" w:cs="Arial"/>
        </w:rPr>
        <w:t xml:space="preserve">animais, sendo um animal por leitegada, </w:t>
      </w:r>
      <w:r w:rsidRPr="00BD5AA7">
        <w:rPr>
          <w:rFonts w:ascii="Arial" w:hAnsi="Arial" w:cs="Arial"/>
        </w:rPr>
        <w:lastRenderedPageBreak/>
        <w:t>caracterizando assim seis repetições.</w:t>
      </w:r>
      <w:r>
        <w:rPr>
          <w:rFonts w:ascii="Arial" w:hAnsi="Arial" w:cs="Arial"/>
        </w:rPr>
        <w:t xml:space="preserve"> </w:t>
      </w:r>
      <w:bookmarkStart w:id="29" w:name="_Hlk99041120"/>
      <w:r>
        <w:rPr>
          <w:rFonts w:ascii="Arial" w:hAnsi="Arial" w:cs="Arial"/>
        </w:rPr>
        <w:t xml:space="preserve">O abate será realizado por meio de insensibilização elétrica, do tipo eletronarcose, utilizando um equipamento automático de contenção </w:t>
      </w:r>
      <w:r w:rsidRPr="006D24BA">
        <w:rPr>
          <w:rFonts w:ascii="Arial" w:hAnsi="Arial" w:cs="Arial"/>
        </w:rPr>
        <w:t>com a aplicação de eletricidade em três pontos: dois à frente da orelha, nas fossas temporais (50 Hz, 1,40 A e 350 V) e um no coração (50 Hz, 0,60 A e 90 V) durante 4 segundos</w:t>
      </w:r>
      <w:r>
        <w:rPr>
          <w:rFonts w:ascii="Arial" w:hAnsi="Arial" w:cs="Arial"/>
        </w:rPr>
        <w:t xml:space="preserve">, </w:t>
      </w:r>
      <w:bookmarkStart w:id="30" w:name="_Hlk100327045"/>
      <w:r>
        <w:rPr>
          <w:rFonts w:ascii="Arial" w:hAnsi="Arial" w:cs="Arial"/>
        </w:rPr>
        <w:t xml:space="preserve">segundo </w:t>
      </w:r>
      <w:r w:rsidRPr="00FC0F02">
        <w:rPr>
          <w:rFonts w:ascii="Arial" w:hAnsi="Arial" w:cs="Arial"/>
        </w:rPr>
        <w:t>Marcon</w:t>
      </w:r>
      <w:r>
        <w:rPr>
          <w:rFonts w:ascii="Arial" w:hAnsi="Arial" w:cs="Arial"/>
        </w:rPr>
        <w:t xml:space="preserve"> (2017)</w:t>
      </w:r>
      <w:bookmarkEnd w:id="30"/>
      <w:r>
        <w:rPr>
          <w:rFonts w:ascii="Arial" w:hAnsi="Arial" w:cs="Arial"/>
        </w:rPr>
        <w:t>.</w:t>
      </w:r>
      <w:bookmarkEnd w:id="29"/>
    </w:p>
    <w:p w14:paraId="37EFE981" w14:textId="77777777" w:rsidR="00F3058D" w:rsidRDefault="009069D5" w:rsidP="00F3058D">
      <w:pPr>
        <w:pStyle w:val="NormalWeb"/>
        <w:spacing w:before="0" w:beforeAutospacing="0" w:after="0" w:afterAutospacing="0" w:line="360" w:lineRule="auto"/>
        <w:rPr>
          <w:rFonts w:ascii="Arial" w:hAnsi="Arial" w:cs="Arial"/>
        </w:rPr>
      </w:pPr>
      <w:r>
        <w:rPr>
          <w:rFonts w:ascii="Arial" w:hAnsi="Arial" w:cs="Arial"/>
        </w:rPr>
        <w:t xml:space="preserve">Este tipo de insensibilização </w:t>
      </w:r>
      <w:r w:rsidRPr="00D64639">
        <w:rPr>
          <w:rFonts w:ascii="Arial" w:hAnsi="Arial" w:cs="Arial"/>
        </w:rPr>
        <w:t>gera a descarga elétrica necessária para causar a profunda inconsciência do anima</w:t>
      </w:r>
      <w:r>
        <w:rPr>
          <w:rFonts w:ascii="Arial" w:hAnsi="Arial" w:cs="Arial"/>
        </w:rPr>
        <w:t xml:space="preserve">l, o não retorno da sensibilidade e a sangria deve ser realizada rapidamente </w:t>
      </w:r>
      <w:r w:rsidRPr="002E4F5A">
        <w:rPr>
          <w:rFonts w:ascii="Arial" w:hAnsi="Arial" w:cs="Arial"/>
        </w:rPr>
        <w:t>(Ludtke et al., 2010)</w:t>
      </w:r>
      <w:r>
        <w:rPr>
          <w:rFonts w:ascii="Arial" w:hAnsi="Arial" w:cs="Arial"/>
        </w:rPr>
        <w:t xml:space="preserve">. Também reduz o dano da carcaça e aumenta a eficiência de sangramento devido à alta frequência elétrica aplicada </w:t>
      </w:r>
      <w:r w:rsidRPr="002E4F5A">
        <w:rPr>
          <w:rFonts w:ascii="Arial" w:hAnsi="Arial" w:cs="Arial"/>
        </w:rPr>
        <w:t>(Sabow; Nakyinsiged; Adeyemia, 2017).</w:t>
      </w:r>
    </w:p>
    <w:p w14:paraId="10C35448" w14:textId="77777777" w:rsidR="00F3058D" w:rsidRDefault="009069D5" w:rsidP="00F3058D">
      <w:pPr>
        <w:pStyle w:val="NormalWeb"/>
        <w:spacing w:before="0" w:beforeAutospacing="0" w:after="0" w:afterAutospacing="0" w:line="360" w:lineRule="auto"/>
        <w:rPr>
          <w:rFonts w:ascii="Arial" w:hAnsi="Arial" w:cs="Arial"/>
        </w:rPr>
      </w:pPr>
      <w:r w:rsidRPr="00BD5AA7">
        <w:rPr>
          <w:rFonts w:ascii="Arial" w:hAnsi="Arial" w:cs="Arial"/>
        </w:rPr>
        <w:t xml:space="preserve">Será realizada a avaliação do peso vazio do estômago, intestino delgado, </w:t>
      </w:r>
      <w:r w:rsidR="00D763D1">
        <w:rPr>
          <w:rFonts w:ascii="Arial" w:hAnsi="Arial" w:cs="Arial"/>
        </w:rPr>
        <w:t xml:space="preserve">e </w:t>
      </w:r>
      <w:r w:rsidRPr="00BD5AA7">
        <w:rPr>
          <w:rFonts w:ascii="Arial" w:hAnsi="Arial" w:cs="Arial"/>
        </w:rPr>
        <w:t>intestino grosso</w:t>
      </w:r>
      <w:r w:rsidR="001372D0">
        <w:rPr>
          <w:rFonts w:ascii="Arial" w:hAnsi="Arial" w:cs="Arial"/>
        </w:rPr>
        <w:t xml:space="preserve">, </w:t>
      </w:r>
      <w:r w:rsidR="001372D0" w:rsidRPr="00BD5AA7">
        <w:rPr>
          <w:rFonts w:ascii="Arial" w:hAnsi="Arial" w:cs="Arial"/>
        </w:rPr>
        <w:t>baço</w:t>
      </w:r>
      <w:r w:rsidR="001372D0">
        <w:rPr>
          <w:rFonts w:ascii="Arial" w:hAnsi="Arial" w:cs="Arial"/>
        </w:rPr>
        <w:t>, fígado e pâncreas</w:t>
      </w:r>
      <w:r w:rsidRPr="00BD5AA7">
        <w:rPr>
          <w:rFonts w:ascii="Arial" w:hAnsi="Arial" w:cs="Arial"/>
        </w:rPr>
        <w:t>; pH do estômago; contagem da população</w:t>
      </w:r>
      <w:r w:rsidRPr="00BD5AA7">
        <w:rPr>
          <w:rFonts w:ascii="Arial" w:hAnsi="Arial" w:cs="Arial"/>
          <w:color w:val="33CC33"/>
        </w:rPr>
        <w:t xml:space="preserve"> </w:t>
      </w:r>
      <w:r w:rsidRPr="00BD5AA7">
        <w:rPr>
          <w:rFonts w:ascii="Arial" w:hAnsi="Arial" w:cs="Arial"/>
        </w:rPr>
        <w:t xml:space="preserve">de coliformes totais, </w:t>
      </w:r>
      <w:r w:rsidR="00D763D1" w:rsidRPr="00BD5AA7">
        <w:rPr>
          <w:rFonts w:ascii="Arial" w:hAnsi="Arial" w:cs="Arial"/>
        </w:rPr>
        <w:t>contagem da</w:t>
      </w:r>
      <w:r w:rsidR="00D763D1">
        <w:rPr>
          <w:rFonts w:ascii="Arial" w:hAnsi="Arial" w:cs="Arial"/>
        </w:rPr>
        <w:t xml:space="preserve">s </w:t>
      </w:r>
      <w:r w:rsidR="00125A83">
        <w:rPr>
          <w:rFonts w:ascii="Arial" w:hAnsi="Arial" w:cs="Arial"/>
        </w:rPr>
        <w:t xml:space="preserve">populações </w:t>
      </w:r>
      <w:r w:rsidR="003B29F7">
        <w:rPr>
          <w:rFonts w:ascii="Arial" w:hAnsi="Arial" w:cs="Arial"/>
        </w:rPr>
        <w:t>d</w:t>
      </w:r>
      <w:r w:rsidR="003E2308">
        <w:rPr>
          <w:rFonts w:ascii="Arial" w:hAnsi="Arial" w:cs="Arial"/>
        </w:rPr>
        <w:t>as famílias</w:t>
      </w:r>
      <w:r w:rsidR="004117B5">
        <w:rPr>
          <w:rFonts w:ascii="Arial" w:hAnsi="Arial" w:cs="Arial"/>
        </w:rPr>
        <w:t xml:space="preserve"> </w:t>
      </w:r>
      <w:r w:rsidR="00C30D90" w:rsidRPr="00F3058D">
        <w:rPr>
          <w:rFonts w:ascii="Arial" w:hAnsi="Arial" w:cs="Arial"/>
        </w:rPr>
        <w:t xml:space="preserve">Bacteroidaceae (íleo, ceco e cólon), </w:t>
      </w:r>
      <w:r w:rsidR="00125A83" w:rsidRPr="00F3058D">
        <w:rPr>
          <w:rFonts w:ascii="Arial" w:hAnsi="Arial" w:cs="Arial"/>
        </w:rPr>
        <w:t>Lactobacillaceae</w:t>
      </w:r>
      <w:r w:rsidR="003E2308" w:rsidRPr="00F3058D">
        <w:rPr>
          <w:rFonts w:ascii="Arial" w:hAnsi="Arial" w:cs="Arial"/>
        </w:rPr>
        <w:t xml:space="preserve"> (</w:t>
      </w:r>
      <w:r w:rsidR="004117B5" w:rsidRPr="00F3058D">
        <w:rPr>
          <w:rFonts w:ascii="Arial" w:hAnsi="Arial" w:cs="Arial"/>
        </w:rPr>
        <w:t xml:space="preserve">estômago, intestino delgado, </w:t>
      </w:r>
      <w:r w:rsidR="003E2308" w:rsidRPr="00F3058D">
        <w:rPr>
          <w:rFonts w:ascii="Arial" w:hAnsi="Arial" w:cs="Arial"/>
        </w:rPr>
        <w:t>íleo</w:t>
      </w:r>
      <w:r w:rsidR="00C30D90" w:rsidRPr="00F3058D">
        <w:rPr>
          <w:rFonts w:ascii="Arial" w:hAnsi="Arial" w:cs="Arial"/>
        </w:rPr>
        <w:t xml:space="preserve"> e ceco</w:t>
      </w:r>
      <w:r w:rsidR="003E2308" w:rsidRPr="00F3058D">
        <w:rPr>
          <w:rFonts w:ascii="Arial" w:hAnsi="Arial" w:cs="Arial"/>
        </w:rPr>
        <w:t>), Bifidobacteriaceae</w:t>
      </w:r>
      <w:r w:rsidR="00C30D90" w:rsidRPr="00F3058D">
        <w:rPr>
          <w:rFonts w:ascii="Arial" w:hAnsi="Arial" w:cs="Arial"/>
        </w:rPr>
        <w:t xml:space="preserve"> (ceco e cólon)</w:t>
      </w:r>
      <w:r w:rsidR="003E2308" w:rsidRPr="00F3058D">
        <w:rPr>
          <w:rFonts w:ascii="Arial" w:hAnsi="Arial" w:cs="Arial"/>
        </w:rPr>
        <w:t>, Eubacteriaceae</w:t>
      </w:r>
      <w:r w:rsidR="00C30D90" w:rsidRPr="00F3058D">
        <w:rPr>
          <w:rFonts w:ascii="Arial" w:hAnsi="Arial" w:cs="Arial"/>
        </w:rPr>
        <w:t xml:space="preserve"> (ceco e cólon)</w:t>
      </w:r>
      <w:r w:rsidR="003E2308" w:rsidRPr="00F3058D">
        <w:rPr>
          <w:rFonts w:ascii="Arial" w:hAnsi="Arial" w:cs="Arial"/>
        </w:rPr>
        <w:t xml:space="preserve">, </w:t>
      </w:r>
      <w:r w:rsidR="00C30D90" w:rsidRPr="00F3058D">
        <w:rPr>
          <w:rFonts w:ascii="Arial" w:hAnsi="Arial" w:cs="Arial"/>
        </w:rPr>
        <w:t xml:space="preserve">Bacillaceae (íleo), </w:t>
      </w:r>
      <w:r w:rsidR="003E2308" w:rsidRPr="00F3058D">
        <w:rPr>
          <w:rFonts w:ascii="Arial" w:hAnsi="Arial" w:cs="Arial"/>
        </w:rPr>
        <w:t>Clostridiaceae (íleo</w:t>
      </w:r>
      <w:r w:rsidR="00C30D90" w:rsidRPr="00F3058D">
        <w:rPr>
          <w:rFonts w:ascii="Arial" w:hAnsi="Arial" w:cs="Arial"/>
        </w:rPr>
        <w:t>, ceco e cólon</w:t>
      </w:r>
      <w:r w:rsidR="003E2308" w:rsidRPr="00F3058D">
        <w:rPr>
          <w:rFonts w:ascii="Arial" w:hAnsi="Arial" w:cs="Arial"/>
        </w:rPr>
        <w:t>), Streptococcaceae (</w:t>
      </w:r>
      <w:r w:rsidR="004117B5" w:rsidRPr="00F3058D">
        <w:rPr>
          <w:rFonts w:ascii="Arial" w:hAnsi="Arial" w:cs="Arial"/>
        </w:rPr>
        <w:t xml:space="preserve">estômago, intestino delgado e </w:t>
      </w:r>
      <w:r w:rsidR="003E2308" w:rsidRPr="00F3058D">
        <w:rPr>
          <w:rFonts w:ascii="Arial" w:hAnsi="Arial" w:cs="Arial"/>
        </w:rPr>
        <w:t>íleo) e Enterobacteriaeae (</w:t>
      </w:r>
      <w:r w:rsidR="004117B5" w:rsidRPr="00F3058D">
        <w:rPr>
          <w:rFonts w:ascii="Arial" w:hAnsi="Arial" w:cs="Arial"/>
        </w:rPr>
        <w:t xml:space="preserve">estômago, intestino delgado, </w:t>
      </w:r>
      <w:r w:rsidR="003E2308" w:rsidRPr="00F3058D">
        <w:rPr>
          <w:rFonts w:ascii="Arial" w:hAnsi="Arial" w:cs="Arial"/>
        </w:rPr>
        <w:t>íleo</w:t>
      </w:r>
      <w:r w:rsidR="004117B5" w:rsidRPr="00F3058D">
        <w:rPr>
          <w:rFonts w:ascii="Arial" w:hAnsi="Arial" w:cs="Arial"/>
        </w:rPr>
        <w:t>, ceco e cólon</w:t>
      </w:r>
      <w:r w:rsidR="003E2308" w:rsidRPr="00F3058D">
        <w:rPr>
          <w:rFonts w:ascii="Arial" w:hAnsi="Arial" w:cs="Arial"/>
        </w:rPr>
        <w:t xml:space="preserve">) </w:t>
      </w:r>
      <w:r w:rsidR="00125A83">
        <w:rPr>
          <w:rFonts w:ascii="Arial" w:hAnsi="Arial" w:cs="Arial"/>
        </w:rPr>
        <w:t>no estômago</w:t>
      </w:r>
      <w:r w:rsidR="00CD6682">
        <w:rPr>
          <w:rFonts w:ascii="Arial" w:hAnsi="Arial" w:cs="Arial"/>
        </w:rPr>
        <w:t xml:space="preserve">, </w:t>
      </w:r>
      <w:r w:rsidR="004117B5">
        <w:rPr>
          <w:rFonts w:ascii="Arial" w:hAnsi="Arial" w:cs="Arial"/>
        </w:rPr>
        <w:t>intestino delgado e grosso</w:t>
      </w:r>
      <w:r w:rsidR="00CD6682">
        <w:rPr>
          <w:rFonts w:ascii="Arial" w:hAnsi="Arial" w:cs="Arial"/>
        </w:rPr>
        <w:t xml:space="preserve"> e </w:t>
      </w:r>
      <w:r w:rsidR="004117B5">
        <w:rPr>
          <w:rFonts w:ascii="Arial" w:hAnsi="Arial" w:cs="Arial"/>
        </w:rPr>
        <w:t xml:space="preserve">nas </w:t>
      </w:r>
      <w:r w:rsidR="00CD6682">
        <w:rPr>
          <w:rFonts w:ascii="Arial" w:hAnsi="Arial" w:cs="Arial"/>
        </w:rPr>
        <w:t>fezes</w:t>
      </w:r>
      <w:r w:rsidR="00157D1F">
        <w:rPr>
          <w:rFonts w:ascii="Arial" w:hAnsi="Arial" w:cs="Arial"/>
        </w:rPr>
        <w:t xml:space="preserve"> (reto)</w:t>
      </w:r>
      <w:r w:rsidRPr="00BD5AA7">
        <w:rPr>
          <w:rFonts w:ascii="Arial" w:hAnsi="Arial" w:cs="Arial"/>
        </w:rPr>
        <w:t>.</w:t>
      </w:r>
    </w:p>
    <w:p w14:paraId="0661716A" w14:textId="77777777" w:rsidR="00F3058D" w:rsidRDefault="009069D5" w:rsidP="00F3058D">
      <w:pPr>
        <w:pStyle w:val="NormalWeb"/>
        <w:spacing w:before="0" w:beforeAutospacing="0" w:after="0" w:afterAutospacing="0" w:line="360" w:lineRule="auto"/>
        <w:rPr>
          <w:rFonts w:ascii="Arial" w:hAnsi="Arial" w:cs="Arial"/>
        </w:rPr>
      </w:pPr>
      <w:r w:rsidRPr="00BD5AA7">
        <w:rPr>
          <w:rFonts w:ascii="Arial" w:hAnsi="Arial" w:cs="Arial"/>
        </w:rPr>
        <w:t xml:space="preserve">Para a retirada dos órgãos digestivos (estômago, </w:t>
      </w:r>
      <w:r w:rsidRPr="00C30D90">
        <w:rPr>
          <w:rFonts w:ascii="Arial" w:hAnsi="Arial" w:cs="Arial"/>
        </w:rPr>
        <w:t>intestino delgado</w:t>
      </w:r>
      <w:r w:rsidRPr="00BD5AA7">
        <w:rPr>
          <w:rFonts w:ascii="Arial" w:hAnsi="Arial" w:cs="Arial"/>
        </w:rPr>
        <w:t xml:space="preserve"> e </w:t>
      </w:r>
      <w:r w:rsidRPr="00C30D90">
        <w:rPr>
          <w:rFonts w:ascii="Arial" w:hAnsi="Arial" w:cs="Arial"/>
        </w:rPr>
        <w:t>intestino grosso</w:t>
      </w:r>
      <w:r w:rsidRPr="00BD5AA7">
        <w:rPr>
          <w:rFonts w:ascii="Arial" w:hAnsi="Arial" w:cs="Arial"/>
        </w:rPr>
        <w:t>), os animais serão sacrificados através de insensibilização por eletronarcose, com posterior sangria e evisceração, sendo feita uma incisão longitudinal na cavidade abdominal. Os órgãos serão lavados para a retirada do conteúdo da digesta, colocados sobre papel toalha para remoção do excesso de umidade e em seguida pesados para a determinação do peso absoluto e, com base no peso vivo dos leitões, serão calculados os pesos relativos dos órgãos. O pH do conteúdo dos órgãos serão avaliados após o abate dos animais, com auxílio de um medidor de pH portátil e seguindo a metodologia de (AOAC, 1990).</w:t>
      </w:r>
    </w:p>
    <w:p w14:paraId="3AE8B14D" w14:textId="77777777" w:rsidR="00F3058D" w:rsidRDefault="009069D5" w:rsidP="00F3058D">
      <w:pPr>
        <w:pStyle w:val="NormalWeb"/>
        <w:spacing w:before="0" w:beforeAutospacing="0" w:after="0" w:afterAutospacing="0" w:line="360" w:lineRule="auto"/>
        <w:rPr>
          <w:rFonts w:ascii="Arial" w:hAnsi="Arial" w:cs="Arial"/>
        </w:rPr>
      </w:pPr>
      <w:r w:rsidRPr="00BD5AA7">
        <w:rPr>
          <w:rFonts w:ascii="Arial" w:hAnsi="Arial" w:cs="Arial"/>
        </w:rPr>
        <w:t xml:space="preserve">Para a contagem de coliformes totais e </w:t>
      </w:r>
      <w:r w:rsidRPr="00BD5AA7">
        <w:rPr>
          <w:rFonts w:ascii="Arial" w:hAnsi="Arial" w:cs="Arial"/>
          <w:i/>
          <w:iCs/>
        </w:rPr>
        <w:t xml:space="preserve">Escherichia coli, </w:t>
      </w:r>
      <w:r w:rsidRPr="00BD5AA7">
        <w:rPr>
          <w:rFonts w:ascii="Arial" w:hAnsi="Arial" w:cs="Arial"/>
        </w:rPr>
        <w:t xml:space="preserve">será colhido 10g do conteúdo do ceco, sendo a seguir adicionado 90mL de solução salina 0,85% e realizada a homogeneização em “stomacher” por dois minutos, obtendo-se assim a diluição 10̄¹. A partir desta, serão preparadas diluições decimais seriadas, sendo que de cada uma delas será transferido 1mL para placas de </w:t>
      </w:r>
      <w:r w:rsidRPr="00BD5AA7">
        <w:rPr>
          <w:rFonts w:ascii="Arial" w:hAnsi="Arial" w:cs="Arial"/>
          <w:i/>
          <w:iCs/>
        </w:rPr>
        <w:t xml:space="preserve">Petrifilm </w:t>
      </w:r>
      <w:r w:rsidRPr="00BD5AA7">
        <w:rPr>
          <w:rFonts w:ascii="Arial" w:hAnsi="Arial" w:cs="Arial"/>
        </w:rPr>
        <w:t>ECTM e, em seguida, incubadas a 35</w:t>
      </w:r>
      <w:r w:rsidRPr="00BD5AA7">
        <w:rPr>
          <w:rFonts w:ascii="Arial" w:hAnsi="Arial" w:cs="Arial"/>
          <w:vertAlign w:val="superscript"/>
        </w:rPr>
        <w:t>º</w:t>
      </w:r>
      <w:r w:rsidRPr="00BD5AA7">
        <w:rPr>
          <w:rFonts w:ascii="Arial" w:hAnsi="Arial" w:cs="Arial"/>
        </w:rPr>
        <w:t xml:space="preserve">C por 24h (AOAC, 2000). A contagem de </w:t>
      </w:r>
      <w:r w:rsidRPr="00BD5AA7">
        <w:rPr>
          <w:rFonts w:ascii="Arial" w:hAnsi="Arial" w:cs="Arial"/>
          <w:i/>
          <w:iCs/>
        </w:rPr>
        <w:t xml:space="preserve">Lactobacillus </w:t>
      </w:r>
      <w:r w:rsidRPr="00BD5AA7">
        <w:rPr>
          <w:rFonts w:ascii="Arial" w:hAnsi="Arial" w:cs="Arial"/>
        </w:rPr>
        <w:t xml:space="preserve">spp. </w:t>
      </w:r>
      <w:r w:rsidRPr="00BD5AA7">
        <w:rPr>
          <w:rFonts w:ascii="Arial" w:hAnsi="Arial" w:cs="Arial"/>
        </w:rPr>
        <w:lastRenderedPageBreak/>
        <w:t xml:space="preserve">será realizada a partir das diluições decimais seriadas, descritas para a contagem de </w:t>
      </w:r>
      <w:r w:rsidRPr="00BD5AA7">
        <w:rPr>
          <w:rFonts w:ascii="Arial" w:hAnsi="Arial" w:cs="Arial"/>
          <w:i/>
          <w:iCs/>
        </w:rPr>
        <w:t>Escherichia coli</w:t>
      </w:r>
      <w:r w:rsidRPr="00BD5AA7">
        <w:rPr>
          <w:rFonts w:ascii="Arial" w:hAnsi="Arial" w:cs="Arial"/>
        </w:rPr>
        <w:t>, transferindo-se 0,1mL para placas de Petri contendo meio Man-Rogosa-Sharpe (semeadura de superfície), sendo as mesmas incubadas a 30</w:t>
      </w:r>
      <w:r w:rsidRPr="00BD5AA7">
        <w:rPr>
          <w:rFonts w:ascii="Arial" w:hAnsi="Arial" w:cs="Arial"/>
          <w:vertAlign w:val="superscript"/>
        </w:rPr>
        <w:t>º</w:t>
      </w:r>
      <w:r w:rsidRPr="00BD5AA7">
        <w:rPr>
          <w:rFonts w:ascii="Arial" w:hAnsi="Arial" w:cs="Arial"/>
        </w:rPr>
        <w:t xml:space="preserve">C por cinco dias em estufa com atmosfera contendo 5% de gás carbônico (Downes et al, 2001). Os dados de população microbiana serão expressos em log na base 10. </w:t>
      </w:r>
      <w:r w:rsidR="001372D0">
        <w:rPr>
          <w:rFonts w:ascii="Arial" w:hAnsi="Arial" w:cs="Arial"/>
        </w:rPr>
        <w:t xml:space="preserve">Serão coletados, separadamente, os conteúdos do estômago, intestino delgado e grosso pelo método de raspagem para avaliação microbiológica das demais populações. As amostras serão mantidas refrigeradas até a realização da análise, que seguirão para um laboratório comercial especializado. </w:t>
      </w:r>
    </w:p>
    <w:p w14:paraId="0C0417D5" w14:textId="77777777" w:rsidR="00F3058D" w:rsidRDefault="009069D5" w:rsidP="00F3058D">
      <w:pPr>
        <w:pStyle w:val="NormalWeb"/>
        <w:spacing w:before="0" w:beforeAutospacing="0" w:after="0" w:afterAutospacing="0" w:line="360" w:lineRule="auto"/>
        <w:rPr>
          <w:rFonts w:ascii="Arial" w:hAnsi="Arial" w:cs="Arial"/>
        </w:rPr>
      </w:pPr>
      <w:r w:rsidRPr="00BD5AA7">
        <w:rPr>
          <w:rFonts w:ascii="Arial" w:hAnsi="Arial" w:cs="Arial"/>
        </w:rPr>
        <w:t>Também será realizada a avaliação microbiológica através de diagnóstico entérico, via suabe retal. Serão realizadas coletas aleatórias</w:t>
      </w:r>
      <w:r>
        <w:rPr>
          <w:rFonts w:cs="Arial"/>
        </w:rPr>
        <w:t xml:space="preserve"> </w:t>
      </w:r>
      <w:r>
        <w:rPr>
          <w:rFonts w:ascii="Arial" w:hAnsi="Arial" w:cs="Arial"/>
        </w:rPr>
        <w:t>de</w:t>
      </w:r>
      <w:r w:rsidRPr="00BD5AA7">
        <w:rPr>
          <w:rFonts w:ascii="Arial" w:hAnsi="Arial" w:cs="Arial"/>
        </w:rPr>
        <w:t xml:space="preserve"> 6 leitões ao nascimento (selecionados por apresentarem peso médio das leitegadas escolhidas), aos 10º e 21º dias de nascimento 24 leitões com peso médio da leitegada (de quatro leitegadas por tratamento em cada data) serão utilizados, totalizando 54</w:t>
      </w:r>
      <w:r w:rsidRPr="00BD5AA7">
        <w:rPr>
          <w:rFonts w:ascii="Arial" w:hAnsi="Arial" w:cs="Arial"/>
          <w:color w:val="FF0000"/>
        </w:rPr>
        <w:t xml:space="preserve"> </w:t>
      </w:r>
      <w:r w:rsidRPr="00BD5AA7">
        <w:rPr>
          <w:rFonts w:ascii="Arial" w:hAnsi="Arial" w:cs="Arial"/>
        </w:rPr>
        <w:t>animais, sendo um animal por leitegada, caracterizando assim seis repetições</w:t>
      </w:r>
      <w:r>
        <w:rPr>
          <w:rFonts w:ascii="Arial" w:hAnsi="Arial" w:cs="Arial"/>
        </w:rPr>
        <w:t>,</w:t>
      </w:r>
      <w:r w:rsidRPr="00BD5AA7">
        <w:rPr>
          <w:rFonts w:ascii="Arial" w:hAnsi="Arial" w:cs="Arial"/>
        </w:rPr>
        <w:t xml:space="preserve"> as amostras de fezes serão coletadas diretamente por swabs retais e armazenadas a 4°C, e encaminhadas ao laboratório de análises microbiológicas para realização do isolamento e identificação do agente, caso exista. O método proposto será o de Koneman et al. (2008).</w:t>
      </w:r>
    </w:p>
    <w:p w14:paraId="20225882" w14:textId="2870D765" w:rsidR="009069D5" w:rsidRPr="00F3058D" w:rsidRDefault="009069D5" w:rsidP="00F3058D">
      <w:pPr>
        <w:pStyle w:val="NormalWeb"/>
        <w:spacing w:before="0" w:beforeAutospacing="0" w:after="0" w:afterAutospacing="0" w:line="360" w:lineRule="auto"/>
        <w:rPr>
          <w:rFonts w:ascii="Arial" w:hAnsi="Arial" w:cs="Arial"/>
        </w:rPr>
      </w:pPr>
      <w:r w:rsidRPr="00F3058D">
        <w:rPr>
          <w:rFonts w:ascii="Arial" w:hAnsi="Arial" w:cs="Arial"/>
        </w:rPr>
        <w:t>As análises histológicas serão realizadas</w:t>
      </w:r>
      <w:r w:rsidRPr="00F3058D">
        <w:rPr>
          <w:rFonts w:ascii="Arial" w:hAnsi="Arial" w:cs="Arial"/>
          <w:color w:val="FF0000"/>
        </w:rPr>
        <w:t xml:space="preserve"> </w:t>
      </w:r>
      <w:r w:rsidRPr="00F3058D">
        <w:rPr>
          <w:rFonts w:ascii="Arial" w:hAnsi="Arial" w:cs="Arial"/>
        </w:rPr>
        <w:t>nas</w:t>
      </w:r>
      <w:r w:rsidRPr="00F3058D">
        <w:rPr>
          <w:rFonts w:ascii="Arial" w:hAnsi="Arial" w:cs="Arial"/>
          <w:spacing w:val="1"/>
        </w:rPr>
        <w:t xml:space="preserve"> </w:t>
      </w:r>
      <w:r w:rsidRPr="00F3058D">
        <w:rPr>
          <w:rFonts w:ascii="Arial" w:hAnsi="Arial" w:cs="Arial"/>
        </w:rPr>
        <w:t>porções do duodeno e do jejuno, sendo realizadas medidas de</w:t>
      </w:r>
      <w:r w:rsidRPr="00F3058D">
        <w:rPr>
          <w:rFonts w:ascii="Arial" w:hAnsi="Arial" w:cs="Arial"/>
          <w:spacing w:val="1"/>
        </w:rPr>
        <w:t xml:space="preserve"> </w:t>
      </w:r>
      <w:r w:rsidRPr="00F3058D">
        <w:rPr>
          <w:rFonts w:ascii="Arial" w:hAnsi="Arial" w:cs="Arial"/>
        </w:rPr>
        <w:t>altura</w:t>
      </w:r>
      <w:r w:rsidRPr="00F3058D">
        <w:rPr>
          <w:rFonts w:ascii="Arial" w:hAnsi="Arial" w:cs="Arial"/>
          <w:spacing w:val="1"/>
        </w:rPr>
        <w:t xml:space="preserve"> </w:t>
      </w:r>
      <w:r w:rsidRPr="00F3058D">
        <w:rPr>
          <w:rFonts w:ascii="Arial" w:hAnsi="Arial" w:cs="Arial"/>
        </w:rPr>
        <w:t>das</w:t>
      </w:r>
      <w:r w:rsidRPr="00F3058D">
        <w:rPr>
          <w:rFonts w:ascii="Arial" w:hAnsi="Arial" w:cs="Arial"/>
          <w:spacing w:val="1"/>
        </w:rPr>
        <w:t xml:space="preserve"> </w:t>
      </w:r>
      <w:r w:rsidRPr="00F3058D">
        <w:rPr>
          <w:rFonts w:ascii="Arial" w:hAnsi="Arial" w:cs="Arial"/>
        </w:rPr>
        <w:t>vilosidades</w:t>
      </w:r>
      <w:r w:rsidRPr="00F3058D">
        <w:rPr>
          <w:rFonts w:ascii="Arial" w:hAnsi="Arial" w:cs="Arial"/>
          <w:spacing w:val="1"/>
        </w:rPr>
        <w:t xml:space="preserve"> </w:t>
      </w:r>
      <w:r w:rsidRPr="00F3058D">
        <w:rPr>
          <w:rFonts w:ascii="Arial" w:hAnsi="Arial" w:cs="Arial"/>
        </w:rPr>
        <w:t>(AV)</w:t>
      </w:r>
      <w:r w:rsidRPr="00F3058D">
        <w:rPr>
          <w:rFonts w:ascii="Arial" w:hAnsi="Arial" w:cs="Arial"/>
          <w:spacing w:val="1"/>
        </w:rPr>
        <w:t xml:space="preserve"> </w:t>
      </w:r>
      <w:r w:rsidRPr="00F3058D">
        <w:rPr>
          <w:rFonts w:ascii="Arial" w:hAnsi="Arial" w:cs="Arial"/>
        </w:rPr>
        <w:t>e</w:t>
      </w:r>
      <w:r w:rsidRPr="00F3058D">
        <w:rPr>
          <w:rFonts w:ascii="Arial" w:hAnsi="Arial" w:cs="Arial"/>
          <w:spacing w:val="1"/>
        </w:rPr>
        <w:t xml:space="preserve"> </w:t>
      </w:r>
      <w:r w:rsidRPr="00F3058D">
        <w:rPr>
          <w:rFonts w:ascii="Arial" w:hAnsi="Arial" w:cs="Arial"/>
        </w:rPr>
        <w:t>profundidade</w:t>
      </w:r>
      <w:r w:rsidRPr="00F3058D">
        <w:rPr>
          <w:rFonts w:ascii="Arial" w:hAnsi="Arial" w:cs="Arial"/>
          <w:spacing w:val="1"/>
        </w:rPr>
        <w:t xml:space="preserve"> </w:t>
      </w:r>
      <w:r w:rsidRPr="00F3058D">
        <w:rPr>
          <w:rFonts w:ascii="Arial" w:hAnsi="Arial" w:cs="Arial"/>
        </w:rPr>
        <w:t>das</w:t>
      </w:r>
      <w:r w:rsidRPr="00F3058D">
        <w:rPr>
          <w:rFonts w:ascii="Arial" w:hAnsi="Arial" w:cs="Arial"/>
          <w:spacing w:val="1"/>
        </w:rPr>
        <w:t xml:space="preserve"> </w:t>
      </w:r>
      <w:r w:rsidRPr="00F3058D">
        <w:rPr>
          <w:rFonts w:ascii="Arial" w:hAnsi="Arial" w:cs="Arial"/>
        </w:rPr>
        <w:t>criptas</w:t>
      </w:r>
      <w:r w:rsidRPr="00F3058D">
        <w:rPr>
          <w:rFonts w:ascii="Arial" w:hAnsi="Arial" w:cs="Arial"/>
          <w:spacing w:val="58"/>
        </w:rPr>
        <w:t xml:space="preserve"> </w:t>
      </w:r>
      <w:r w:rsidRPr="00F3058D">
        <w:rPr>
          <w:rFonts w:ascii="Arial" w:hAnsi="Arial" w:cs="Arial"/>
        </w:rPr>
        <w:t>(PC),</w:t>
      </w:r>
      <w:r w:rsidRPr="00F3058D">
        <w:rPr>
          <w:rFonts w:ascii="Arial" w:hAnsi="Arial" w:cs="Arial"/>
          <w:spacing w:val="58"/>
        </w:rPr>
        <w:t xml:space="preserve"> </w:t>
      </w:r>
      <w:r w:rsidRPr="00F3058D">
        <w:rPr>
          <w:rFonts w:ascii="Arial" w:hAnsi="Arial" w:cs="Arial"/>
        </w:rPr>
        <w:t>segundo</w:t>
      </w:r>
      <w:r w:rsidRPr="00F3058D">
        <w:rPr>
          <w:rFonts w:ascii="Arial" w:hAnsi="Arial" w:cs="Arial"/>
          <w:spacing w:val="59"/>
        </w:rPr>
        <w:t xml:space="preserve"> </w:t>
      </w:r>
      <w:r w:rsidRPr="00F3058D">
        <w:rPr>
          <w:rFonts w:ascii="Arial" w:hAnsi="Arial" w:cs="Arial"/>
        </w:rPr>
        <w:t>metodologia</w:t>
      </w:r>
      <w:r w:rsidRPr="00F3058D">
        <w:rPr>
          <w:rFonts w:ascii="Arial" w:hAnsi="Arial" w:cs="Arial"/>
          <w:spacing w:val="1"/>
        </w:rPr>
        <w:t xml:space="preserve"> </w:t>
      </w:r>
      <w:r w:rsidRPr="00F3058D">
        <w:rPr>
          <w:rFonts w:ascii="Arial" w:hAnsi="Arial" w:cs="Arial"/>
        </w:rPr>
        <w:t>proposta por</w:t>
      </w:r>
      <w:r w:rsidRPr="00F3058D">
        <w:rPr>
          <w:rFonts w:ascii="Arial" w:hAnsi="Arial" w:cs="Arial"/>
          <w:spacing w:val="3"/>
        </w:rPr>
        <w:t xml:space="preserve"> </w:t>
      </w:r>
      <w:r w:rsidRPr="00F3058D">
        <w:rPr>
          <w:rFonts w:ascii="Arial" w:hAnsi="Arial" w:cs="Arial"/>
        </w:rPr>
        <w:t>Luna</w:t>
      </w:r>
      <w:r w:rsidRPr="00F3058D">
        <w:rPr>
          <w:rFonts w:ascii="Arial" w:hAnsi="Arial" w:cs="Arial"/>
          <w:spacing w:val="1"/>
        </w:rPr>
        <w:t xml:space="preserve"> </w:t>
      </w:r>
      <w:r w:rsidRPr="00F3058D">
        <w:rPr>
          <w:rFonts w:ascii="Arial" w:hAnsi="Arial" w:cs="Arial"/>
        </w:rPr>
        <w:t>(1968), citado</w:t>
      </w:r>
      <w:r w:rsidRPr="00F3058D">
        <w:rPr>
          <w:rFonts w:ascii="Arial" w:hAnsi="Arial" w:cs="Arial"/>
          <w:spacing w:val="4"/>
        </w:rPr>
        <w:t xml:space="preserve"> </w:t>
      </w:r>
      <w:r w:rsidRPr="00F3058D">
        <w:rPr>
          <w:rFonts w:ascii="Arial" w:hAnsi="Arial" w:cs="Arial"/>
        </w:rPr>
        <w:t>por</w:t>
      </w:r>
      <w:r w:rsidRPr="00F3058D">
        <w:rPr>
          <w:rFonts w:ascii="Arial" w:hAnsi="Arial" w:cs="Arial"/>
          <w:spacing w:val="3"/>
        </w:rPr>
        <w:t xml:space="preserve"> </w:t>
      </w:r>
      <w:r w:rsidRPr="00F3058D">
        <w:rPr>
          <w:rFonts w:ascii="Arial" w:hAnsi="Arial" w:cs="Arial"/>
        </w:rPr>
        <w:t>Nabuurs et</w:t>
      </w:r>
      <w:r w:rsidRPr="00F3058D">
        <w:rPr>
          <w:rFonts w:ascii="Arial" w:hAnsi="Arial" w:cs="Arial"/>
          <w:spacing w:val="-1"/>
        </w:rPr>
        <w:t xml:space="preserve"> </w:t>
      </w:r>
      <w:r w:rsidRPr="00F3058D">
        <w:rPr>
          <w:rFonts w:ascii="Arial" w:hAnsi="Arial" w:cs="Arial"/>
        </w:rPr>
        <w:t>al.</w:t>
      </w:r>
      <w:r w:rsidRPr="00F3058D">
        <w:rPr>
          <w:rFonts w:ascii="Arial" w:hAnsi="Arial" w:cs="Arial"/>
          <w:spacing w:val="2"/>
        </w:rPr>
        <w:t xml:space="preserve"> </w:t>
      </w:r>
      <w:r w:rsidRPr="00F3058D">
        <w:rPr>
          <w:rFonts w:ascii="Arial" w:hAnsi="Arial" w:cs="Arial"/>
        </w:rPr>
        <w:t>(1993).</w:t>
      </w:r>
      <w:bookmarkEnd w:id="28"/>
      <w:r w:rsidRPr="00F3058D">
        <w:rPr>
          <w:rFonts w:ascii="Arial" w:hAnsi="Arial" w:cs="Arial"/>
        </w:rPr>
        <w:t xml:space="preserve"> </w:t>
      </w:r>
    </w:p>
    <w:p w14:paraId="0787B303" w14:textId="77777777" w:rsidR="009069D5" w:rsidRPr="00BD5AA7" w:rsidRDefault="009069D5" w:rsidP="00F3058D">
      <w:pPr>
        <w:pStyle w:val="Corpodetexto"/>
        <w:ind w:right="136" w:firstLine="0"/>
        <w:contextualSpacing/>
        <w:rPr>
          <w:rFonts w:cs="Arial"/>
          <w:sz w:val="24"/>
          <w:szCs w:val="24"/>
        </w:rPr>
      </w:pPr>
    </w:p>
    <w:p w14:paraId="7AECBA4E" w14:textId="046ED072" w:rsidR="00F87B92" w:rsidRPr="00A9359E" w:rsidRDefault="00A9359E" w:rsidP="003552F6">
      <w:pPr>
        <w:pStyle w:val="Ttulo1"/>
        <w:rPr>
          <w:color w:val="33CC33"/>
        </w:rPr>
      </w:pPr>
      <w:bookmarkStart w:id="31" w:name="_Toc124497659"/>
      <w:r w:rsidRPr="00BD5AA7">
        <w:t>ANÁLISE SANGUÍNEA</w:t>
      </w:r>
      <w:bookmarkEnd w:id="31"/>
      <w:r w:rsidRPr="00BD5AA7">
        <w:t xml:space="preserve"> </w:t>
      </w:r>
      <w:bookmarkStart w:id="32" w:name="_Hlk97565673"/>
    </w:p>
    <w:p w14:paraId="69CB99FC" w14:textId="0ACFE210" w:rsidR="00447C68" w:rsidRPr="00BD5AA7" w:rsidRDefault="4AC049FE" w:rsidP="008506E2">
      <w:pPr>
        <w:pStyle w:val="NormalWeb"/>
        <w:spacing w:before="0" w:beforeAutospacing="0" w:after="0" w:afterAutospacing="0" w:line="360" w:lineRule="auto"/>
        <w:ind w:firstLine="708"/>
        <w:rPr>
          <w:rFonts w:ascii="Arial" w:hAnsi="Arial" w:cs="Arial"/>
        </w:rPr>
      </w:pPr>
      <w:bookmarkStart w:id="33" w:name="_Hlk124502751"/>
      <w:bookmarkEnd w:id="32"/>
      <w:r w:rsidRPr="00BD5AA7">
        <w:rPr>
          <w:rFonts w:ascii="Arial" w:hAnsi="Arial" w:cs="Arial"/>
        </w:rPr>
        <w:t xml:space="preserve">No </w:t>
      </w:r>
      <w:r w:rsidR="006B771F" w:rsidRPr="00BD5AA7">
        <w:rPr>
          <w:rFonts w:ascii="Arial" w:hAnsi="Arial" w:cs="Arial"/>
        </w:rPr>
        <w:t>primeiro</w:t>
      </w:r>
      <w:r w:rsidRPr="00BD5AA7">
        <w:rPr>
          <w:rFonts w:ascii="Arial" w:hAnsi="Arial" w:cs="Arial"/>
        </w:rPr>
        <w:t xml:space="preserve"> dia do experimento</w:t>
      </w:r>
      <w:r w:rsidR="006B771F" w:rsidRPr="00BD5AA7">
        <w:rPr>
          <w:rFonts w:ascii="Arial" w:hAnsi="Arial" w:cs="Arial"/>
        </w:rPr>
        <w:t xml:space="preserve"> será</w:t>
      </w:r>
      <w:r w:rsidRPr="00BD5AA7">
        <w:rPr>
          <w:rFonts w:ascii="Arial" w:hAnsi="Arial" w:cs="Arial"/>
        </w:rPr>
        <w:t xml:space="preserve"> realizada colheita de sangue por punção da veia cava</w:t>
      </w:r>
      <w:r w:rsidR="00C415E1">
        <w:rPr>
          <w:rFonts w:ascii="Arial" w:hAnsi="Arial" w:cs="Arial"/>
        </w:rPr>
        <w:t xml:space="preserve">, utilizando contenção física </w:t>
      </w:r>
      <w:r w:rsidRPr="00BD5AA7">
        <w:rPr>
          <w:rFonts w:ascii="Arial" w:hAnsi="Arial" w:cs="Arial"/>
        </w:rPr>
        <w:t xml:space="preserve">de </w:t>
      </w:r>
      <w:r w:rsidR="00DC6F2A" w:rsidRPr="00BD5AA7">
        <w:rPr>
          <w:rFonts w:ascii="Arial" w:hAnsi="Arial" w:cs="Arial"/>
        </w:rPr>
        <w:t>6</w:t>
      </w:r>
      <w:r w:rsidR="00BB1361" w:rsidRPr="00BD5AA7">
        <w:rPr>
          <w:rFonts w:ascii="Arial" w:hAnsi="Arial" w:cs="Arial"/>
        </w:rPr>
        <w:t xml:space="preserve"> leitões ao nascimento (selecionados por apresentarem peso médio das leitegadas escolhidas), </w:t>
      </w:r>
      <w:r w:rsidR="00166801" w:rsidRPr="00BD5AA7">
        <w:rPr>
          <w:rFonts w:ascii="Arial" w:hAnsi="Arial" w:cs="Arial"/>
        </w:rPr>
        <w:t xml:space="preserve">aos </w:t>
      </w:r>
      <w:r w:rsidR="004F1725">
        <w:rPr>
          <w:rFonts w:ascii="Arial" w:hAnsi="Arial" w:cs="Arial"/>
        </w:rPr>
        <w:t>10</w:t>
      </w:r>
      <w:r w:rsidR="00166801" w:rsidRPr="00BD5AA7">
        <w:rPr>
          <w:rFonts w:ascii="Arial" w:hAnsi="Arial" w:cs="Arial"/>
        </w:rPr>
        <w:t xml:space="preserve">º e </w:t>
      </w:r>
      <w:r w:rsidR="004F1725">
        <w:rPr>
          <w:rFonts w:ascii="Arial" w:hAnsi="Arial" w:cs="Arial"/>
        </w:rPr>
        <w:t>21</w:t>
      </w:r>
      <w:r w:rsidR="00166801" w:rsidRPr="00BD5AA7">
        <w:rPr>
          <w:rFonts w:ascii="Arial" w:hAnsi="Arial" w:cs="Arial"/>
        </w:rPr>
        <w:t xml:space="preserve">º dias de nascimento </w:t>
      </w:r>
      <w:r w:rsidR="00DC6F2A" w:rsidRPr="00BD5AA7">
        <w:rPr>
          <w:rFonts w:ascii="Arial" w:hAnsi="Arial" w:cs="Arial"/>
        </w:rPr>
        <w:t>24</w:t>
      </w:r>
      <w:r w:rsidR="00BB1361" w:rsidRPr="00BD5AA7">
        <w:rPr>
          <w:rFonts w:ascii="Arial" w:hAnsi="Arial" w:cs="Arial"/>
        </w:rPr>
        <w:t xml:space="preserve"> leitões com peso médio da leitegada (de quatro leitegadas por tratamento em cada data)</w:t>
      </w:r>
      <w:r w:rsidR="00166801" w:rsidRPr="00BD5AA7">
        <w:rPr>
          <w:rFonts w:ascii="Arial" w:hAnsi="Arial" w:cs="Arial"/>
        </w:rPr>
        <w:t xml:space="preserve"> serão utilizados</w:t>
      </w:r>
      <w:r w:rsidR="00BB1361" w:rsidRPr="00BD5AA7">
        <w:rPr>
          <w:rFonts w:ascii="Arial" w:hAnsi="Arial" w:cs="Arial"/>
        </w:rPr>
        <w:t xml:space="preserve">, totalizando </w:t>
      </w:r>
      <w:r w:rsidR="00DC6F2A" w:rsidRPr="00BD5AA7">
        <w:rPr>
          <w:rFonts w:ascii="Arial" w:hAnsi="Arial" w:cs="Arial"/>
        </w:rPr>
        <w:t>54</w:t>
      </w:r>
      <w:r w:rsidR="00BB1361" w:rsidRPr="00BD5AA7">
        <w:rPr>
          <w:rFonts w:ascii="Arial" w:hAnsi="Arial" w:cs="Arial"/>
          <w:color w:val="FF0000"/>
        </w:rPr>
        <w:t xml:space="preserve"> </w:t>
      </w:r>
      <w:r w:rsidR="00BB1361" w:rsidRPr="00BD5AA7">
        <w:rPr>
          <w:rFonts w:ascii="Arial" w:hAnsi="Arial" w:cs="Arial"/>
        </w:rPr>
        <w:t xml:space="preserve">animais, sendo </w:t>
      </w:r>
      <w:r w:rsidR="00DC6F2A" w:rsidRPr="00BD5AA7">
        <w:rPr>
          <w:rFonts w:ascii="Arial" w:hAnsi="Arial" w:cs="Arial"/>
        </w:rPr>
        <w:t>um</w:t>
      </w:r>
      <w:r w:rsidR="00BB1361" w:rsidRPr="00BD5AA7">
        <w:rPr>
          <w:rFonts w:ascii="Arial" w:hAnsi="Arial" w:cs="Arial"/>
        </w:rPr>
        <w:t xml:space="preserve"> anima</w:t>
      </w:r>
      <w:r w:rsidR="00DC6F2A" w:rsidRPr="00BD5AA7">
        <w:rPr>
          <w:rFonts w:ascii="Arial" w:hAnsi="Arial" w:cs="Arial"/>
        </w:rPr>
        <w:t>l</w:t>
      </w:r>
      <w:r w:rsidR="00BB1361" w:rsidRPr="00BD5AA7">
        <w:rPr>
          <w:rFonts w:ascii="Arial" w:hAnsi="Arial" w:cs="Arial"/>
        </w:rPr>
        <w:t xml:space="preserve"> </w:t>
      </w:r>
      <w:r w:rsidR="00DC6F2A" w:rsidRPr="00BD5AA7">
        <w:rPr>
          <w:rFonts w:ascii="Arial" w:hAnsi="Arial" w:cs="Arial"/>
        </w:rPr>
        <w:t>por leitegada</w:t>
      </w:r>
      <w:r w:rsidR="00BB1361" w:rsidRPr="00BD5AA7">
        <w:rPr>
          <w:rFonts w:ascii="Arial" w:hAnsi="Arial" w:cs="Arial"/>
        </w:rPr>
        <w:t xml:space="preserve">, caracterizando assim </w:t>
      </w:r>
      <w:r w:rsidR="00DC6F2A" w:rsidRPr="00BD5AA7">
        <w:rPr>
          <w:rFonts w:ascii="Arial" w:hAnsi="Arial" w:cs="Arial"/>
        </w:rPr>
        <w:t>seis</w:t>
      </w:r>
      <w:r w:rsidR="00BB1361" w:rsidRPr="00BD5AA7">
        <w:rPr>
          <w:rFonts w:ascii="Arial" w:hAnsi="Arial" w:cs="Arial"/>
        </w:rPr>
        <w:t xml:space="preserve"> repetições.</w:t>
      </w:r>
    </w:p>
    <w:p w14:paraId="71F89A63" w14:textId="0B69C32A" w:rsidR="00002F7A" w:rsidRDefault="4AC049FE" w:rsidP="008506E2">
      <w:pPr>
        <w:pStyle w:val="NormalWeb"/>
        <w:spacing w:before="0" w:beforeAutospacing="0" w:after="0" w:afterAutospacing="0" w:line="360" w:lineRule="auto"/>
        <w:contextualSpacing/>
        <w:rPr>
          <w:rFonts w:ascii="Arial" w:hAnsi="Arial" w:cs="Arial"/>
        </w:rPr>
      </w:pPr>
      <w:r w:rsidRPr="00BD5AA7">
        <w:rPr>
          <w:rFonts w:ascii="Arial" w:hAnsi="Arial" w:cs="Arial"/>
        </w:rPr>
        <w:t xml:space="preserve">As amostras serão acondicionadas em tubos contendo </w:t>
      </w:r>
      <w:r w:rsidR="006331B8" w:rsidRPr="00BD5AA7">
        <w:rPr>
          <w:rFonts w:ascii="Arial" w:hAnsi="Arial" w:cs="Arial"/>
        </w:rPr>
        <w:t xml:space="preserve">ou não </w:t>
      </w:r>
      <w:r w:rsidR="001542DB" w:rsidRPr="00BD5AA7">
        <w:rPr>
          <w:rFonts w:ascii="Arial" w:hAnsi="Arial" w:cs="Arial"/>
        </w:rPr>
        <w:t>etilenodiaminotetracetato dissódico (</w:t>
      </w:r>
      <w:r w:rsidRPr="00BD5AA7">
        <w:rPr>
          <w:rFonts w:ascii="Arial" w:hAnsi="Arial" w:cs="Arial"/>
        </w:rPr>
        <w:t>EDTA</w:t>
      </w:r>
      <w:r w:rsidR="001542DB" w:rsidRPr="00BD5AA7">
        <w:rPr>
          <w:rFonts w:ascii="Arial" w:hAnsi="Arial" w:cs="Arial"/>
        </w:rPr>
        <w:t>)</w:t>
      </w:r>
      <w:r w:rsidR="00F113BB" w:rsidRPr="00BD5AA7">
        <w:rPr>
          <w:rFonts w:ascii="Arial" w:hAnsi="Arial" w:cs="Arial"/>
        </w:rPr>
        <w:t xml:space="preserve"> para obter </w:t>
      </w:r>
      <w:r w:rsidR="00A5410D" w:rsidRPr="00BD5AA7">
        <w:rPr>
          <w:rFonts w:ascii="Arial" w:hAnsi="Arial" w:cs="Arial"/>
        </w:rPr>
        <w:t>plasma</w:t>
      </w:r>
      <w:r w:rsidR="00F113BB" w:rsidRPr="00BD5AA7">
        <w:rPr>
          <w:rFonts w:ascii="Arial" w:hAnsi="Arial" w:cs="Arial"/>
        </w:rPr>
        <w:t xml:space="preserve"> e </w:t>
      </w:r>
      <w:r w:rsidR="00972C76" w:rsidRPr="00BD5AA7">
        <w:rPr>
          <w:rFonts w:ascii="Arial" w:hAnsi="Arial" w:cs="Arial"/>
        </w:rPr>
        <w:t xml:space="preserve">tubos sem </w:t>
      </w:r>
      <w:r w:rsidR="00972C76" w:rsidRPr="00BD5AA7">
        <w:rPr>
          <w:rFonts w:ascii="Arial" w:hAnsi="Arial" w:cs="Arial"/>
        </w:rPr>
        <w:lastRenderedPageBreak/>
        <w:t xml:space="preserve">anticoagulantes para obter </w:t>
      </w:r>
      <w:r w:rsidR="00F113BB" w:rsidRPr="00BD5AA7">
        <w:rPr>
          <w:rFonts w:ascii="Arial" w:hAnsi="Arial" w:cs="Arial"/>
        </w:rPr>
        <w:t>o soro</w:t>
      </w:r>
      <w:r w:rsidR="00FC3842" w:rsidRPr="00BD5AA7">
        <w:rPr>
          <w:rFonts w:ascii="Arial" w:hAnsi="Arial" w:cs="Arial"/>
        </w:rPr>
        <w:t>, respectivamente</w:t>
      </w:r>
      <w:r w:rsidR="003372DF">
        <w:rPr>
          <w:rFonts w:ascii="Arial" w:hAnsi="Arial" w:cs="Arial"/>
        </w:rPr>
        <w:t>, aproximadamente 4mL</w:t>
      </w:r>
      <w:r w:rsidR="00FC3842" w:rsidRPr="00BD5AA7">
        <w:rPr>
          <w:rFonts w:ascii="Arial" w:hAnsi="Arial" w:cs="Arial"/>
        </w:rPr>
        <w:t>.</w:t>
      </w:r>
      <w:r w:rsidR="00447C68" w:rsidRPr="00BD5AA7">
        <w:rPr>
          <w:rFonts w:ascii="Arial" w:hAnsi="Arial" w:cs="Arial"/>
        </w:rPr>
        <w:t xml:space="preserve"> </w:t>
      </w:r>
      <w:r w:rsidR="00FC3842" w:rsidRPr="00BD5AA7">
        <w:rPr>
          <w:rFonts w:ascii="Arial" w:hAnsi="Arial" w:cs="Arial"/>
        </w:rPr>
        <w:t>As amostras serão</w:t>
      </w:r>
      <w:r w:rsidRPr="00BD5AA7">
        <w:rPr>
          <w:rFonts w:ascii="Arial" w:hAnsi="Arial" w:cs="Arial"/>
        </w:rPr>
        <w:t xml:space="preserve"> identificadas, armazenadas em caixa de isopor contendo gelo e enviadas ao laboratório de análises hematológicas.</w:t>
      </w:r>
      <w:r w:rsidR="000527F7" w:rsidRPr="00BD5AA7">
        <w:rPr>
          <w:rFonts w:ascii="Arial" w:hAnsi="Arial" w:cs="Arial"/>
        </w:rPr>
        <w:t xml:space="preserve"> Os soros serão separados por centrifugação </w:t>
      </w:r>
      <w:r w:rsidR="00B96542" w:rsidRPr="00BD5AA7">
        <w:rPr>
          <w:rFonts w:ascii="Arial" w:hAnsi="Arial" w:cs="Arial"/>
        </w:rPr>
        <w:t>e armazenados para análises posteriores.</w:t>
      </w:r>
      <w:r w:rsidR="00955323" w:rsidRPr="00BD5AA7">
        <w:rPr>
          <w:rFonts w:ascii="Arial" w:hAnsi="Arial" w:cs="Arial"/>
        </w:rPr>
        <w:t xml:space="preserve"> Os tubos sem anticoagulante </w:t>
      </w:r>
      <w:r w:rsidR="004D3918" w:rsidRPr="00BD5AA7">
        <w:rPr>
          <w:rFonts w:ascii="Arial" w:hAnsi="Arial" w:cs="Arial"/>
        </w:rPr>
        <w:t xml:space="preserve">serão </w:t>
      </w:r>
      <w:r w:rsidR="00955323" w:rsidRPr="00BD5AA7">
        <w:rPr>
          <w:rFonts w:ascii="Arial" w:hAnsi="Arial" w:cs="Arial"/>
        </w:rPr>
        <w:t>destinados às análises de concentração de ferro sérico</w:t>
      </w:r>
      <w:r w:rsidR="00F00087">
        <w:rPr>
          <w:rFonts w:ascii="Arial" w:hAnsi="Arial" w:cs="Arial"/>
        </w:rPr>
        <w:t xml:space="preserve"> e</w:t>
      </w:r>
      <w:r w:rsidR="00E91B27" w:rsidRPr="00BD5AA7">
        <w:rPr>
          <w:rFonts w:ascii="Arial" w:hAnsi="Arial" w:cs="Arial"/>
        </w:rPr>
        <w:t xml:space="preserve"> capacidade total de ligação do ferro</w:t>
      </w:r>
      <w:r w:rsidR="00955323" w:rsidRPr="00BD5AA7">
        <w:rPr>
          <w:rFonts w:ascii="Arial" w:hAnsi="Arial" w:cs="Arial"/>
        </w:rPr>
        <w:t>.</w:t>
      </w:r>
    </w:p>
    <w:p w14:paraId="69ACA759" w14:textId="0957A5A6" w:rsidR="008A0627" w:rsidRPr="00BD5AA7" w:rsidRDefault="15E95DFB" w:rsidP="008506E2">
      <w:pPr>
        <w:pStyle w:val="NormalWeb"/>
        <w:spacing w:before="0" w:beforeAutospacing="0" w:after="0" w:afterAutospacing="0" w:line="360" w:lineRule="auto"/>
        <w:contextualSpacing/>
        <w:rPr>
          <w:rFonts w:ascii="Arial" w:hAnsi="Arial" w:cs="Arial"/>
        </w:rPr>
      </w:pPr>
      <w:r w:rsidRPr="00BD5AA7">
        <w:rPr>
          <w:rFonts w:ascii="Arial" w:hAnsi="Arial" w:cs="Arial"/>
        </w:rPr>
        <w:t>As contagens dos números de leucócitos, contagem de reticulócitos, dosagem de hemoglobina e hematócrito</w:t>
      </w:r>
      <w:r w:rsidR="00F568ED">
        <w:rPr>
          <w:rFonts w:ascii="Arial" w:hAnsi="Arial" w:cs="Arial"/>
        </w:rPr>
        <w:t>;</w:t>
      </w:r>
      <w:r w:rsidRPr="00BD5AA7">
        <w:rPr>
          <w:rFonts w:ascii="Arial" w:hAnsi="Arial" w:cs="Arial"/>
        </w:rPr>
        <w:t xml:space="preserve"> os índices hematimétricos, volume corpuscular médio (VCM), hemoglobina corpuscular média (HCM) e concentração de hemoglobina corpuscular média (CHCM), distribuição de células vermelhas (RDW), contagem de células vermelhas (RBC) e a contagem de plaquetas serão realizadas por Analisador hematológico</w:t>
      </w:r>
      <w:r w:rsidR="00C5686B" w:rsidRPr="00BD5AA7">
        <w:rPr>
          <w:rFonts w:ascii="Arial" w:hAnsi="Arial" w:cs="Arial"/>
        </w:rPr>
        <w:t xml:space="preserve">. </w:t>
      </w:r>
      <w:r w:rsidRPr="00BD5AA7">
        <w:rPr>
          <w:rFonts w:ascii="Arial" w:hAnsi="Arial" w:cs="Arial"/>
        </w:rPr>
        <w:t xml:space="preserve">A porcentagem de hematócrito será obtida através do cálculo derivado dos valores de VCM e hemácias por impedância, e a taxa de hemoglobina por espectrofotometria. A concentração de proteínas plasmáticas totais, após a coagulação pelo calor, será determinada por refratometria. A contagem de reticulócitos será realizada por meio de citômetro de fluxo. </w:t>
      </w:r>
    </w:p>
    <w:p w14:paraId="015E26C4" w14:textId="38445E0C" w:rsidR="00575F5C" w:rsidRDefault="15E95DFB" w:rsidP="00B419DF">
      <w:pPr>
        <w:pStyle w:val="NormalWeb"/>
        <w:spacing w:before="0" w:beforeAutospacing="0" w:after="0" w:afterAutospacing="0" w:line="360" w:lineRule="auto"/>
        <w:contextualSpacing/>
        <w:rPr>
          <w:rFonts w:ascii="Arial" w:hAnsi="Arial" w:cs="Arial"/>
        </w:rPr>
      </w:pPr>
      <w:r w:rsidRPr="00BD5AA7">
        <w:rPr>
          <w:rFonts w:ascii="Arial" w:hAnsi="Arial" w:cs="Arial"/>
        </w:rPr>
        <w:t>O teor de ferro sérico (SI) e a capacidade total de ligação de ferro (TIBC) serão determinados usando kits de ensaio de ferro, usando método colorimétrico. A dosagem da concentração de ferro sérico será realizada em analisador bioquímico semiautomático com Kit Ferro crx® (Biotécnica Ltda, Brasil) utilizando a metodologia cromazurol B, onde a intensidade da cor produzida é diretamente proporcional à concentração de ferro na amostra. Para a capacidade total de ligação do ferro (CTLF) será utilizado reagente comercial de capacidade de ligação do ferro (Labtest Diagnóstica S.A., Brasil), segundo metodologia proposta por Almeida (2016).</w:t>
      </w:r>
    </w:p>
    <w:bookmarkEnd w:id="33"/>
    <w:p w14:paraId="31D8B605" w14:textId="77777777" w:rsidR="00BD5E54" w:rsidRDefault="00BD5E54" w:rsidP="00B419DF">
      <w:pPr>
        <w:pStyle w:val="NormalWeb"/>
        <w:spacing w:before="0" w:beforeAutospacing="0" w:after="0" w:afterAutospacing="0" w:line="360" w:lineRule="auto"/>
        <w:contextualSpacing/>
        <w:rPr>
          <w:rFonts w:ascii="Arial" w:hAnsi="Arial" w:cs="Arial"/>
        </w:rPr>
      </w:pPr>
    </w:p>
    <w:p w14:paraId="10A5724C" w14:textId="70683801" w:rsidR="00620043" w:rsidRDefault="00A9359E" w:rsidP="003552F6">
      <w:pPr>
        <w:pStyle w:val="Ttulo1"/>
      </w:pPr>
      <w:bookmarkStart w:id="34" w:name="_Toc124497660"/>
      <w:r w:rsidRPr="00BD5AA7">
        <w:t>VIABILIDADE ECONÔMICA</w:t>
      </w:r>
      <w:bookmarkEnd w:id="34"/>
    </w:p>
    <w:p w14:paraId="28CA313A" w14:textId="3EE404C2" w:rsidR="00575F5C" w:rsidRDefault="006D562B" w:rsidP="00B419DF">
      <w:pPr>
        <w:spacing w:after="0"/>
        <w:contextualSpacing/>
        <w:rPr>
          <w:b w:val="0"/>
          <w:bCs/>
        </w:rPr>
      </w:pPr>
      <w:bookmarkStart w:id="35" w:name="_Hlk124502822"/>
      <w:r w:rsidRPr="00C85812">
        <w:rPr>
          <w:b w:val="0"/>
          <w:bCs/>
        </w:rPr>
        <w:t xml:space="preserve">A viabilidade econômica do aditivo simbiótico será realizada com base na aplicação do produto e peso ganho pelos leitões em cada tratamento nos períodos de 0 a </w:t>
      </w:r>
      <w:r w:rsidR="00DB73BC">
        <w:rPr>
          <w:b w:val="0"/>
          <w:bCs/>
        </w:rPr>
        <w:t>10</w:t>
      </w:r>
      <w:r w:rsidRPr="00C85812">
        <w:rPr>
          <w:b w:val="0"/>
          <w:bCs/>
        </w:rPr>
        <w:t xml:space="preserve"> dias</w:t>
      </w:r>
      <w:r w:rsidR="00DB73BC">
        <w:rPr>
          <w:b w:val="0"/>
          <w:bCs/>
        </w:rPr>
        <w:t xml:space="preserve"> e 10</w:t>
      </w:r>
      <w:r w:rsidRPr="00C85812">
        <w:rPr>
          <w:b w:val="0"/>
          <w:bCs/>
        </w:rPr>
        <w:t xml:space="preserve"> a </w:t>
      </w:r>
      <w:r w:rsidR="00DB73BC">
        <w:rPr>
          <w:b w:val="0"/>
          <w:bCs/>
        </w:rPr>
        <w:t>21</w:t>
      </w:r>
      <w:r w:rsidRPr="00C85812">
        <w:rPr>
          <w:b w:val="0"/>
          <w:bCs/>
        </w:rPr>
        <w:t xml:space="preserve"> dias. Ao final, comparações serão feitas entre o Tratamento Controle e o</w:t>
      </w:r>
      <w:r w:rsidR="00D100EB" w:rsidRPr="00C85812">
        <w:rPr>
          <w:b w:val="0"/>
          <w:bCs/>
        </w:rPr>
        <w:t>s</w:t>
      </w:r>
      <w:r w:rsidRPr="00C85812">
        <w:rPr>
          <w:b w:val="0"/>
          <w:bCs/>
        </w:rPr>
        <w:t xml:space="preserve"> Tratamento</w:t>
      </w:r>
      <w:r w:rsidR="00D100EB" w:rsidRPr="00C85812">
        <w:rPr>
          <w:b w:val="0"/>
          <w:bCs/>
        </w:rPr>
        <w:t>s</w:t>
      </w:r>
      <w:r w:rsidRPr="00C85812">
        <w:rPr>
          <w:b w:val="0"/>
          <w:bCs/>
        </w:rPr>
        <w:t xml:space="preserve"> com </w:t>
      </w:r>
      <w:r w:rsidR="00D100EB" w:rsidRPr="00C85812">
        <w:rPr>
          <w:b w:val="0"/>
          <w:bCs/>
        </w:rPr>
        <w:t xml:space="preserve">ferro e </w:t>
      </w:r>
      <w:r w:rsidRPr="00C85812">
        <w:rPr>
          <w:b w:val="0"/>
          <w:bCs/>
        </w:rPr>
        <w:t>o aditivo</w:t>
      </w:r>
      <w:r w:rsidR="00BE76E0" w:rsidRPr="00C85812">
        <w:rPr>
          <w:b w:val="0"/>
          <w:bCs/>
        </w:rPr>
        <w:t xml:space="preserve"> e, entre todos os tratamentos.</w:t>
      </w:r>
    </w:p>
    <w:bookmarkEnd w:id="35"/>
    <w:p w14:paraId="36F3ADF2" w14:textId="77777777" w:rsidR="00B13F30" w:rsidRPr="00C85812" w:rsidRDefault="00B13F30" w:rsidP="00B419DF">
      <w:pPr>
        <w:spacing w:after="0"/>
        <w:contextualSpacing/>
        <w:rPr>
          <w:b w:val="0"/>
          <w:bCs/>
        </w:rPr>
      </w:pPr>
    </w:p>
    <w:p w14:paraId="6275FB0A" w14:textId="4370A061" w:rsidR="00CA2663" w:rsidRDefault="00A9359E" w:rsidP="003552F6">
      <w:pPr>
        <w:pStyle w:val="Ttulo1"/>
      </w:pPr>
      <w:bookmarkStart w:id="36" w:name="_Toc124497661"/>
      <w:r w:rsidRPr="00BD5AA7">
        <w:t>ANÁLISES ESTATÍSTICAS</w:t>
      </w:r>
      <w:bookmarkEnd w:id="36"/>
    </w:p>
    <w:p w14:paraId="1F93E7E9" w14:textId="09BBF409" w:rsidR="006E2050" w:rsidRDefault="00906EB8" w:rsidP="008506E2">
      <w:pPr>
        <w:pStyle w:val="Corpodetexto"/>
        <w:contextualSpacing/>
        <w:rPr>
          <w:rFonts w:cs="Arial"/>
          <w:sz w:val="24"/>
          <w:szCs w:val="24"/>
        </w:rPr>
      </w:pPr>
      <w:r w:rsidRPr="00BD5AA7">
        <w:rPr>
          <w:rFonts w:cs="Arial"/>
          <w:color w:val="000000" w:themeColor="text1"/>
          <w:sz w:val="24"/>
          <w:szCs w:val="24"/>
        </w:rPr>
        <w:t>Para a análise de desempenho, incidência de diarreia</w:t>
      </w:r>
      <w:r w:rsidR="007703C2" w:rsidRPr="00BD5AA7">
        <w:rPr>
          <w:rFonts w:cs="Arial"/>
          <w:color w:val="000000" w:themeColor="text1"/>
          <w:sz w:val="24"/>
          <w:szCs w:val="24"/>
        </w:rPr>
        <w:t xml:space="preserve"> e</w:t>
      </w:r>
      <w:r w:rsidRPr="00BD5AA7">
        <w:rPr>
          <w:rFonts w:cs="Arial"/>
          <w:color w:val="000000" w:themeColor="text1"/>
          <w:sz w:val="24"/>
          <w:szCs w:val="24"/>
        </w:rPr>
        <w:t xml:space="preserve"> </w:t>
      </w:r>
      <w:r w:rsidR="00094D69" w:rsidRPr="00BD5AA7">
        <w:rPr>
          <w:rFonts w:cs="Arial"/>
          <w:color w:val="000000" w:themeColor="text1"/>
          <w:sz w:val="24"/>
          <w:szCs w:val="24"/>
        </w:rPr>
        <w:t>viabilidade econômica</w:t>
      </w:r>
      <w:r w:rsidR="003825F9" w:rsidRPr="00BD5AA7">
        <w:rPr>
          <w:rFonts w:cs="Arial"/>
          <w:color w:val="000000" w:themeColor="text1"/>
          <w:sz w:val="24"/>
          <w:szCs w:val="24"/>
        </w:rPr>
        <w:t xml:space="preserve"> </w:t>
      </w:r>
      <w:r w:rsidR="000F64A9" w:rsidRPr="00BD5AA7">
        <w:rPr>
          <w:rFonts w:cs="Arial"/>
          <w:color w:val="000000" w:themeColor="text1"/>
          <w:sz w:val="24"/>
          <w:szCs w:val="24"/>
        </w:rPr>
        <w:lastRenderedPageBreak/>
        <w:t xml:space="preserve">serão utilizadas </w:t>
      </w:r>
      <w:r w:rsidR="00E112D9" w:rsidRPr="00BD5AA7">
        <w:rPr>
          <w:rFonts w:cs="Arial"/>
          <w:color w:val="000000" w:themeColor="text1"/>
          <w:sz w:val="24"/>
          <w:szCs w:val="24"/>
        </w:rPr>
        <w:t>24 leitegadas</w:t>
      </w:r>
      <w:r w:rsidR="00DB73BC">
        <w:rPr>
          <w:rFonts w:cs="Arial"/>
          <w:color w:val="000000" w:themeColor="text1"/>
          <w:sz w:val="24"/>
          <w:szCs w:val="24"/>
        </w:rPr>
        <w:t>; e</w:t>
      </w:r>
      <w:r w:rsidR="00E112D9" w:rsidRPr="00BD5AA7">
        <w:rPr>
          <w:rFonts w:cs="Arial"/>
          <w:color w:val="000000" w:themeColor="text1"/>
          <w:sz w:val="24"/>
          <w:szCs w:val="24"/>
        </w:rPr>
        <w:t xml:space="preserve"> para</w:t>
      </w:r>
      <w:r w:rsidR="003825F9" w:rsidRPr="00BD5AA7">
        <w:rPr>
          <w:rFonts w:cs="Arial"/>
          <w:color w:val="000000" w:themeColor="text1"/>
          <w:sz w:val="24"/>
          <w:szCs w:val="24"/>
        </w:rPr>
        <w:t xml:space="preserve"> </w:t>
      </w:r>
      <w:r w:rsidR="00C85812" w:rsidRPr="00BD5AA7">
        <w:rPr>
          <w:rFonts w:cs="Arial"/>
          <w:color w:val="000000" w:themeColor="text1"/>
          <w:sz w:val="24"/>
          <w:szCs w:val="24"/>
        </w:rPr>
        <w:t>análise sanguínea</w:t>
      </w:r>
      <w:r w:rsidR="00DB73BC">
        <w:rPr>
          <w:rFonts w:cs="Arial"/>
          <w:color w:val="000000" w:themeColor="text1"/>
          <w:sz w:val="24"/>
          <w:szCs w:val="24"/>
        </w:rPr>
        <w:t xml:space="preserve"> e</w:t>
      </w:r>
      <w:r w:rsidR="00C85812">
        <w:rPr>
          <w:rFonts w:cs="Arial"/>
          <w:color w:val="000000" w:themeColor="text1"/>
          <w:sz w:val="24"/>
          <w:szCs w:val="24"/>
        </w:rPr>
        <w:t xml:space="preserve"> observação comportamental</w:t>
      </w:r>
      <w:r w:rsidR="007703C2" w:rsidRPr="00BD5AA7">
        <w:rPr>
          <w:rFonts w:cs="Arial"/>
          <w:color w:val="000000" w:themeColor="text1"/>
          <w:sz w:val="24"/>
          <w:szCs w:val="24"/>
        </w:rPr>
        <w:t xml:space="preserve"> </w:t>
      </w:r>
      <w:r w:rsidR="002F0072" w:rsidRPr="00BD5AA7">
        <w:rPr>
          <w:rFonts w:cs="Arial"/>
          <w:color w:val="000000" w:themeColor="text1"/>
          <w:sz w:val="24"/>
          <w:szCs w:val="24"/>
        </w:rPr>
        <w:t>54</w:t>
      </w:r>
      <w:r w:rsidR="00207E3D" w:rsidRPr="00BD5AA7">
        <w:rPr>
          <w:rFonts w:cs="Arial"/>
          <w:color w:val="000000" w:themeColor="text1"/>
          <w:sz w:val="24"/>
          <w:szCs w:val="24"/>
        </w:rPr>
        <w:t xml:space="preserve"> </w:t>
      </w:r>
      <w:r w:rsidR="007B416B" w:rsidRPr="00BD5AA7">
        <w:rPr>
          <w:rFonts w:cs="Arial"/>
          <w:color w:val="000000" w:themeColor="text1"/>
          <w:sz w:val="24"/>
          <w:szCs w:val="24"/>
        </w:rPr>
        <w:t>leitões</w:t>
      </w:r>
      <w:r w:rsidR="005106F9" w:rsidRPr="00BD5AA7">
        <w:rPr>
          <w:rFonts w:cs="Arial"/>
          <w:color w:val="000000" w:themeColor="text1"/>
          <w:sz w:val="24"/>
          <w:szCs w:val="24"/>
        </w:rPr>
        <w:t>.</w:t>
      </w:r>
      <w:r w:rsidR="00094D69" w:rsidRPr="00BD5AA7">
        <w:rPr>
          <w:rFonts w:cs="Arial"/>
          <w:color w:val="000000" w:themeColor="text1"/>
          <w:sz w:val="24"/>
          <w:szCs w:val="24"/>
        </w:rPr>
        <w:t xml:space="preserve"> </w:t>
      </w:r>
      <w:r w:rsidR="008F3592" w:rsidRPr="00BD5AA7">
        <w:rPr>
          <w:rFonts w:cs="Arial"/>
          <w:sz w:val="24"/>
          <w:szCs w:val="24"/>
        </w:rPr>
        <w:t xml:space="preserve">Os dados </w:t>
      </w:r>
      <w:r w:rsidR="00331BA8" w:rsidRPr="00BD5AA7">
        <w:rPr>
          <w:rFonts w:cs="Arial"/>
          <w:sz w:val="24"/>
          <w:szCs w:val="24"/>
        </w:rPr>
        <w:t>serão submetidos à análise de variância</w:t>
      </w:r>
      <w:r w:rsidR="00440E0D" w:rsidRPr="00BD5AA7">
        <w:rPr>
          <w:rFonts w:cs="Arial"/>
          <w:sz w:val="24"/>
          <w:szCs w:val="24"/>
        </w:rPr>
        <w:t xml:space="preserve"> e comparando as médias pelo</w:t>
      </w:r>
      <w:r w:rsidR="006D562B" w:rsidRPr="00BD5AA7">
        <w:rPr>
          <w:rFonts w:cs="Arial"/>
          <w:sz w:val="24"/>
          <w:szCs w:val="24"/>
        </w:rPr>
        <w:t xml:space="preserve"> Teste de Tukey</w:t>
      </w:r>
      <w:r w:rsidR="007B614A" w:rsidRPr="00BD5AA7">
        <w:rPr>
          <w:rFonts w:cs="Arial"/>
          <w:sz w:val="24"/>
          <w:szCs w:val="24"/>
        </w:rPr>
        <w:t>, ao nível de 5% de possibilidade de e</w:t>
      </w:r>
      <w:r w:rsidR="006A6BF7" w:rsidRPr="00BD5AA7">
        <w:rPr>
          <w:rFonts w:cs="Arial"/>
          <w:sz w:val="24"/>
          <w:szCs w:val="24"/>
        </w:rPr>
        <w:t>r</w:t>
      </w:r>
      <w:r w:rsidR="007B614A" w:rsidRPr="00BD5AA7">
        <w:rPr>
          <w:rFonts w:cs="Arial"/>
          <w:sz w:val="24"/>
          <w:szCs w:val="24"/>
        </w:rPr>
        <w:t>ro (P</w:t>
      </w:r>
      <w:r w:rsidR="006A6BF7" w:rsidRPr="00BD5AA7">
        <w:rPr>
          <w:rFonts w:cs="Arial"/>
          <w:sz w:val="24"/>
          <w:szCs w:val="24"/>
        </w:rPr>
        <w:t>≤0,05)</w:t>
      </w:r>
      <w:r w:rsidR="006D562B" w:rsidRPr="00BD5AA7">
        <w:rPr>
          <w:rFonts w:cs="Arial"/>
          <w:sz w:val="24"/>
          <w:szCs w:val="24"/>
        </w:rPr>
        <w:t>.</w:t>
      </w:r>
      <w:r w:rsidR="00D8315D" w:rsidRPr="00BD5AA7">
        <w:rPr>
          <w:rFonts w:cs="Arial"/>
          <w:sz w:val="24"/>
          <w:szCs w:val="24"/>
        </w:rPr>
        <w:t xml:space="preserve"> </w:t>
      </w:r>
    </w:p>
    <w:p w14:paraId="003169F9" w14:textId="6E96A9FA" w:rsidR="00A9359E" w:rsidRDefault="00A9359E">
      <w:pPr>
        <w:spacing w:line="259" w:lineRule="auto"/>
        <w:ind w:firstLine="0"/>
        <w:jc w:val="left"/>
        <w:rPr>
          <w:rFonts w:eastAsia="Arial MT" w:cs="Arial"/>
          <w:b w:val="0"/>
          <w:szCs w:val="24"/>
        </w:rPr>
      </w:pPr>
    </w:p>
    <w:p w14:paraId="2E7ABDFF" w14:textId="128CFFB1" w:rsidR="00ED5B57" w:rsidRPr="00ED5B57" w:rsidRDefault="00ED5B57" w:rsidP="00ED5B57">
      <w:pPr>
        <w:pStyle w:val="Ttulo1"/>
        <w:rPr>
          <w:lang w:eastAsia="pt-BR"/>
        </w:rPr>
      </w:pPr>
      <w:bookmarkStart w:id="37" w:name="_Toc124497662"/>
      <w:r w:rsidRPr="00ED5B57">
        <w:rPr>
          <w:lang w:eastAsia="pt-BR"/>
        </w:rPr>
        <w:t>INOVAÇÃO E/OU ORIGINALIDADES DO PROJETO</w:t>
      </w:r>
      <w:bookmarkEnd w:id="37"/>
    </w:p>
    <w:p w14:paraId="35D7ADA3" w14:textId="15B78972" w:rsidR="00ED5B57" w:rsidRDefault="00ED5B57" w:rsidP="00ED5B57">
      <w:pPr>
        <w:tabs>
          <w:tab w:val="left" w:pos="521"/>
        </w:tabs>
        <w:spacing w:after="0"/>
        <w:ind w:firstLine="522"/>
        <w:contextualSpacing/>
        <w:rPr>
          <w:rFonts w:eastAsia="Times New Roman" w:cs="Arial"/>
          <w:b w:val="0"/>
          <w:szCs w:val="24"/>
          <w:lang w:eastAsia="pt-BR"/>
        </w:rPr>
      </w:pPr>
      <w:r w:rsidRPr="00ED5B57">
        <w:rPr>
          <w:rFonts w:eastAsia="Times New Roman" w:cs="Arial"/>
          <w:b w:val="0"/>
          <w:szCs w:val="24"/>
          <w:lang w:eastAsia="pt-BR"/>
        </w:rPr>
        <w:t>O trabalho é inédito e será realizado com o intuito de obter informações referentes ao uso do simbiótico aliado ao ferro que será testado. Com potencial de ser aplicado de forma segura rotineiramente nas granjas suinícolas nessa fase de maternidade ao desmame.</w:t>
      </w:r>
    </w:p>
    <w:p w14:paraId="3D20A08C" w14:textId="77777777" w:rsidR="00ED5B57" w:rsidRPr="00ED5B57" w:rsidRDefault="00ED5B57" w:rsidP="00ED5B57">
      <w:pPr>
        <w:tabs>
          <w:tab w:val="left" w:pos="521"/>
        </w:tabs>
        <w:spacing w:after="0"/>
        <w:ind w:firstLine="522"/>
        <w:contextualSpacing/>
        <w:rPr>
          <w:rFonts w:eastAsia="Times New Roman" w:cs="Arial"/>
          <w:b w:val="0"/>
          <w:szCs w:val="24"/>
          <w:lang w:eastAsia="pt-BR"/>
        </w:rPr>
      </w:pPr>
    </w:p>
    <w:p w14:paraId="2E2D236D" w14:textId="5D1D6A32" w:rsidR="00ED5B57" w:rsidRPr="00ED5B57" w:rsidRDefault="00ED5B57" w:rsidP="00ED5B57">
      <w:pPr>
        <w:pStyle w:val="Ttulo1"/>
        <w:rPr>
          <w:lang w:eastAsia="pt-BR"/>
        </w:rPr>
      </w:pPr>
      <w:bookmarkStart w:id="38" w:name="_Toc124497663"/>
      <w:r w:rsidRPr="00ED5B57">
        <w:rPr>
          <w:lang w:eastAsia="pt-BR"/>
        </w:rPr>
        <w:t>ASPECTOS ÉTICOS</w:t>
      </w:r>
      <w:bookmarkEnd w:id="38"/>
    </w:p>
    <w:p w14:paraId="14B4E4F1" w14:textId="77777777" w:rsidR="00ED5B57" w:rsidRPr="00ED5B57" w:rsidRDefault="00ED5B57" w:rsidP="00ED5B57">
      <w:pPr>
        <w:tabs>
          <w:tab w:val="left" w:pos="521"/>
        </w:tabs>
        <w:spacing w:after="0"/>
        <w:ind w:right="142" w:firstLine="522"/>
        <w:contextualSpacing/>
        <w:rPr>
          <w:rFonts w:eastAsia="Times New Roman" w:cs="Arial"/>
          <w:b w:val="0"/>
          <w:szCs w:val="24"/>
          <w:lang w:eastAsia="pt-BR"/>
        </w:rPr>
      </w:pPr>
      <w:r w:rsidRPr="00ED5B57">
        <w:rPr>
          <w:rFonts w:eastAsia="Times New Roman" w:cs="Arial"/>
          <w:b w:val="0"/>
          <w:szCs w:val="24"/>
          <w:lang w:eastAsia="pt-BR"/>
        </w:rPr>
        <w:t>Este experimento será conduzido levando-se em consideração os princípios éticos básicos para a pesquisa envolvendo animais no contexto brasileiro, seguindo a Lei 11.794 de 08/10/2008, Resolução Normativa nº 1, de 09/07/2010 e Resolução Normativa Nº 6, de 10/07/2012 do Conselho Nacional de Controle de Experimentação Animal (CONCEA).</w:t>
      </w:r>
    </w:p>
    <w:p w14:paraId="7ABFAAF1" w14:textId="05D3B524" w:rsidR="00ED5B57" w:rsidRDefault="00ED5B57" w:rsidP="00ED5B57">
      <w:pPr>
        <w:tabs>
          <w:tab w:val="left" w:pos="521"/>
        </w:tabs>
        <w:spacing w:after="0"/>
        <w:ind w:right="142" w:firstLine="522"/>
        <w:contextualSpacing/>
        <w:rPr>
          <w:rFonts w:eastAsia="Times New Roman" w:cs="Arial"/>
          <w:b w:val="0"/>
          <w:szCs w:val="24"/>
          <w:lang w:eastAsia="pt-BR"/>
        </w:rPr>
      </w:pPr>
      <w:r w:rsidRPr="00ED5B57">
        <w:rPr>
          <w:rFonts w:eastAsia="Times New Roman" w:cs="Arial"/>
          <w:b w:val="0"/>
          <w:szCs w:val="24"/>
          <w:lang w:eastAsia="pt-BR"/>
        </w:rPr>
        <w:t>O projeto de pesquisa encontra-se submetido junto ao Comitê De Ética No Uso De Animais (CEUA - CUIABÁ/UFMT). A pesquisa somente será desenvolvida após a aprovação do Comitê De Ética No Uso De Animais (CEUA - CUIABÁ/UFMT, que realizará apreciação do projeto de pesquisa em concordância com o que determina a Resolução normativa Nº 38, DE 17 DE ABRIL DE 2018 do Conselho Nacional De Controle De Experimentação Animal – CONCEA, a Lei 11.794 de 08/10/2008, Resolução Normativa nº 1, de 09/07/2010, e Resolução Normativa Nº 6, de 10/07/2012 do Conselho Nacional de Controle de Experimentação Animal – CONCEA.</w:t>
      </w:r>
    </w:p>
    <w:p w14:paraId="25D8C939" w14:textId="77777777" w:rsidR="00ED5B57" w:rsidRPr="00ED5B57" w:rsidRDefault="00ED5B57" w:rsidP="00ED5B57">
      <w:pPr>
        <w:tabs>
          <w:tab w:val="left" w:pos="521"/>
        </w:tabs>
        <w:spacing w:after="0"/>
        <w:ind w:right="142" w:firstLine="522"/>
        <w:contextualSpacing/>
        <w:rPr>
          <w:rFonts w:eastAsia="Times New Roman" w:cs="Arial"/>
          <w:b w:val="0"/>
          <w:szCs w:val="24"/>
          <w:lang w:eastAsia="pt-BR"/>
        </w:rPr>
      </w:pPr>
    </w:p>
    <w:p w14:paraId="260DE500" w14:textId="7FE6A2CB" w:rsidR="00ED5B57" w:rsidRPr="00ED5B57" w:rsidRDefault="00ED5B57" w:rsidP="00ED5B57">
      <w:pPr>
        <w:pStyle w:val="Ttulo1"/>
      </w:pPr>
      <w:bookmarkStart w:id="39" w:name="_Toc124497664"/>
      <w:r w:rsidRPr="00ED5B57">
        <w:t>RESULTADOS ESPERADOS, PRODUTOS E AVANÇOS</w:t>
      </w:r>
      <w:bookmarkEnd w:id="39"/>
    </w:p>
    <w:p w14:paraId="3F09C83B" w14:textId="77777777" w:rsidR="006364F1" w:rsidRDefault="007B2CB3" w:rsidP="00ED5B57">
      <w:pPr>
        <w:pStyle w:val="Corpodetexto"/>
        <w:ind w:firstLine="708"/>
        <w:rPr>
          <w:rFonts w:cs="Arial"/>
          <w:sz w:val="24"/>
          <w:szCs w:val="24"/>
        </w:rPr>
      </w:pPr>
      <w:r w:rsidRPr="007B2CB3">
        <w:rPr>
          <w:rFonts w:cs="Arial"/>
          <w:sz w:val="24"/>
          <w:szCs w:val="24"/>
        </w:rPr>
        <w:t>Com o término da execução do projeto espera-se que ocorra a</w:t>
      </w:r>
      <w:r>
        <w:rPr>
          <w:rFonts w:cs="Arial"/>
          <w:sz w:val="24"/>
          <w:szCs w:val="24"/>
        </w:rPr>
        <w:t xml:space="preserve"> determinação do efeito do aditivo simbiótico e a suplementação de ferro sobre </w:t>
      </w:r>
      <w:r w:rsidR="006364F1">
        <w:rPr>
          <w:rFonts w:cs="Arial"/>
          <w:sz w:val="24"/>
          <w:szCs w:val="24"/>
        </w:rPr>
        <w:t>os parâmetros a serem analisados.</w:t>
      </w:r>
    </w:p>
    <w:p w14:paraId="2250BFD9" w14:textId="77FEE256" w:rsidR="006364F1" w:rsidRDefault="006364F1" w:rsidP="00ED5B57">
      <w:pPr>
        <w:pStyle w:val="Corpodetexto"/>
        <w:ind w:firstLine="708"/>
        <w:rPr>
          <w:rFonts w:cs="Arial"/>
          <w:sz w:val="24"/>
          <w:szCs w:val="24"/>
        </w:rPr>
      </w:pPr>
      <w:r>
        <w:rPr>
          <w:rFonts w:cs="Arial"/>
          <w:sz w:val="24"/>
          <w:szCs w:val="24"/>
        </w:rPr>
        <w:t>Espera-se que o aditivo simbiótico proporcione</w:t>
      </w:r>
      <w:r w:rsidRPr="00ED5B57">
        <w:rPr>
          <w:rFonts w:cs="Arial"/>
          <w:sz w:val="24"/>
          <w:szCs w:val="24"/>
        </w:rPr>
        <w:t xml:space="preserve"> a</w:t>
      </w:r>
      <w:r>
        <w:rPr>
          <w:rFonts w:cs="Arial"/>
          <w:sz w:val="24"/>
          <w:szCs w:val="24"/>
        </w:rPr>
        <w:t xml:space="preserve"> preservação da</w:t>
      </w:r>
      <w:r w:rsidRPr="00ED5B57">
        <w:rPr>
          <w:rFonts w:cs="Arial"/>
          <w:sz w:val="24"/>
          <w:szCs w:val="24"/>
        </w:rPr>
        <w:t xml:space="preserve"> histomorfologia d</w:t>
      </w:r>
      <w:r>
        <w:rPr>
          <w:rFonts w:cs="Arial"/>
          <w:sz w:val="24"/>
          <w:szCs w:val="24"/>
        </w:rPr>
        <w:t>os órgãos digestivos</w:t>
      </w:r>
      <w:r w:rsidRPr="00ED5B57">
        <w:rPr>
          <w:rFonts w:cs="Arial"/>
          <w:sz w:val="24"/>
          <w:szCs w:val="24"/>
        </w:rPr>
        <w:t xml:space="preserve">, aumentando a área de absorção intestinal, </w:t>
      </w:r>
      <w:r w:rsidRPr="00ED5B57">
        <w:rPr>
          <w:rFonts w:cs="Arial"/>
          <w:sz w:val="24"/>
          <w:szCs w:val="24"/>
        </w:rPr>
        <w:lastRenderedPageBreak/>
        <w:t>contribuindo para boa capacidade digestiva e absortiva do órgão, barreira contra microrganismos patógenos, principalmente os que levam à diarreia e melhore a microflora intestinal dos animais</w:t>
      </w:r>
      <w:r>
        <w:rPr>
          <w:rFonts w:cs="Arial"/>
          <w:sz w:val="24"/>
          <w:szCs w:val="24"/>
        </w:rPr>
        <w:t>;</w:t>
      </w:r>
    </w:p>
    <w:p w14:paraId="67FE92A0" w14:textId="61314207" w:rsidR="006364F1" w:rsidRDefault="006364F1" w:rsidP="00ED5B57">
      <w:pPr>
        <w:pStyle w:val="Corpodetexto"/>
        <w:ind w:firstLine="708"/>
        <w:rPr>
          <w:rFonts w:cs="Arial"/>
          <w:sz w:val="24"/>
          <w:szCs w:val="24"/>
        </w:rPr>
      </w:pPr>
      <w:r>
        <w:rPr>
          <w:rFonts w:cs="Arial"/>
          <w:sz w:val="24"/>
          <w:szCs w:val="24"/>
        </w:rPr>
        <w:t>R</w:t>
      </w:r>
      <w:r w:rsidR="007B2CB3">
        <w:rPr>
          <w:rFonts w:cs="Arial"/>
          <w:sz w:val="24"/>
          <w:szCs w:val="24"/>
        </w:rPr>
        <w:t>edução da incidência de anemia ferropriva</w:t>
      </w:r>
      <w:r>
        <w:rPr>
          <w:rFonts w:cs="Arial"/>
          <w:sz w:val="24"/>
          <w:szCs w:val="24"/>
        </w:rPr>
        <w:t xml:space="preserve"> nos leitões recém-nascidos</w:t>
      </w:r>
      <w:r w:rsidR="00973AA9">
        <w:rPr>
          <w:rFonts w:cs="Arial"/>
          <w:sz w:val="24"/>
          <w:szCs w:val="24"/>
        </w:rPr>
        <w:t xml:space="preserve"> a partir da melhoria dos índices hematológicos</w:t>
      </w:r>
      <w:r>
        <w:rPr>
          <w:rFonts w:cs="Arial"/>
          <w:sz w:val="24"/>
          <w:szCs w:val="24"/>
        </w:rPr>
        <w:t>;</w:t>
      </w:r>
    </w:p>
    <w:p w14:paraId="3E90EA88" w14:textId="759062F7" w:rsidR="006364F1" w:rsidRDefault="006364F1" w:rsidP="00ED5B57">
      <w:pPr>
        <w:pStyle w:val="Corpodetexto"/>
        <w:ind w:firstLine="708"/>
        <w:rPr>
          <w:rFonts w:cs="Arial"/>
          <w:sz w:val="24"/>
          <w:szCs w:val="24"/>
        </w:rPr>
      </w:pPr>
      <w:r>
        <w:rPr>
          <w:rFonts w:cs="Arial"/>
          <w:sz w:val="24"/>
          <w:szCs w:val="24"/>
        </w:rPr>
        <w:t>Melhora d</w:t>
      </w:r>
      <w:r w:rsidR="007B2CB3">
        <w:rPr>
          <w:rFonts w:cs="Arial"/>
          <w:sz w:val="24"/>
          <w:szCs w:val="24"/>
        </w:rPr>
        <w:t>o desempenho dos leitões</w:t>
      </w:r>
      <w:r>
        <w:rPr>
          <w:rFonts w:cs="Arial"/>
          <w:sz w:val="24"/>
          <w:szCs w:val="24"/>
        </w:rPr>
        <w:t xml:space="preserve"> até a fase de desmame;</w:t>
      </w:r>
    </w:p>
    <w:p w14:paraId="3F319192" w14:textId="00F32089" w:rsidR="00973AA9" w:rsidRDefault="00973AA9" w:rsidP="00ED5B57">
      <w:pPr>
        <w:pStyle w:val="Corpodetexto"/>
        <w:ind w:firstLine="708"/>
        <w:rPr>
          <w:rFonts w:cs="Arial"/>
          <w:sz w:val="24"/>
          <w:szCs w:val="24"/>
        </w:rPr>
      </w:pPr>
      <w:r>
        <w:rPr>
          <w:rFonts w:cs="Arial"/>
          <w:sz w:val="24"/>
          <w:szCs w:val="24"/>
        </w:rPr>
        <w:t>Possibilidade de substituir o uso</w:t>
      </w:r>
      <w:r w:rsidR="009F69C0">
        <w:rPr>
          <w:rFonts w:cs="Arial"/>
          <w:sz w:val="24"/>
          <w:szCs w:val="24"/>
        </w:rPr>
        <w:t xml:space="preserve"> de antimicrobianos utilizados na cadeia produtiva de suínos pelo uso de aditivos simbióticos.</w:t>
      </w:r>
    </w:p>
    <w:p w14:paraId="04041F54" w14:textId="7EA6C01E" w:rsidR="009F69C0" w:rsidRDefault="009F69C0" w:rsidP="009F69C0">
      <w:pPr>
        <w:pStyle w:val="Corpodetexto"/>
        <w:ind w:firstLine="708"/>
        <w:rPr>
          <w:rFonts w:cs="Arial"/>
          <w:sz w:val="24"/>
          <w:szCs w:val="24"/>
        </w:rPr>
      </w:pPr>
      <w:r>
        <w:rPr>
          <w:rFonts w:cs="Arial"/>
          <w:sz w:val="24"/>
          <w:szCs w:val="24"/>
        </w:rPr>
        <w:t>Possibilidade de substituir a aplicação de ferro injetável utilizado na cadeia produtiva de suínos pelo uso de aditivo simbiótico conjugado ao ferro por aplicação oral;</w:t>
      </w:r>
    </w:p>
    <w:p w14:paraId="34D3EAE0" w14:textId="77777777" w:rsidR="006364F1" w:rsidRDefault="006364F1" w:rsidP="00ED5B57">
      <w:pPr>
        <w:pStyle w:val="Corpodetexto"/>
        <w:ind w:firstLine="708"/>
        <w:rPr>
          <w:rFonts w:cs="Arial"/>
          <w:sz w:val="24"/>
          <w:szCs w:val="24"/>
        </w:rPr>
      </w:pPr>
      <w:r>
        <w:rPr>
          <w:rFonts w:cs="Arial"/>
          <w:sz w:val="24"/>
          <w:szCs w:val="24"/>
        </w:rPr>
        <w:t xml:space="preserve">Possibilidade de </w:t>
      </w:r>
      <w:r w:rsidR="007B2CB3">
        <w:rPr>
          <w:rFonts w:cs="Arial"/>
          <w:sz w:val="24"/>
          <w:szCs w:val="24"/>
        </w:rPr>
        <w:t>viabilidade econômica do aditivo.</w:t>
      </w:r>
    </w:p>
    <w:p w14:paraId="522D8CA0" w14:textId="77777777" w:rsidR="00ED5B57" w:rsidRPr="00ED5B57" w:rsidRDefault="00ED5B57" w:rsidP="00ED5B57">
      <w:pPr>
        <w:pStyle w:val="Corpodetexto"/>
        <w:ind w:firstLine="708"/>
        <w:rPr>
          <w:rFonts w:cs="Arial"/>
          <w:sz w:val="24"/>
          <w:szCs w:val="24"/>
        </w:rPr>
      </w:pPr>
      <w:r w:rsidRPr="00ED5B57">
        <w:rPr>
          <w:rFonts w:cs="Arial"/>
          <w:sz w:val="24"/>
          <w:szCs w:val="24"/>
        </w:rPr>
        <w:t>Como produtos e avanços:</w:t>
      </w:r>
    </w:p>
    <w:p w14:paraId="3878BA74" w14:textId="77777777" w:rsidR="00ED5B57" w:rsidRPr="00ED5B57" w:rsidRDefault="00ED5B57" w:rsidP="00ED5B57">
      <w:pPr>
        <w:pStyle w:val="Corpodetexto"/>
        <w:ind w:firstLine="708"/>
        <w:rPr>
          <w:rFonts w:cs="Arial"/>
          <w:sz w:val="24"/>
          <w:szCs w:val="24"/>
        </w:rPr>
      </w:pPr>
      <w:r w:rsidRPr="00ED5B57">
        <w:rPr>
          <w:rFonts w:cs="Arial"/>
          <w:sz w:val="24"/>
          <w:szCs w:val="24"/>
        </w:rPr>
        <w:t>Gerar dois artigos científicos para posterior submissão a revistas internacionais;</w:t>
      </w:r>
    </w:p>
    <w:p w14:paraId="0A95D64D" w14:textId="77777777" w:rsidR="00ED5B57" w:rsidRPr="00ED5B57" w:rsidRDefault="00ED5B57" w:rsidP="00ED5B57">
      <w:pPr>
        <w:pStyle w:val="Corpodetexto"/>
        <w:ind w:firstLine="708"/>
        <w:rPr>
          <w:rFonts w:cs="Arial"/>
          <w:sz w:val="24"/>
          <w:szCs w:val="24"/>
        </w:rPr>
      </w:pPr>
      <w:r w:rsidRPr="00ED5B57">
        <w:rPr>
          <w:rFonts w:cs="Arial"/>
          <w:sz w:val="24"/>
          <w:szCs w:val="24"/>
        </w:rPr>
        <w:t>Apresentar os artigos em congressos nacionais;</w:t>
      </w:r>
    </w:p>
    <w:p w14:paraId="314AF980" w14:textId="77777777" w:rsidR="00ED5B57" w:rsidRPr="00ED5B57" w:rsidRDefault="00ED5B57" w:rsidP="00ED5B57">
      <w:pPr>
        <w:pStyle w:val="Corpodetexto"/>
        <w:ind w:firstLine="708"/>
        <w:rPr>
          <w:rFonts w:cs="Arial"/>
          <w:sz w:val="24"/>
          <w:szCs w:val="24"/>
        </w:rPr>
      </w:pPr>
      <w:r w:rsidRPr="00ED5B57">
        <w:rPr>
          <w:rFonts w:cs="Arial"/>
          <w:sz w:val="24"/>
          <w:szCs w:val="24"/>
        </w:rPr>
        <w:t>Atender alunos da graduação;</w:t>
      </w:r>
    </w:p>
    <w:p w14:paraId="0BFE2003" w14:textId="77777777" w:rsidR="00ED5B57" w:rsidRPr="00ED5B57" w:rsidRDefault="00ED5B57" w:rsidP="00ED5B57">
      <w:pPr>
        <w:pStyle w:val="Corpodetexto"/>
        <w:ind w:firstLine="708"/>
        <w:rPr>
          <w:rFonts w:cs="Arial"/>
          <w:sz w:val="24"/>
          <w:szCs w:val="24"/>
        </w:rPr>
      </w:pPr>
      <w:r w:rsidRPr="00ED5B57">
        <w:rPr>
          <w:rFonts w:cs="Arial"/>
          <w:sz w:val="24"/>
          <w:szCs w:val="24"/>
        </w:rPr>
        <w:t>Atender alunos de pós-graduação gerando treinamento para a execução do projeto.</w:t>
      </w:r>
    </w:p>
    <w:p w14:paraId="5F57FEEE" w14:textId="77777777" w:rsidR="00575F5C" w:rsidRDefault="00575F5C" w:rsidP="00575F5C">
      <w:pPr>
        <w:pStyle w:val="Corpodetexto"/>
        <w:ind w:firstLine="0"/>
        <w:rPr>
          <w:rFonts w:cs="Arial"/>
          <w:sz w:val="24"/>
          <w:szCs w:val="24"/>
        </w:rPr>
      </w:pPr>
    </w:p>
    <w:p w14:paraId="5158F350" w14:textId="4BC78BFB" w:rsidR="000C725E" w:rsidRDefault="000C725E" w:rsidP="00FB6A1F">
      <w:pPr>
        <w:pStyle w:val="Ttulo1"/>
      </w:pPr>
      <w:bookmarkStart w:id="40" w:name="_Toc124497665"/>
      <w:r w:rsidRPr="000C725E">
        <w:t>REFERÊNCIAS</w:t>
      </w:r>
      <w:r w:rsidRPr="000C725E">
        <w:rPr>
          <w:spacing w:val="10"/>
        </w:rPr>
        <w:t xml:space="preserve"> </w:t>
      </w:r>
      <w:r w:rsidRPr="000C725E">
        <w:t>BIBLIOGRÁFICAS</w:t>
      </w:r>
      <w:bookmarkEnd w:id="40"/>
    </w:p>
    <w:p w14:paraId="14E72610" w14:textId="4C976F1D" w:rsidR="004974EA" w:rsidRDefault="004974EA" w:rsidP="008506E2">
      <w:pPr>
        <w:spacing w:after="0"/>
        <w:ind w:firstLine="0"/>
        <w:jc w:val="left"/>
        <w:rPr>
          <w:rFonts w:eastAsia="Arial MT" w:cs="Arial"/>
          <w:b w:val="0"/>
          <w:szCs w:val="24"/>
        </w:rPr>
      </w:pPr>
    </w:p>
    <w:p w14:paraId="688E8B97" w14:textId="77777777" w:rsidR="00726B90" w:rsidRPr="00B4485A" w:rsidRDefault="00726B90" w:rsidP="008506E2">
      <w:pPr>
        <w:spacing w:after="0"/>
        <w:ind w:firstLine="0"/>
        <w:jc w:val="left"/>
        <w:rPr>
          <w:rFonts w:eastAsia="Arial MT" w:cs="Arial"/>
          <w:b w:val="0"/>
          <w:szCs w:val="24"/>
        </w:rPr>
      </w:pPr>
    </w:p>
    <w:p w14:paraId="1F0B7C20"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rPr>
        <w:t xml:space="preserve">ABPA. Associação Brasileira de Proteína Animal. </w:t>
      </w:r>
      <w:r w:rsidRPr="00D64639">
        <w:rPr>
          <w:rFonts w:ascii="Arial" w:hAnsi="Arial" w:cs="Arial"/>
          <w:b/>
          <w:bCs/>
          <w:sz w:val="24"/>
          <w:szCs w:val="24"/>
        </w:rPr>
        <w:t>Relatório Anual 2021</w:t>
      </w:r>
      <w:r w:rsidRPr="00D64639">
        <w:rPr>
          <w:rFonts w:ascii="Arial" w:hAnsi="Arial" w:cs="Arial"/>
          <w:sz w:val="24"/>
          <w:szCs w:val="24"/>
        </w:rPr>
        <w:t xml:space="preserve">. 2021. Disponível em: &lt;https://abpa-br.org/wp-content/uploads/2021/04/ABPA_Relatorio_Anual_2021_web.pdf&gt;. </w:t>
      </w:r>
      <w:r w:rsidRPr="00D64639">
        <w:rPr>
          <w:rFonts w:ascii="Arial" w:hAnsi="Arial" w:cs="Arial"/>
          <w:sz w:val="24"/>
          <w:szCs w:val="24"/>
          <w:lang w:val="en-US"/>
        </w:rPr>
        <w:t>Acessado em: 19 ago. 2021.</w:t>
      </w:r>
    </w:p>
    <w:p w14:paraId="16A59A17"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ALEXOPOULOS, C. et al. Field Evaluation of the effect of a probiotic-containing Bacillus    lincheniformis and Bacillus subtilis spores   on   the   health   status, performance, and   carcass   quality   of grower          and          finisher          pigs. </w:t>
      </w:r>
      <w:r w:rsidRPr="00D64639">
        <w:rPr>
          <w:rFonts w:ascii="Arial" w:hAnsi="Arial" w:cs="Arial"/>
          <w:b/>
          <w:bCs/>
          <w:sz w:val="24"/>
          <w:szCs w:val="24"/>
          <w:lang w:val="en-US"/>
        </w:rPr>
        <w:t>Transboundary        and        Emerging Diseases</w:t>
      </w:r>
      <w:r w:rsidRPr="00D64639">
        <w:rPr>
          <w:rFonts w:ascii="Arial" w:hAnsi="Arial" w:cs="Arial"/>
          <w:sz w:val="24"/>
          <w:szCs w:val="24"/>
          <w:lang w:val="en-US"/>
        </w:rPr>
        <w:t>, v.51, n.6, p.306-312, 2004.</w:t>
      </w:r>
    </w:p>
    <w:p w14:paraId="6A151C40" w14:textId="77777777" w:rsidR="00B4485A" w:rsidRPr="00D64639" w:rsidRDefault="00B4485A" w:rsidP="00B4485A">
      <w:pPr>
        <w:pStyle w:val="PargrafodaLista"/>
        <w:tabs>
          <w:tab w:val="left" w:pos="521"/>
        </w:tabs>
        <w:spacing w:line="360" w:lineRule="auto"/>
        <w:ind w:left="567" w:right="139" w:hanging="567"/>
        <w:rPr>
          <w:rFonts w:ascii="Arial" w:hAnsi="Arial" w:cs="Arial"/>
          <w:b/>
          <w:bCs/>
          <w:sz w:val="24"/>
          <w:szCs w:val="24"/>
          <w:lang w:val="pt-BR"/>
        </w:rPr>
      </w:pPr>
      <w:r w:rsidRPr="0099707A">
        <w:rPr>
          <w:rFonts w:ascii="Arial" w:hAnsi="Arial" w:cs="Arial"/>
          <w:sz w:val="24"/>
          <w:szCs w:val="24"/>
          <w:lang w:val="en-US"/>
        </w:rPr>
        <w:t xml:space="preserve">ALMEIDA, R.F.; LOPES, E.L.; NUNES, R.C.; MATOS, M.P.C.; et al. </w:t>
      </w:r>
      <w:r w:rsidRPr="00D64639">
        <w:rPr>
          <w:rFonts w:ascii="Arial" w:hAnsi="Arial" w:cs="Arial"/>
          <w:sz w:val="24"/>
          <w:szCs w:val="24"/>
          <w:lang w:val="pt-BR"/>
        </w:rPr>
        <w:t xml:space="preserve">Diferentes </w:t>
      </w:r>
      <w:r w:rsidRPr="00D64639">
        <w:rPr>
          <w:rFonts w:ascii="Arial" w:hAnsi="Arial" w:cs="Arial"/>
          <w:sz w:val="24"/>
          <w:szCs w:val="24"/>
          <w:lang w:val="pt-BR"/>
        </w:rPr>
        <w:lastRenderedPageBreak/>
        <w:t xml:space="preserve">fontes de ferro na prevenção da anemia ferropriva e no desempenho de leitões lactentes. </w:t>
      </w:r>
      <w:r w:rsidRPr="00D64639">
        <w:rPr>
          <w:rFonts w:ascii="Arial" w:hAnsi="Arial" w:cs="Arial"/>
          <w:b/>
          <w:bCs/>
          <w:sz w:val="24"/>
          <w:szCs w:val="24"/>
          <w:lang w:val="pt-BR"/>
        </w:rPr>
        <w:t>Arquivo Brasileiro de Medicina Veterinária e Zootecnia</w:t>
      </w:r>
      <w:r w:rsidRPr="00D64639">
        <w:rPr>
          <w:rFonts w:ascii="Arial" w:hAnsi="Arial" w:cs="Arial"/>
          <w:sz w:val="24"/>
          <w:szCs w:val="24"/>
          <w:lang w:val="pt-BR"/>
        </w:rPr>
        <w:t>, v. 68, 2016.</w:t>
      </w:r>
    </w:p>
    <w:p w14:paraId="46E9B06C"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rPr>
        <w:t xml:space="preserve">ANVISA – Agência Nacional De Vigilância Sanitária. </w:t>
      </w:r>
      <w:r w:rsidRPr="00D64639">
        <w:rPr>
          <w:rFonts w:ascii="Arial" w:hAnsi="Arial" w:cs="Arial"/>
          <w:b/>
          <w:bCs/>
          <w:sz w:val="24"/>
          <w:szCs w:val="24"/>
        </w:rPr>
        <w:t>Resolução da diretoria colegiada - RDC nº 241, de 25 de julho de 2018</w:t>
      </w:r>
      <w:r w:rsidRPr="00D64639">
        <w:rPr>
          <w:rFonts w:ascii="Arial" w:hAnsi="Arial" w:cs="Arial"/>
          <w:sz w:val="24"/>
          <w:szCs w:val="24"/>
        </w:rPr>
        <w:t>. 2018. Disponível em: &lt; http://antigo.anvisa.gov.br/documents/10181/3898888/RDC_241_2018_.pdf/941cda52-0657-46dd-af4b-47b4ee4335b7&gt; Acessado em: 19 ago . 2021.</w:t>
      </w:r>
    </w:p>
    <w:p w14:paraId="0E21EBAA"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pt-BR"/>
        </w:rPr>
        <w:t xml:space="preserve">ARAUJO, D. M. </w:t>
      </w:r>
      <w:r w:rsidRPr="00D64639">
        <w:rPr>
          <w:rFonts w:ascii="Arial" w:hAnsi="Arial" w:cs="Arial"/>
          <w:b/>
          <w:bCs/>
          <w:sz w:val="24"/>
          <w:szCs w:val="24"/>
          <w:lang w:val="pt-BR"/>
        </w:rPr>
        <w:t>Avaliação do farelo de trigo e enzimas exógenas na alimentação de frangas e poedeiras</w:t>
      </w:r>
      <w:r w:rsidRPr="00D64639">
        <w:rPr>
          <w:rFonts w:ascii="Arial" w:hAnsi="Arial" w:cs="Arial"/>
          <w:sz w:val="24"/>
          <w:szCs w:val="24"/>
          <w:lang w:val="pt-BR"/>
        </w:rPr>
        <w:t>. Dissertação de mestrado, Universidade Federal da Paraíba, 66p, 2005.</w:t>
      </w:r>
    </w:p>
    <w:p w14:paraId="465A96B9"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99707A">
        <w:rPr>
          <w:rFonts w:ascii="Arial" w:hAnsi="Arial" w:cs="Arial"/>
          <w:sz w:val="24"/>
          <w:szCs w:val="24"/>
          <w:lang w:val="pt-BR"/>
        </w:rPr>
        <w:t xml:space="preserve">ASSOCIATION OF OFFICIAL ANALYTICAL CHEMISTS. </w:t>
      </w:r>
      <w:r w:rsidRPr="00D64639">
        <w:rPr>
          <w:rFonts w:ascii="Arial" w:hAnsi="Arial" w:cs="Arial"/>
          <w:b/>
          <w:bCs/>
          <w:sz w:val="24"/>
          <w:szCs w:val="24"/>
          <w:lang w:val="en-US"/>
        </w:rPr>
        <w:t>Official Methods of Analysis</w:t>
      </w:r>
      <w:r w:rsidRPr="00D64639">
        <w:rPr>
          <w:rFonts w:ascii="Arial" w:hAnsi="Arial" w:cs="Arial"/>
          <w:sz w:val="24"/>
          <w:szCs w:val="24"/>
          <w:lang w:val="en-US"/>
        </w:rPr>
        <w:t>. 15. ed. 1990.</w:t>
      </w:r>
    </w:p>
    <w:p w14:paraId="1C55195E" w14:textId="77777777" w:rsidR="00B4485A" w:rsidRPr="00D64639" w:rsidRDefault="00B4485A" w:rsidP="00B4485A">
      <w:pPr>
        <w:pStyle w:val="PargrafodaLista"/>
        <w:tabs>
          <w:tab w:val="left" w:pos="521"/>
        </w:tabs>
        <w:spacing w:line="360" w:lineRule="auto"/>
        <w:ind w:left="0" w:right="139" w:firstLine="0"/>
        <w:rPr>
          <w:rFonts w:ascii="Arial" w:hAnsi="Arial" w:cs="Arial"/>
          <w:sz w:val="24"/>
          <w:szCs w:val="24"/>
          <w:lang w:val="pt-BR"/>
        </w:rPr>
      </w:pPr>
      <w:bookmarkStart w:id="41" w:name="_Hlk98606217"/>
      <w:r w:rsidRPr="00D64639">
        <w:rPr>
          <w:rFonts w:ascii="Arial" w:hAnsi="Arial" w:cs="Arial"/>
          <w:sz w:val="24"/>
          <w:szCs w:val="24"/>
          <w:lang w:val="pt-BR"/>
        </w:rPr>
        <w:t>BARRAGÁN-IBAÑEZ</w:t>
      </w:r>
      <w:bookmarkEnd w:id="41"/>
      <w:r w:rsidRPr="00D64639">
        <w:rPr>
          <w:rFonts w:ascii="Arial" w:hAnsi="Arial" w:cs="Arial"/>
          <w:sz w:val="24"/>
          <w:szCs w:val="24"/>
          <w:lang w:val="pt-BR"/>
        </w:rPr>
        <w:t xml:space="preserve">, G.; SANTOYO-SÁNCHEZ, A.; RAMOS-PEÑAFIEL, C.O. Iron deficiency anaemia. </w:t>
      </w:r>
      <w:r w:rsidRPr="00D64639">
        <w:rPr>
          <w:rFonts w:ascii="Arial" w:hAnsi="Arial" w:cs="Arial"/>
          <w:b/>
          <w:bCs/>
          <w:sz w:val="24"/>
          <w:szCs w:val="24"/>
          <w:lang w:val="pt-BR"/>
        </w:rPr>
        <w:t>Revista Médica del Hospital General de México</w:t>
      </w:r>
      <w:r w:rsidRPr="00D64639">
        <w:rPr>
          <w:rFonts w:ascii="Arial" w:hAnsi="Arial" w:cs="Arial"/>
          <w:sz w:val="24"/>
          <w:szCs w:val="24"/>
          <w:lang w:val="pt-BR"/>
        </w:rPr>
        <w:t>, v. 79, n. 2, p. 88-97, 2016.</w:t>
      </w:r>
    </w:p>
    <w:p w14:paraId="07BADCAE" w14:textId="77777777" w:rsidR="00B4485A" w:rsidRPr="00D64639" w:rsidRDefault="00B4485A" w:rsidP="00B4485A">
      <w:pPr>
        <w:pStyle w:val="PargrafodaLista"/>
        <w:tabs>
          <w:tab w:val="left" w:pos="521"/>
        </w:tabs>
        <w:spacing w:line="360" w:lineRule="auto"/>
        <w:ind w:left="0" w:right="139" w:firstLine="0"/>
        <w:rPr>
          <w:rFonts w:ascii="Arial" w:hAnsi="Arial" w:cs="Arial"/>
          <w:sz w:val="24"/>
          <w:szCs w:val="24"/>
          <w:lang w:val="pt-BR"/>
        </w:rPr>
      </w:pPr>
      <w:r w:rsidRPr="00D64639">
        <w:rPr>
          <w:rFonts w:ascii="Arial" w:hAnsi="Arial" w:cs="Arial"/>
          <w:sz w:val="24"/>
          <w:szCs w:val="24"/>
          <w:lang w:val="pt-BR"/>
        </w:rPr>
        <w:t xml:space="preserve">BRITO, J. M. et al. Probióticos, prebióticos e simbióticos na alimentação de não-ruminantes – revisão. </w:t>
      </w:r>
      <w:r w:rsidRPr="00D64639">
        <w:rPr>
          <w:rFonts w:ascii="Arial" w:hAnsi="Arial" w:cs="Arial"/>
          <w:b/>
          <w:bCs/>
          <w:sz w:val="24"/>
          <w:szCs w:val="24"/>
          <w:lang w:val="pt-BR"/>
        </w:rPr>
        <w:t>Revista Eletrônica Nutritime</w:t>
      </w:r>
      <w:r w:rsidRPr="00D64639">
        <w:rPr>
          <w:rFonts w:ascii="Arial" w:hAnsi="Arial" w:cs="Arial"/>
          <w:sz w:val="24"/>
          <w:szCs w:val="24"/>
          <w:lang w:val="pt-BR"/>
        </w:rPr>
        <w:t>, v.11, n.1, p. 3070-3084, 2014.</w:t>
      </w:r>
    </w:p>
    <w:p w14:paraId="26B0B529"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rPr>
      </w:pPr>
      <w:r w:rsidRPr="00D64639">
        <w:rPr>
          <w:rFonts w:ascii="Arial" w:hAnsi="Arial" w:cs="Arial"/>
          <w:sz w:val="24"/>
          <w:szCs w:val="24"/>
        </w:rPr>
        <w:t xml:space="preserve">CAMPESTRINI, E.; DA SILVA, V. T. M.; APPELT, M. D. Utilização de Enzimas na Alimentação Animal. </w:t>
      </w:r>
      <w:r w:rsidRPr="00D64639">
        <w:rPr>
          <w:rFonts w:ascii="Arial" w:hAnsi="Arial" w:cs="Arial"/>
          <w:b/>
          <w:bCs/>
          <w:sz w:val="24"/>
          <w:szCs w:val="24"/>
        </w:rPr>
        <w:t>Revista Eletrônica Nutritime</w:t>
      </w:r>
      <w:r w:rsidRPr="00D64639">
        <w:rPr>
          <w:rFonts w:ascii="Arial" w:hAnsi="Arial" w:cs="Arial"/>
          <w:sz w:val="24"/>
          <w:szCs w:val="24"/>
        </w:rPr>
        <w:t xml:space="preserve">, v.2, n°6, p.259-272, 2005. </w:t>
      </w:r>
    </w:p>
    <w:p w14:paraId="6422B757"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pt-BR"/>
        </w:rPr>
        <w:t xml:space="preserve">COCATO, M. L. </w:t>
      </w:r>
      <w:r w:rsidRPr="00D64639">
        <w:rPr>
          <w:rFonts w:ascii="Arial" w:hAnsi="Arial" w:cs="Arial"/>
          <w:b/>
          <w:bCs/>
          <w:sz w:val="24"/>
          <w:szCs w:val="24"/>
          <w:lang w:val="pt-BR"/>
        </w:rPr>
        <w:t>Avaliação em leitões da biodisponibilidade de ferro de diferentes fontes (ferro microencapsulado com carboximetilcelulose sódica, ferro microencapsulado com alginato, ferro quelado com metionina e ferro eletrolítico)</w:t>
      </w:r>
      <w:r w:rsidRPr="00D64639">
        <w:rPr>
          <w:rFonts w:ascii="Arial" w:hAnsi="Arial" w:cs="Arial"/>
          <w:sz w:val="24"/>
          <w:szCs w:val="24"/>
          <w:lang w:val="pt-BR"/>
        </w:rPr>
        <w:t xml:space="preserve"> [dissertação]. Universidade de São Paulo, Faculdade de Ciências Farmacêuticas; 2004. Acessado em: 17 mar 2022.</w:t>
      </w:r>
    </w:p>
    <w:p w14:paraId="22E06F75"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en-US"/>
        </w:rPr>
        <w:t xml:space="preserve">COCATO, M.L. et al. </w:t>
      </w:r>
      <w:r w:rsidRPr="00D64639">
        <w:rPr>
          <w:rFonts w:ascii="Arial" w:hAnsi="Arial" w:cs="Arial"/>
          <w:sz w:val="24"/>
          <w:szCs w:val="24"/>
          <w:lang w:val="pt-BR"/>
        </w:rPr>
        <w:t xml:space="preserve">Biodisponibilidade de ferro em diferentes compostos para leitões desmamados aos 21 dias de idade. </w:t>
      </w:r>
      <w:r w:rsidRPr="00D64639">
        <w:rPr>
          <w:rFonts w:ascii="Arial" w:hAnsi="Arial" w:cs="Arial"/>
          <w:b/>
          <w:bCs/>
          <w:sz w:val="24"/>
          <w:szCs w:val="24"/>
          <w:lang w:val="pt-BR"/>
        </w:rPr>
        <w:t>Revista Brasileira de Zootecnia</w:t>
      </w:r>
      <w:r w:rsidRPr="00D64639">
        <w:rPr>
          <w:rFonts w:ascii="Arial" w:hAnsi="Arial" w:cs="Arial"/>
          <w:sz w:val="24"/>
          <w:szCs w:val="24"/>
          <w:lang w:val="pt-BR"/>
        </w:rPr>
        <w:t>, v. 37, n. 12, p. 2129-2135, 2008.</w:t>
      </w:r>
    </w:p>
    <w:p w14:paraId="17208FBB"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pt-BR"/>
        </w:rPr>
        <w:t xml:space="preserve">CSAPÓ, J. et al. </w:t>
      </w:r>
      <w:r w:rsidRPr="00D64639">
        <w:rPr>
          <w:rFonts w:ascii="Arial" w:hAnsi="Arial" w:cs="Arial"/>
          <w:sz w:val="24"/>
          <w:szCs w:val="24"/>
          <w:lang w:val="en-US"/>
        </w:rPr>
        <w:t xml:space="preserve">Protein, fats, vitamin and mineral concentrations in porcine colostrum and milk from parturition to 60 days. </w:t>
      </w:r>
      <w:r w:rsidRPr="00D64639">
        <w:rPr>
          <w:rFonts w:ascii="Arial" w:hAnsi="Arial" w:cs="Arial"/>
          <w:b/>
          <w:bCs/>
          <w:sz w:val="24"/>
          <w:szCs w:val="24"/>
          <w:lang w:val="en-US"/>
        </w:rPr>
        <w:t>International Dairy Journal</w:t>
      </w:r>
      <w:r w:rsidRPr="00D64639">
        <w:rPr>
          <w:rFonts w:ascii="Arial" w:hAnsi="Arial" w:cs="Arial"/>
          <w:sz w:val="24"/>
          <w:szCs w:val="24"/>
          <w:lang w:val="en-US"/>
        </w:rPr>
        <w:t>, v. 6, n. 8–9, p. 881-902, 1996.</w:t>
      </w:r>
    </w:p>
    <w:p w14:paraId="5736C390"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DONG, Z. et al. Effects of Iron Deficiency on Serum Metabolome, Hepatic Histology, and Function in Neonatal Piglets. </w:t>
      </w:r>
      <w:r w:rsidRPr="00D64639">
        <w:rPr>
          <w:rFonts w:ascii="Arial" w:hAnsi="Arial" w:cs="Arial"/>
          <w:b/>
          <w:bCs/>
          <w:sz w:val="24"/>
          <w:szCs w:val="24"/>
          <w:lang w:val="en-US"/>
        </w:rPr>
        <w:t>Animals</w:t>
      </w:r>
      <w:r w:rsidRPr="00D64639">
        <w:rPr>
          <w:rFonts w:ascii="Arial" w:hAnsi="Arial" w:cs="Arial"/>
          <w:sz w:val="24"/>
          <w:szCs w:val="24"/>
          <w:lang w:val="en-US"/>
        </w:rPr>
        <w:t>, 2020.</w:t>
      </w:r>
    </w:p>
    <w:p w14:paraId="6AF941DA" w14:textId="77777777" w:rsidR="00B4485A" w:rsidRPr="00D64639" w:rsidRDefault="00B4485A" w:rsidP="00B4485A">
      <w:pPr>
        <w:pStyle w:val="NormalWeb"/>
        <w:spacing w:before="0" w:beforeAutospacing="0" w:after="0" w:afterAutospacing="0" w:line="360" w:lineRule="auto"/>
        <w:ind w:left="567" w:hanging="567"/>
        <w:rPr>
          <w:rFonts w:ascii="Arial" w:hAnsi="Arial" w:cs="Arial"/>
          <w:lang w:val="en-US"/>
        </w:rPr>
      </w:pPr>
      <w:r w:rsidRPr="00D64639">
        <w:rPr>
          <w:rFonts w:ascii="Arial" w:hAnsi="Arial" w:cs="Arial"/>
          <w:lang w:val="en-US"/>
        </w:rPr>
        <w:lastRenderedPageBreak/>
        <w:t xml:space="preserve">DOWNES, F.P.; ITO, K. </w:t>
      </w:r>
      <w:r w:rsidRPr="00D64639">
        <w:rPr>
          <w:rFonts w:ascii="Arial" w:hAnsi="Arial" w:cs="Arial"/>
          <w:b/>
          <w:bCs/>
          <w:lang w:val="en-US"/>
        </w:rPr>
        <w:t>Compendium of methods for the microbiological examination of foods</w:t>
      </w:r>
      <w:r w:rsidRPr="00D64639">
        <w:rPr>
          <w:rFonts w:ascii="Arial" w:hAnsi="Arial" w:cs="Arial"/>
          <w:lang w:val="en-US"/>
        </w:rPr>
        <w:t>. 4.ed., 676p., 2001.</w:t>
      </w:r>
    </w:p>
    <w:p w14:paraId="77604087"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bookmarkStart w:id="42" w:name="_Hlk98689175"/>
      <w:r w:rsidRPr="00D64639">
        <w:rPr>
          <w:rFonts w:ascii="Arial" w:hAnsi="Arial" w:cs="Arial"/>
          <w:sz w:val="24"/>
          <w:szCs w:val="24"/>
          <w:lang w:val="en-US"/>
        </w:rPr>
        <w:t>EGELI, A. K. &amp; FRAMSTAD, T</w:t>
      </w:r>
      <w:bookmarkEnd w:id="42"/>
      <w:r w:rsidRPr="00D64639">
        <w:rPr>
          <w:rFonts w:ascii="Arial" w:hAnsi="Arial" w:cs="Arial"/>
          <w:sz w:val="24"/>
          <w:szCs w:val="24"/>
          <w:lang w:val="en-US"/>
        </w:rPr>
        <w:t xml:space="preserve">. Effect of an Oral Starter Dose of Iron on Haematology and Weight Gain in Piglets Having Voluntary Access to Glutamic Acid-chelated Iron Solution. </w:t>
      </w:r>
      <w:r w:rsidRPr="00D64639">
        <w:rPr>
          <w:rFonts w:ascii="Arial" w:hAnsi="Arial" w:cs="Arial"/>
          <w:b/>
          <w:bCs/>
          <w:sz w:val="24"/>
          <w:szCs w:val="24"/>
          <w:lang w:val="pt-BR"/>
        </w:rPr>
        <w:t>Acta Veterinaria Scandinavica</w:t>
      </w:r>
      <w:r w:rsidRPr="00D64639">
        <w:rPr>
          <w:rFonts w:ascii="Arial" w:hAnsi="Arial" w:cs="Arial"/>
          <w:sz w:val="24"/>
          <w:szCs w:val="24"/>
          <w:lang w:val="pt-BR"/>
        </w:rPr>
        <w:t>, v. 39, n. 3, 1998.</w:t>
      </w:r>
    </w:p>
    <w:p w14:paraId="42987075" w14:textId="77777777" w:rsidR="00B4485A" w:rsidRPr="00D64639" w:rsidRDefault="00B4485A" w:rsidP="00B4485A">
      <w:pPr>
        <w:pStyle w:val="PargrafodaLista"/>
        <w:spacing w:line="360" w:lineRule="auto"/>
        <w:ind w:left="567" w:hanging="567"/>
        <w:rPr>
          <w:rFonts w:ascii="Arial" w:hAnsi="Arial" w:cs="Arial"/>
          <w:sz w:val="24"/>
          <w:szCs w:val="24"/>
          <w:lang w:val="en-US"/>
        </w:rPr>
      </w:pPr>
      <w:r w:rsidRPr="00D64639">
        <w:rPr>
          <w:rFonts w:ascii="Arial" w:hAnsi="Arial" w:cs="Arial"/>
          <w:sz w:val="24"/>
          <w:szCs w:val="24"/>
          <w:lang w:val="pt-BR"/>
        </w:rPr>
        <w:t xml:space="preserve">FOOD INGREDIENTS BRASIL. </w:t>
      </w:r>
      <w:r w:rsidRPr="00D64639">
        <w:rPr>
          <w:rFonts w:ascii="Arial" w:hAnsi="Arial" w:cs="Arial"/>
          <w:b/>
          <w:bCs/>
          <w:sz w:val="24"/>
          <w:szCs w:val="24"/>
        </w:rPr>
        <w:t>Probióticos, prebióticos e simbióticos</w:t>
      </w:r>
      <w:r w:rsidRPr="00D64639">
        <w:rPr>
          <w:rFonts w:ascii="Arial" w:hAnsi="Arial" w:cs="Arial"/>
          <w:sz w:val="24"/>
          <w:szCs w:val="24"/>
        </w:rPr>
        <w:t xml:space="preserve">. Revista Food Ingredients Brasil, n. 17, 2011. Disponível em: &lt;https://revista-fi.com.br/upload_arquivos/201606/2016060596087001465308998.pdf&gt;. </w:t>
      </w:r>
      <w:r w:rsidRPr="00D64639">
        <w:rPr>
          <w:rFonts w:ascii="Arial" w:hAnsi="Arial" w:cs="Arial"/>
          <w:sz w:val="24"/>
          <w:szCs w:val="24"/>
          <w:lang w:val="en-US"/>
        </w:rPr>
        <w:t>Acessado em: 19 ago. 2021</w:t>
      </w:r>
    </w:p>
    <w:p w14:paraId="6D1F0441"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bookmarkStart w:id="43" w:name="_Hlk98610460"/>
      <w:r w:rsidRPr="00D64639">
        <w:rPr>
          <w:rFonts w:ascii="Arial" w:hAnsi="Arial" w:cs="Arial"/>
          <w:sz w:val="24"/>
          <w:szCs w:val="24"/>
          <w:lang w:val="en-US"/>
        </w:rPr>
        <w:t>FRIENDSHIP</w:t>
      </w:r>
      <w:bookmarkEnd w:id="43"/>
      <w:r w:rsidRPr="00D64639">
        <w:rPr>
          <w:rFonts w:ascii="Arial" w:hAnsi="Arial" w:cs="Arial"/>
          <w:sz w:val="24"/>
          <w:szCs w:val="24"/>
          <w:lang w:val="en-US"/>
        </w:rPr>
        <w:t xml:space="preserve">. R.; SEIP. V.; AMEZCUA, R. A comparison of 4 iron supplementation protocols to protect suckling piglets from anemia. </w:t>
      </w:r>
      <w:r w:rsidRPr="00D64639">
        <w:rPr>
          <w:rFonts w:ascii="Arial" w:hAnsi="Arial" w:cs="Arial"/>
          <w:b/>
          <w:bCs/>
          <w:sz w:val="24"/>
          <w:szCs w:val="24"/>
          <w:lang w:val="en-US"/>
        </w:rPr>
        <w:t>Canadian Veterinary Journal</w:t>
      </w:r>
      <w:r w:rsidRPr="00D64639">
        <w:rPr>
          <w:rFonts w:ascii="Arial" w:hAnsi="Arial" w:cs="Arial"/>
          <w:sz w:val="24"/>
          <w:szCs w:val="24"/>
          <w:lang w:val="en-US"/>
        </w:rPr>
        <w:t>, v. 62. p. 55-58, 2021.</w:t>
      </w:r>
    </w:p>
    <w:p w14:paraId="59F323F4"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bookmarkStart w:id="44" w:name="_Hlk99040737"/>
      <w:r w:rsidRPr="00D64639">
        <w:rPr>
          <w:rFonts w:ascii="Arial" w:hAnsi="Arial" w:cs="Arial"/>
          <w:sz w:val="24"/>
          <w:szCs w:val="24"/>
          <w:lang w:val="en-US"/>
        </w:rPr>
        <w:t xml:space="preserve">HANKINS, G. L. </w:t>
      </w:r>
      <w:r w:rsidRPr="00D64639">
        <w:rPr>
          <w:rFonts w:ascii="Arial" w:hAnsi="Arial" w:cs="Arial"/>
          <w:b/>
          <w:bCs/>
          <w:sz w:val="24"/>
          <w:szCs w:val="24"/>
          <w:lang w:val="en-US"/>
        </w:rPr>
        <w:t>Practical Methods to Control Anemia In Suckling Pigs</w:t>
      </w:r>
      <w:r w:rsidRPr="00D64639">
        <w:rPr>
          <w:rFonts w:ascii="Arial" w:hAnsi="Arial" w:cs="Arial"/>
          <w:sz w:val="24"/>
          <w:szCs w:val="24"/>
          <w:lang w:val="en-US"/>
        </w:rPr>
        <w:t xml:space="preserve">. </w:t>
      </w:r>
      <w:r w:rsidRPr="00D64639">
        <w:rPr>
          <w:rFonts w:ascii="Arial" w:hAnsi="Arial" w:cs="Arial"/>
          <w:sz w:val="24"/>
          <w:szCs w:val="24"/>
          <w:lang w:val="pt-BR"/>
        </w:rPr>
        <w:t>Oregon State Agricultural College, 47p, 1932.</w:t>
      </w:r>
    </w:p>
    <w:p w14:paraId="5FB728AC" w14:textId="77777777" w:rsidR="00B4485A" w:rsidRPr="00475205" w:rsidRDefault="00B4485A" w:rsidP="00B4485A">
      <w:pPr>
        <w:pStyle w:val="PargrafodaLista"/>
        <w:tabs>
          <w:tab w:val="left" w:pos="521"/>
        </w:tabs>
        <w:spacing w:line="360" w:lineRule="auto"/>
        <w:ind w:left="567" w:right="139" w:hanging="567"/>
        <w:rPr>
          <w:rFonts w:ascii="Arial" w:hAnsi="Arial" w:cs="Arial"/>
          <w:sz w:val="24"/>
          <w:szCs w:val="24"/>
          <w:lang w:val="en-US"/>
        </w:rPr>
      </w:pPr>
      <w:bookmarkStart w:id="45" w:name="_Hlk98691931"/>
      <w:bookmarkEnd w:id="44"/>
      <w:r w:rsidRPr="00D64639">
        <w:rPr>
          <w:rFonts w:ascii="Arial" w:hAnsi="Arial" w:cs="Arial"/>
          <w:sz w:val="24"/>
          <w:szCs w:val="24"/>
          <w:lang w:val="pt-BR"/>
        </w:rPr>
        <w:t>INFINITY PHARMA</w:t>
      </w:r>
      <w:bookmarkEnd w:id="45"/>
      <w:r w:rsidRPr="00D64639">
        <w:rPr>
          <w:rFonts w:ascii="Arial" w:hAnsi="Arial" w:cs="Arial"/>
          <w:sz w:val="24"/>
          <w:szCs w:val="24"/>
          <w:lang w:val="pt-BR"/>
        </w:rPr>
        <w:t xml:space="preserve">. </w:t>
      </w:r>
      <w:r w:rsidRPr="00D64639">
        <w:rPr>
          <w:rFonts w:ascii="Arial" w:hAnsi="Arial" w:cs="Arial"/>
          <w:b/>
          <w:bCs/>
          <w:sz w:val="24"/>
          <w:szCs w:val="24"/>
          <w:lang w:val="pt-BR"/>
        </w:rPr>
        <w:t>Minerais quelatos (bisglicinato) mineral de alta absorção</w:t>
      </w:r>
      <w:r w:rsidRPr="00D64639">
        <w:rPr>
          <w:rFonts w:ascii="Arial" w:hAnsi="Arial" w:cs="Arial"/>
          <w:sz w:val="24"/>
          <w:szCs w:val="24"/>
          <w:lang w:val="pt-BR"/>
        </w:rPr>
        <w:t xml:space="preserve">. 2018. Disponível Em: &lt;https://dermomanipulacoes.vteximg.com.br/arquivos/Magnesio_Quelado.pdf&gt;. </w:t>
      </w:r>
      <w:r w:rsidRPr="00475205">
        <w:rPr>
          <w:rFonts w:ascii="Arial" w:hAnsi="Arial" w:cs="Arial"/>
          <w:sz w:val="24"/>
          <w:szCs w:val="24"/>
          <w:lang w:val="en-US"/>
        </w:rPr>
        <w:t>Acessado Em: 20 mar. 2022.</w:t>
      </w:r>
    </w:p>
    <w:p w14:paraId="10A030F2"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en-US"/>
        </w:rPr>
        <w:t xml:space="preserve">JAKOBSEN, N.; PEDERSEN, M.; AMDI, C. Peroral iron supplementation can be provided to piglets through a milk cup system with results comparable to parenteral iron administration. </w:t>
      </w:r>
      <w:r w:rsidRPr="00D64639">
        <w:rPr>
          <w:rFonts w:ascii="Arial" w:hAnsi="Arial" w:cs="Arial"/>
          <w:b/>
          <w:bCs/>
          <w:sz w:val="24"/>
          <w:szCs w:val="24"/>
          <w:lang w:val="pt-BR"/>
        </w:rPr>
        <w:t>Translational Animal Science</w:t>
      </w:r>
      <w:r w:rsidRPr="00D64639">
        <w:rPr>
          <w:rFonts w:ascii="Arial" w:hAnsi="Arial" w:cs="Arial"/>
          <w:sz w:val="24"/>
          <w:szCs w:val="24"/>
          <w:lang w:val="pt-BR"/>
        </w:rPr>
        <w:t>, v. 5, 2021.</w:t>
      </w:r>
    </w:p>
    <w:p w14:paraId="6C825AF3"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pt-BR"/>
        </w:rPr>
        <w:t xml:space="preserve">JUNQUEIRA, O. et al. Uso de aditivos em rações para suínos nas fases de creche, crescimento e terminação. </w:t>
      </w:r>
      <w:r w:rsidRPr="00D64639">
        <w:rPr>
          <w:rFonts w:ascii="Arial" w:hAnsi="Arial" w:cs="Arial"/>
          <w:b/>
          <w:bCs/>
          <w:sz w:val="24"/>
          <w:szCs w:val="24"/>
          <w:lang w:val="pt-BR"/>
        </w:rPr>
        <w:t>Revista Brasileira de Zootecnia</w:t>
      </w:r>
      <w:r w:rsidRPr="00D64639">
        <w:rPr>
          <w:rFonts w:ascii="Arial" w:hAnsi="Arial" w:cs="Arial"/>
          <w:sz w:val="24"/>
          <w:szCs w:val="24"/>
          <w:lang w:val="pt-BR"/>
        </w:rPr>
        <w:t>. v. 38, 2009.</w:t>
      </w:r>
    </w:p>
    <w:p w14:paraId="5FE80E77"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pt-BR"/>
        </w:rPr>
        <w:t xml:space="preserve">KNUTSON, M.  D. et al. </w:t>
      </w:r>
      <w:r w:rsidRPr="00D64639">
        <w:rPr>
          <w:rFonts w:ascii="Arial" w:hAnsi="Arial" w:cs="Arial"/>
          <w:sz w:val="24"/>
          <w:szCs w:val="24"/>
          <w:lang w:val="en-US"/>
        </w:rPr>
        <w:t xml:space="preserve">Both iron deficiency and daily iron supplements increase lipid peroxidation in rats. </w:t>
      </w:r>
      <w:r w:rsidRPr="00D64639">
        <w:rPr>
          <w:rFonts w:ascii="Arial" w:hAnsi="Arial" w:cs="Arial"/>
          <w:b/>
          <w:bCs/>
          <w:sz w:val="24"/>
          <w:szCs w:val="24"/>
          <w:lang w:val="pt-BR"/>
        </w:rPr>
        <w:t>Journal of Nutrition</w:t>
      </w:r>
      <w:r w:rsidRPr="00D64639">
        <w:rPr>
          <w:rFonts w:ascii="Arial" w:hAnsi="Arial" w:cs="Arial"/>
          <w:sz w:val="24"/>
          <w:szCs w:val="24"/>
          <w:lang w:val="pt-BR"/>
        </w:rPr>
        <w:t>, v. 130, p. 621–628, 2000.</w:t>
      </w:r>
    </w:p>
    <w:p w14:paraId="647FE48A"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pt-BR"/>
        </w:rPr>
        <w:t>KONEMAN, E. W. et al.</w:t>
      </w:r>
      <w:r w:rsidRPr="00D64639">
        <w:rPr>
          <w:rFonts w:ascii="Arial" w:hAnsi="Arial" w:cs="Arial"/>
          <w:sz w:val="24"/>
          <w:szCs w:val="24"/>
        </w:rPr>
        <w:t xml:space="preserve">, </w:t>
      </w:r>
      <w:r w:rsidRPr="00D64639">
        <w:rPr>
          <w:rFonts w:ascii="Arial" w:hAnsi="Arial" w:cs="Arial"/>
          <w:b/>
          <w:bCs/>
          <w:sz w:val="24"/>
          <w:szCs w:val="24"/>
        </w:rPr>
        <w:t>Diagnóstico Microbiológico: texto e atlas colorido</w:t>
      </w:r>
      <w:r w:rsidRPr="00D64639">
        <w:rPr>
          <w:rFonts w:ascii="Arial" w:hAnsi="Arial" w:cs="Arial"/>
          <w:sz w:val="24"/>
          <w:szCs w:val="24"/>
        </w:rPr>
        <w:t xml:space="preserve">. </w:t>
      </w:r>
      <w:r w:rsidRPr="00D64639">
        <w:rPr>
          <w:rFonts w:ascii="Arial" w:hAnsi="Arial" w:cs="Arial"/>
          <w:sz w:val="24"/>
          <w:szCs w:val="24"/>
          <w:lang w:val="en-US"/>
        </w:rPr>
        <w:t>6ª ed., 2008.</w:t>
      </w:r>
    </w:p>
    <w:p w14:paraId="196F5EE6"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bookmarkStart w:id="46" w:name="_Hlk98443052"/>
      <w:r w:rsidRPr="00D64639">
        <w:rPr>
          <w:rFonts w:ascii="Arial" w:hAnsi="Arial" w:cs="Arial"/>
          <w:sz w:val="24"/>
          <w:szCs w:val="24"/>
          <w:lang w:val="en-US"/>
        </w:rPr>
        <w:t>KONTOGHIORGHES</w:t>
      </w:r>
      <w:bookmarkEnd w:id="46"/>
      <w:r w:rsidRPr="00D64639">
        <w:rPr>
          <w:rFonts w:ascii="Arial" w:hAnsi="Arial" w:cs="Arial"/>
          <w:sz w:val="24"/>
          <w:szCs w:val="24"/>
          <w:lang w:val="en-US"/>
        </w:rPr>
        <w:t xml:space="preserve">, G. J.; KONTOGHIORGHE. C. N. Iron and Chelation in Biochemistry and Medicine: New Approaches to Controlling Iron Metabolism and Treating Related Diseases. </w:t>
      </w:r>
      <w:r w:rsidRPr="00D64639">
        <w:rPr>
          <w:rFonts w:ascii="Arial" w:hAnsi="Arial" w:cs="Arial"/>
          <w:b/>
          <w:bCs/>
          <w:sz w:val="24"/>
          <w:szCs w:val="24"/>
          <w:lang w:val="en-US"/>
        </w:rPr>
        <w:t>Cells</w:t>
      </w:r>
      <w:r w:rsidRPr="00D64639">
        <w:rPr>
          <w:rFonts w:ascii="Arial" w:hAnsi="Arial" w:cs="Arial"/>
          <w:sz w:val="24"/>
          <w:szCs w:val="24"/>
          <w:lang w:val="en-US"/>
        </w:rPr>
        <w:t>, 2020.</w:t>
      </w:r>
    </w:p>
    <w:p w14:paraId="60984C15"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LIEU, P.  T. et al. The roles of iron in health and disease. </w:t>
      </w:r>
      <w:r w:rsidRPr="00D64639">
        <w:rPr>
          <w:rFonts w:ascii="Arial" w:hAnsi="Arial" w:cs="Arial"/>
          <w:b/>
          <w:bCs/>
          <w:sz w:val="24"/>
          <w:szCs w:val="24"/>
          <w:lang w:val="en-US"/>
        </w:rPr>
        <w:t>Molecular Aspects of Medicine</w:t>
      </w:r>
      <w:r w:rsidRPr="00D64639">
        <w:rPr>
          <w:rFonts w:ascii="Arial" w:hAnsi="Arial" w:cs="Arial"/>
          <w:sz w:val="24"/>
          <w:szCs w:val="24"/>
          <w:lang w:val="en-US"/>
        </w:rPr>
        <w:t xml:space="preserve">, 2001. </w:t>
      </w:r>
    </w:p>
    <w:p w14:paraId="4DABBA1D"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shd w:val="clear" w:color="auto" w:fill="FFFFFF"/>
          <w:lang w:val="en-US"/>
        </w:rPr>
      </w:pPr>
      <w:bookmarkStart w:id="47" w:name="_Hlk98510273"/>
      <w:r w:rsidRPr="00D64639">
        <w:rPr>
          <w:rFonts w:ascii="Arial" w:hAnsi="Arial" w:cs="Arial"/>
          <w:sz w:val="24"/>
          <w:szCs w:val="24"/>
          <w:shd w:val="clear" w:color="auto" w:fill="FFFFFF"/>
          <w:lang w:val="en-US"/>
        </w:rPr>
        <w:t>LIPINSKI</w:t>
      </w:r>
      <w:bookmarkEnd w:id="47"/>
      <w:r w:rsidRPr="00D64639">
        <w:rPr>
          <w:rFonts w:ascii="Arial" w:hAnsi="Arial" w:cs="Arial"/>
          <w:sz w:val="24"/>
          <w:szCs w:val="24"/>
          <w:shd w:val="clear" w:color="auto" w:fill="FFFFFF"/>
          <w:lang w:val="en-US"/>
        </w:rPr>
        <w:t xml:space="preserve">, P. et al. Benefits and risks of iron supplementation in anemic neonatal </w:t>
      </w:r>
      <w:r w:rsidRPr="00D64639">
        <w:rPr>
          <w:rFonts w:ascii="Arial" w:hAnsi="Arial" w:cs="Arial"/>
          <w:sz w:val="24"/>
          <w:szCs w:val="24"/>
          <w:shd w:val="clear" w:color="auto" w:fill="FFFFFF"/>
          <w:lang w:val="en-US"/>
        </w:rPr>
        <w:lastRenderedPageBreak/>
        <w:t xml:space="preserve">pigs. </w:t>
      </w:r>
      <w:r w:rsidRPr="00D64639">
        <w:rPr>
          <w:rFonts w:ascii="Arial" w:hAnsi="Arial" w:cs="Arial"/>
          <w:b/>
          <w:bCs/>
          <w:sz w:val="24"/>
          <w:szCs w:val="24"/>
          <w:shd w:val="clear" w:color="auto" w:fill="FFFFFF"/>
          <w:lang w:val="en-US"/>
        </w:rPr>
        <w:t>American Journal of Pathology</w:t>
      </w:r>
      <w:r w:rsidRPr="00D64639">
        <w:rPr>
          <w:rFonts w:ascii="Arial" w:hAnsi="Arial" w:cs="Arial"/>
          <w:sz w:val="24"/>
          <w:szCs w:val="24"/>
          <w:shd w:val="clear" w:color="auto" w:fill="FFFFFF"/>
          <w:lang w:val="en-US"/>
        </w:rPr>
        <w:t>, 2010.</w:t>
      </w:r>
    </w:p>
    <w:p w14:paraId="500FC75F"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LU, J. J., et al. The anti-cancer activity of dihydroartemisinin is associated with induction of iron-dependent endoplasmic reticulum stress in colorectal carcinoma HCT116 cells. </w:t>
      </w:r>
      <w:r w:rsidRPr="00D64639">
        <w:rPr>
          <w:rFonts w:ascii="Arial" w:hAnsi="Arial" w:cs="Arial"/>
          <w:b/>
          <w:bCs/>
          <w:sz w:val="24"/>
          <w:szCs w:val="24"/>
          <w:lang w:val="en-US"/>
        </w:rPr>
        <w:t>Investigational New Drugs</w:t>
      </w:r>
      <w:r w:rsidRPr="00D64639">
        <w:rPr>
          <w:rFonts w:ascii="Arial" w:hAnsi="Arial" w:cs="Arial"/>
          <w:sz w:val="24"/>
          <w:szCs w:val="24"/>
          <w:lang w:val="en-US"/>
        </w:rPr>
        <w:t>, v.  29, p. 1276– 1283, 2011.</w:t>
      </w:r>
    </w:p>
    <w:p w14:paraId="08606361" w14:textId="77777777" w:rsidR="00B4485A" w:rsidRPr="00C1475E"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en-US"/>
        </w:rPr>
        <w:t xml:space="preserve">LUDTKE, C. B. et al. </w:t>
      </w:r>
      <w:r w:rsidRPr="00D64639">
        <w:rPr>
          <w:rFonts w:ascii="Arial" w:hAnsi="Arial" w:cs="Arial"/>
          <w:b/>
          <w:bCs/>
          <w:sz w:val="24"/>
          <w:szCs w:val="24"/>
          <w:lang w:val="pt-BR"/>
        </w:rPr>
        <w:t>Abate humanitário suínos</w:t>
      </w:r>
      <w:r w:rsidRPr="00D64639">
        <w:rPr>
          <w:rFonts w:ascii="Arial" w:hAnsi="Arial" w:cs="Arial"/>
          <w:sz w:val="24"/>
          <w:szCs w:val="24"/>
          <w:lang w:val="pt-BR"/>
        </w:rPr>
        <w:t xml:space="preserve">. </w:t>
      </w:r>
      <w:r w:rsidRPr="00C1475E">
        <w:rPr>
          <w:rFonts w:ascii="Arial" w:hAnsi="Arial" w:cs="Arial"/>
          <w:sz w:val="24"/>
          <w:szCs w:val="24"/>
          <w:lang w:val="pt-BR"/>
        </w:rPr>
        <w:t>WSPA, Rio de Janeiro, 2010.</w:t>
      </w:r>
    </w:p>
    <w:p w14:paraId="74D127DF"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bookmarkStart w:id="48" w:name="_Hlk98610949"/>
      <w:r w:rsidRPr="00D64639">
        <w:rPr>
          <w:rFonts w:ascii="Arial" w:hAnsi="Arial" w:cs="Arial"/>
          <w:sz w:val="24"/>
          <w:szCs w:val="24"/>
          <w:lang w:val="en-US"/>
        </w:rPr>
        <w:t>MAHAN, D. &amp; SHIELDS, R</w:t>
      </w:r>
      <w:bookmarkEnd w:id="48"/>
      <w:r w:rsidRPr="00D64639">
        <w:rPr>
          <w:rFonts w:ascii="Arial" w:hAnsi="Arial" w:cs="Arial"/>
          <w:sz w:val="24"/>
          <w:szCs w:val="24"/>
          <w:lang w:val="en-US"/>
        </w:rPr>
        <w:t xml:space="preserve">. Macro and Micromineral Composition of Pigs from Birth to 145 Kilograms of Body Weight. </w:t>
      </w:r>
      <w:r w:rsidRPr="00D64639">
        <w:rPr>
          <w:rFonts w:ascii="Arial" w:hAnsi="Arial" w:cs="Arial"/>
          <w:b/>
          <w:bCs/>
          <w:sz w:val="24"/>
          <w:szCs w:val="24"/>
          <w:lang w:val="pt-BR"/>
        </w:rPr>
        <w:t>Journal of animal science</w:t>
      </w:r>
      <w:r w:rsidRPr="00D64639">
        <w:rPr>
          <w:rFonts w:ascii="Arial" w:hAnsi="Arial" w:cs="Arial"/>
          <w:sz w:val="24"/>
          <w:szCs w:val="24"/>
          <w:lang w:val="pt-BR"/>
        </w:rPr>
        <w:t>, v. 76, 1998.</w:t>
      </w:r>
    </w:p>
    <w:p w14:paraId="16F39997"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rPr>
        <w:t xml:space="preserve">MAPA – Ministério da Agricultura, Pecuária e Abastecimento. </w:t>
      </w:r>
      <w:r w:rsidRPr="00D64639">
        <w:rPr>
          <w:rFonts w:ascii="Arial" w:hAnsi="Arial" w:cs="Arial"/>
          <w:b/>
          <w:bCs/>
          <w:sz w:val="24"/>
          <w:szCs w:val="24"/>
        </w:rPr>
        <w:t>Instrução Normativa nº 44 de 15 de dezembro de 2015</w:t>
      </w:r>
      <w:r w:rsidRPr="00D64639">
        <w:rPr>
          <w:rFonts w:ascii="Arial" w:hAnsi="Arial" w:cs="Arial"/>
          <w:sz w:val="24"/>
          <w:szCs w:val="24"/>
        </w:rPr>
        <w:t xml:space="preserve">. Regulamento técnico sobre aditivos para produtos destinados à alimentação animal. 2015. Disponível em: &lt;https://www.gov.br/agricultura/pt-br/assuntos/insumos-agropecuarios/insumos-pecuarios/produtos-veterinarios/legislacao-1/instrucoes-normativas/instrucao-normativa-sda-mapa-ndeg-44-de-15-12-2015.pdf/view&gt;. </w:t>
      </w:r>
      <w:r w:rsidRPr="00D64639">
        <w:rPr>
          <w:rFonts w:ascii="Arial" w:hAnsi="Arial" w:cs="Arial"/>
          <w:sz w:val="24"/>
          <w:szCs w:val="24"/>
          <w:lang w:val="pt-BR"/>
        </w:rPr>
        <w:t>Acessado em: 02 set. 2021.</w:t>
      </w:r>
    </w:p>
    <w:p w14:paraId="1A57E7D6"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rPr>
        <w:t xml:space="preserve">MAPA – Ministério da Agricultura, Pecuária e Abastecimento. </w:t>
      </w:r>
      <w:r w:rsidRPr="00D64639">
        <w:rPr>
          <w:rFonts w:ascii="Arial" w:hAnsi="Arial" w:cs="Arial"/>
          <w:b/>
          <w:bCs/>
          <w:sz w:val="24"/>
          <w:szCs w:val="24"/>
        </w:rPr>
        <w:t>Instrução Normativa nº 13/04 de 30 de Novembro de 2004</w:t>
      </w:r>
      <w:r w:rsidRPr="00D64639">
        <w:rPr>
          <w:rFonts w:ascii="Arial" w:hAnsi="Arial" w:cs="Arial"/>
          <w:sz w:val="24"/>
          <w:szCs w:val="24"/>
        </w:rPr>
        <w:t xml:space="preserve">. Regulamento técnico sobre aditivos para produtos destinados à alimentação animal. 2004. Disponível em: &lt;https://www.gov.br/agricultura/pt-br/assuntos/insumos-agropecuarios/insumos-pecuarios/alimentacao-animal/aditivos&gt;. </w:t>
      </w:r>
      <w:r w:rsidRPr="00D64639">
        <w:rPr>
          <w:rFonts w:ascii="Arial" w:hAnsi="Arial" w:cs="Arial"/>
          <w:sz w:val="24"/>
          <w:szCs w:val="24"/>
          <w:lang w:val="pt-BR"/>
        </w:rPr>
        <w:t>Acessado em: 23 mar. 2022.</w:t>
      </w:r>
    </w:p>
    <w:p w14:paraId="3965B623" w14:textId="77777777" w:rsidR="00B4485A" w:rsidRPr="00B4485A"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B4485A">
        <w:rPr>
          <w:rFonts w:ascii="Arial" w:hAnsi="Arial" w:cs="Arial"/>
          <w:sz w:val="24"/>
          <w:szCs w:val="24"/>
        </w:rPr>
        <w:t xml:space="preserve">MARCON, A. V. </w:t>
      </w:r>
      <w:r w:rsidRPr="00B4485A">
        <w:rPr>
          <w:rFonts w:ascii="Arial" w:hAnsi="Arial" w:cs="Arial"/>
          <w:b/>
          <w:bCs/>
          <w:sz w:val="24"/>
          <w:szCs w:val="24"/>
          <w:lang w:val="pt-BR"/>
        </w:rPr>
        <w:t>Qualidade da carne de suínos submetidos a diferentes métodos de insensibilização no abate</w:t>
      </w:r>
      <w:r w:rsidRPr="00B4485A">
        <w:rPr>
          <w:rFonts w:ascii="Arial" w:hAnsi="Arial" w:cs="Arial"/>
          <w:sz w:val="24"/>
          <w:szCs w:val="24"/>
          <w:lang w:val="pt-BR"/>
        </w:rPr>
        <w:t xml:space="preserve">. [dissertação]. Universidade Federal Da Grande Dourados, </w:t>
      </w:r>
      <w:r w:rsidRPr="00B4485A">
        <w:rPr>
          <w:rFonts w:ascii="Arial" w:hAnsi="Arial" w:cs="Arial"/>
          <w:sz w:val="24"/>
          <w:szCs w:val="24"/>
        </w:rPr>
        <w:t>Faculdade De Ciências Agrárias; 2017. Disponível Em: https://files.ufgd.edu.br/arquivos/arquivos/78/MESTRADO-ZOOTECNIA/Disserta%C3%A7%C3%A3o%20Adila%20Vasconcelos%20Marcon.pdf. Acessado Em: 24 mar. 2022.</w:t>
      </w:r>
    </w:p>
    <w:p w14:paraId="0E093BCD"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pt-BR"/>
        </w:rPr>
        <w:t xml:space="preserve">MENTEN, J. F. M. Aditivos alternativos na nutrição de aves. In: 38ª Reunião anual da Sociedade Brasileira de Zootecnia. </w:t>
      </w:r>
      <w:r w:rsidRPr="00D64639">
        <w:rPr>
          <w:rFonts w:ascii="Arial" w:hAnsi="Arial" w:cs="Arial"/>
          <w:b/>
          <w:bCs/>
          <w:sz w:val="24"/>
          <w:szCs w:val="24"/>
          <w:lang w:val="en-US"/>
        </w:rPr>
        <w:t>Anais...,</w:t>
      </w:r>
      <w:r w:rsidRPr="00D64639">
        <w:rPr>
          <w:rFonts w:ascii="Arial" w:hAnsi="Arial" w:cs="Arial"/>
          <w:sz w:val="24"/>
          <w:szCs w:val="24"/>
          <w:lang w:val="en-US"/>
        </w:rPr>
        <w:t xml:space="preserve"> p.141-157, 2001.</w:t>
      </w:r>
    </w:p>
    <w:p w14:paraId="1347EE35" w14:textId="77777777" w:rsidR="00B4485A" w:rsidRPr="00D64639" w:rsidRDefault="00B4485A" w:rsidP="00B4485A">
      <w:pPr>
        <w:pStyle w:val="PargrafodaLista"/>
        <w:tabs>
          <w:tab w:val="left" w:pos="521"/>
        </w:tabs>
        <w:spacing w:line="360" w:lineRule="auto"/>
        <w:ind w:left="567" w:right="139" w:hanging="567"/>
        <w:rPr>
          <w:rFonts w:ascii="Arial" w:hAnsi="Arial" w:cs="Arial"/>
          <w:color w:val="833C0B" w:themeColor="accent2" w:themeShade="80"/>
          <w:sz w:val="24"/>
          <w:szCs w:val="24"/>
          <w:lang w:val="en-US"/>
        </w:rPr>
      </w:pPr>
      <w:r w:rsidRPr="00D64639">
        <w:rPr>
          <w:rFonts w:ascii="Arial" w:hAnsi="Arial" w:cs="Arial"/>
          <w:sz w:val="24"/>
          <w:szCs w:val="24"/>
          <w:lang w:val="en-US"/>
        </w:rPr>
        <w:t xml:space="preserve">MERLOT, M. Improved health, welfare, and viability in young pigs: oral iron supply in neonatal piglets to avoid anaemia. In: Früh et al.: </w:t>
      </w:r>
      <w:r w:rsidRPr="00D64639">
        <w:rPr>
          <w:rFonts w:ascii="Arial" w:hAnsi="Arial" w:cs="Arial"/>
          <w:b/>
          <w:bCs/>
          <w:sz w:val="24"/>
          <w:szCs w:val="24"/>
          <w:lang w:val="en-US"/>
        </w:rPr>
        <w:t>Welfare and environmental impact of organic pig production, A collection of factsheets</w:t>
      </w:r>
      <w:r w:rsidRPr="00D64639">
        <w:rPr>
          <w:rFonts w:ascii="Arial" w:hAnsi="Arial" w:cs="Arial"/>
          <w:sz w:val="24"/>
          <w:szCs w:val="24"/>
          <w:lang w:val="en-US"/>
        </w:rPr>
        <w:t xml:space="preserve">, Research Institute of Organic Agriculture FiBL. Available at </w:t>
      </w:r>
      <w:r w:rsidRPr="00D64639">
        <w:rPr>
          <w:rFonts w:ascii="Arial" w:hAnsi="Arial" w:cs="Arial"/>
          <w:sz w:val="24"/>
          <w:szCs w:val="24"/>
          <w:lang w:val="en-US"/>
        </w:rPr>
        <w:lastRenderedPageBreak/>
        <w:t>shop.fibl.org, publication. n. 1300, 2022.</w:t>
      </w:r>
    </w:p>
    <w:p w14:paraId="498A2CB6"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bookmarkStart w:id="49" w:name="_Hlk98684247"/>
      <w:r w:rsidRPr="00D64639">
        <w:rPr>
          <w:rFonts w:ascii="Arial" w:hAnsi="Arial" w:cs="Arial"/>
          <w:sz w:val="24"/>
          <w:szCs w:val="24"/>
          <w:lang w:val="en-US"/>
        </w:rPr>
        <w:t xml:space="preserve">MILLER, E. R. &amp; ULLREY, D. E. </w:t>
      </w:r>
      <w:bookmarkEnd w:id="49"/>
      <w:r w:rsidRPr="00D64639">
        <w:rPr>
          <w:rFonts w:ascii="Arial" w:hAnsi="Arial" w:cs="Arial"/>
          <w:sz w:val="24"/>
          <w:szCs w:val="24"/>
          <w:lang w:val="en-US"/>
        </w:rPr>
        <w:t xml:space="preserve">Baby pig anemia. </w:t>
      </w:r>
      <w:r w:rsidRPr="00D64639">
        <w:rPr>
          <w:rFonts w:ascii="Arial" w:hAnsi="Arial" w:cs="Arial"/>
          <w:b/>
          <w:bCs/>
          <w:sz w:val="24"/>
          <w:szCs w:val="24"/>
          <w:lang w:val="pt-BR"/>
        </w:rPr>
        <w:t>Pullman</w:t>
      </w:r>
      <w:r w:rsidRPr="00D64639">
        <w:rPr>
          <w:rFonts w:ascii="Arial" w:hAnsi="Arial" w:cs="Arial"/>
          <w:sz w:val="24"/>
          <w:szCs w:val="24"/>
          <w:lang w:val="pt-BR"/>
        </w:rPr>
        <w:t>, 2017. Disponível Em: &lt;https://rex.libraries.wsu.edu/view/delivery/01ALLIANCE_WSU/12332552390001842&gt;.</w:t>
      </w:r>
    </w:p>
    <w:p w14:paraId="54E22A91"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rPr>
      </w:pPr>
      <w:r w:rsidRPr="00D64639">
        <w:rPr>
          <w:rFonts w:ascii="Arial" w:hAnsi="Arial" w:cs="Arial"/>
          <w:sz w:val="24"/>
          <w:szCs w:val="24"/>
          <w:lang w:val="pt-BR"/>
        </w:rPr>
        <w:t xml:space="preserve">MORENO, A.M.; SOBESTIANSKY, J.; LOPEZ, A.C.; </w:t>
      </w:r>
      <w:r w:rsidRPr="00D64639">
        <w:rPr>
          <w:rFonts w:ascii="Arial" w:hAnsi="Arial" w:cs="Arial"/>
          <w:sz w:val="24"/>
          <w:szCs w:val="24"/>
        </w:rPr>
        <w:t xml:space="preserve">SOBESTIANSKY, A.A.B. </w:t>
      </w:r>
      <w:r w:rsidRPr="00D64639">
        <w:rPr>
          <w:rFonts w:ascii="Arial" w:hAnsi="Arial" w:cs="Arial"/>
          <w:b/>
          <w:bCs/>
          <w:sz w:val="24"/>
          <w:szCs w:val="24"/>
        </w:rPr>
        <w:t>Colheita e processamento de amostras de sangue em suínos para fins de diagnóstico</w:t>
      </w:r>
      <w:r w:rsidRPr="00D64639">
        <w:rPr>
          <w:rFonts w:ascii="Arial" w:hAnsi="Arial" w:cs="Arial"/>
          <w:sz w:val="24"/>
          <w:szCs w:val="24"/>
        </w:rPr>
        <w:t>. Concórdia: EMBRAPA-CNPSA, 30p, 1997.</w:t>
      </w:r>
    </w:p>
    <w:p w14:paraId="0387DE76"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rPr>
      </w:pPr>
      <w:r w:rsidRPr="0099707A">
        <w:rPr>
          <w:rFonts w:ascii="Arial" w:hAnsi="Arial" w:cs="Arial"/>
          <w:sz w:val="24"/>
          <w:szCs w:val="24"/>
          <w:lang w:val="pt-BR"/>
        </w:rPr>
        <w:t xml:space="preserve">NABUURS, M. J. A. et al. </w:t>
      </w:r>
      <w:r w:rsidRPr="00D64639">
        <w:rPr>
          <w:rFonts w:ascii="Arial" w:hAnsi="Arial" w:cs="Arial"/>
          <w:sz w:val="24"/>
          <w:szCs w:val="24"/>
          <w:lang w:val="en-US"/>
        </w:rPr>
        <w:t xml:space="preserve">Villus height and crypt depth in weaned and unweaned pigs, reared under various circumstances in the Netherlands. </w:t>
      </w:r>
      <w:r w:rsidRPr="00D64639">
        <w:rPr>
          <w:rFonts w:ascii="Arial" w:hAnsi="Arial" w:cs="Arial"/>
          <w:b/>
          <w:bCs/>
          <w:sz w:val="24"/>
          <w:szCs w:val="24"/>
        </w:rPr>
        <w:t>Research in veterinary science</w:t>
      </w:r>
      <w:r w:rsidRPr="00D64639">
        <w:rPr>
          <w:rFonts w:ascii="Arial" w:hAnsi="Arial" w:cs="Arial"/>
          <w:sz w:val="24"/>
          <w:szCs w:val="24"/>
        </w:rPr>
        <w:t>, v. 55, n. 1, p. 78-84,1993.</w:t>
      </w:r>
    </w:p>
    <w:p w14:paraId="0E6E09EB"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rPr>
      </w:pPr>
      <w:r w:rsidRPr="00D64639">
        <w:rPr>
          <w:rFonts w:ascii="Arial" w:hAnsi="Arial" w:cs="Arial"/>
          <w:sz w:val="24"/>
          <w:szCs w:val="24"/>
        </w:rPr>
        <w:t xml:space="preserve">PISSININ, D. Ferro para leitões: revisão de literatura. </w:t>
      </w:r>
      <w:r w:rsidRPr="00D64639">
        <w:rPr>
          <w:rFonts w:ascii="Arial" w:hAnsi="Arial" w:cs="Arial"/>
          <w:b/>
          <w:bCs/>
          <w:sz w:val="24"/>
          <w:szCs w:val="24"/>
        </w:rPr>
        <w:t>Revista Eletrônica Nutritime,</w:t>
      </w:r>
      <w:r w:rsidRPr="00D64639">
        <w:rPr>
          <w:rFonts w:ascii="Arial" w:hAnsi="Arial" w:cs="Arial"/>
          <w:sz w:val="24"/>
          <w:szCs w:val="24"/>
        </w:rPr>
        <w:t xml:space="preserve"> v.13, n.6, p.4874- 4882, 2016.</w:t>
      </w:r>
    </w:p>
    <w:p w14:paraId="2E7F46ED"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QI, X. et al. Mechanism and intervention measures of iron side effects on the intestine. </w:t>
      </w:r>
      <w:r w:rsidRPr="00D64639">
        <w:rPr>
          <w:rFonts w:ascii="Arial" w:hAnsi="Arial" w:cs="Arial"/>
          <w:b/>
          <w:bCs/>
          <w:sz w:val="24"/>
          <w:szCs w:val="24"/>
          <w:lang w:val="en-US"/>
        </w:rPr>
        <w:t>Critical Reviews in Food Science and Nutrition</w:t>
      </w:r>
      <w:r w:rsidRPr="00D64639">
        <w:rPr>
          <w:rFonts w:ascii="Arial" w:hAnsi="Arial" w:cs="Arial"/>
          <w:sz w:val="24"/>
          <w:szCs w:val="24"/>
          <w:lang w:val="en-US"/>
        </w:rPr>
        <w:t>, p. 1–13, 2019.</w:t>
      </w:r>
    </w:p>
    <w:p w14:paraId="63D0C1AB" w14:textId="77777777" w:rsidR="00B4485A" w:rsidRPr="0099707A"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C1475E">
        <w:rPr>
          <w:rFonts w:ascii="Arial" w:hAnsi="Arial" w:cs="Arial"/>
          <w:sz w:val="24"/>
          <w:szCs w:val="24"/>
          <w:lang w:val="pt-BR"/>
        </w:rPr>
        <w:t xml:space="preserve">RONDÓN, A. et al. </w:t>
      </w:r>
      <w:r w:rsidRPr="00D64639">
        <w:rPr>
          <w:rFonts w:ascii="Arial" w:hAnsi="Arial" w:cs="Arial"/>
          <w:sz w:val="24"/>
          <w:szCs w:val="24"/>
        </w:rPr>
        <w:t xml:space="preserve">Obtención de un biopreparado simbiótico (mezcla de pulpa de Agave fourcroydes Lem. y PROBIOLACTIL®) para su aplicación en terneros. </w:t>
      </w:r>
      <w:r w:rsidRPr="00D64639">
        <w:rPr>
          <w:rFonts w:ascii="Arial" w:hAnsi="Arial" w:cs="Arial"/>
          <w:b/>
          <w:bCs/>
          <w:sz w:val="24"/>
          <w:szCs w:val="24"/>
        </w:rPr>
        <w:t>Agrisost</w:t>
      </w:r>
      <w:r w:rsidRPr="00D64639">
        <w:rPr>
          <w:rFonts w:ascii="Arial" w:hAnsi="Arial" w:cs="Arial"/>
          <w:sz w:val="24"/>
          <w:szCs w:val="24"/>
        </w:rPr>
        <w:t xml:space="preserve">, v. 25, n. 2, p. 1-9, 2019. Disponível Em: &lt; https://revistas.reduc.edu.cu/index.php/agrisost/article/view/e2737&gt;. </w:t>
      </w:r>
      <w:r w:rsidRPr="0099707A">
        <w:rPr>
          <w:rFonts w:ascii="Arial" w:hAnsi="Arial" w:cs="Arial"/>
          <w:sz w:val="24"/>
          <w:szCs w:val="24"/>
          <w:lang w:val="en-US"/>
        </w:rPr>
        <w:t>Acessado Em: 22 mar. 2022.</w:t>
      </w:r>
    </w:p>
    <w:p w14:paraId="5AA2B993" w14:textId="77777777" w:rsidR="00B4485A" w:rsidRPr="0099707A"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en-US"/>
        </w:rPr>
        <w:t xml:space="preserve">SABOW, A. B.; NAKYINSIGED, K., ADEYEMIA, K. D. High frequency pre-slaughter electrical stunning in ruminants and poultry for halal meat production: A review. </w:t>
      </w:r>
      <w:r w:rsidRPr="0099707A">
        <w:rPr>
          <w:rFonts w:ascii="Arial" w:hAnsi="Arial" w:cs="Arial"/>
          <w:b/>
          <w:bCs/>
          <w:sz w:val="24"/>
          <w:szCs w:val="24"/>
          <w:lang w:val="pt-BR"/>
        </w:rPr>
        <w:t>Livestock Science</w:t>
      </w:r>
      <w:r w:rsidRPr="0099707A">
        <w:rPr>
          <w:rFonts w:ascii="Arial" w:hAnsi="Arial" w:cs="Arial"/>
          <w:sz w:val="24"/>
          <w:szCs w:val="24"/>
          <w:lang w:val="pt-BR"/>
        </w:rPr>
        <w:t>, v. 202, p. 124-134, 2017.</w:t>
      </w:r>
    </w:p>
    <w:p w14:paraId="2FB6314B"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rPr>
        <w:t xml:space="preserve">SAKOMURA, N. K.; ROSTAGNO, H. S. </w:t>
      </w:r>
      <w:r w:rsidRPr="00D64639">
        <w:rPr>
          <w:rFonts w:ascii="Arial" w:hAnsi="Arial" w:cs="Arial"/>
          <w:b/>
          <w:bCs/>
          <w:sz w:val="24"/>
          <w:szCs w:val="24"/>
        </w:rPr>
        <w:t>Métodos de pesquisa em nutrição de monogástricos</w:t>
      </w:r>
      <w:r w:rsidRPr="00D64639">
        <w:rPr>
          <w:rFonts w:ascii="Arial" w:hAnsi="Arial" w:cs="Arial"/>
          <w:sz w:val="24"/>
          <w:szCs w:val="24"/>
        </w:rPr>
        <w:t xml:space="preserve">. </w:t>
      </w:r>
      <w:r w:rsidRPr="00D64639">
        <w:rPr>
          <w:rFonts w:ascii="Arial" w:hAnsi="Arial" w:cs="Arial"/>
          <w:sz w:val="24"/>
          <w:szCs w:val="24"/>
          <w:lang w:val="pt-BR"/>
        </w:rPr>
        <w:t>2 ed., 2016.</w:t>
      </w:r>
    </w:p>
    <w:p w14:paraId="7B8DCB81" w14:textId="77777777" w:rsidR="00B4485A" w:rsidRPr="00C1475E"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pt-BR"/>
        </w:rPr>
        <w:t xml:space="preserve">SANCHES, A. et al. Utilização de probiótico, prebiótico e simbiótico em rações de leitões ao desmame. </w:t>
      </w:r>
      <w:r w:rsidRPr="00C1475E">
        <w:rPr>
          <w:rFonts w:ascii="Arial" w:hAnsi="Arial" w:cs="Arial"/>
          <w:b/>
          <w:bCs/>
          <w:sz w:val="24"/>
          <w:szCs w:val="24"/>
          <w:lang w:val="en-US"/>
        </w:rPr>
        <w:t>Ciência e Agrotecnologia</w:t>
      </w:r>
      <w:r w:rsidRPr="00C1475E">
        <w:rPr>
          <w:rFonts w:ascii="Arial" w:hAnsi="Arial" w:cs="Arial"/>
          <w:sz w:val="24"/>
          <w:szCs w:val="24"/>
          <w:lang w:val="en-US"/>
        </w:rPr>
        <w:t xml:space="preserve">, v. 30, 2006. </w:t>
      </w:r>
    </w:p>
    <w:p w14:paraId="09C51C16"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bookmarkStart w:id="50" w:name="_Hlk98602040"/>
      <w:r w:rsidRPr="00C1475E">
        <w:rPr>
          <w:rFonts w:ascii="Arial" w:hAnsi="Arial" w:cs="Arial"/>
          <w:sz w:val="24"/>
          <w:szCs w:val="24"/>
          <w:lang w:val="en-US"/>
        </w:rPr>
        <w:t>SZUDZIK</w:t>
      </w:r>
      <w:bookmarkEnd w:id="50"/>
      <w:r w:rsidRPr="00C1475E">
        <w:rPr>
          <w:rFonts w:ascii="Arial" w:hAnsi="Arial" w:cs="Arial"/>
          <w:sz w:val="24"/>
          <w:szCs w:val="24"/>
          <w:lang w:val="en-US"/>
        </w:rPr>
        <w:t xml:space="preserve">, M. et al. </w:t>
      </w:r>
      <w:r w:rsidRPr="00D64639">
        <w:rPr>
          <w:rFonts w:ascii="Arial" w:hAnsi="Arial" w:cs="Arial"/>
          <w:sz w:val="24"/>
          <w:szCs w:val="24"/>
          <w:lang w:val="en-US"/>
        </w:rPr>
        <w:t xml:space="preserve">Iron Supplementation in Suckling Piglets: An Ostensibly Easy Therapy of Neonatal Iron Deficiency Anemia. </w:t>
      </w:r>
      <w:r w:rsidRPr="00D64639">
        <w:rPr>
          <w:rFonts w:ascii="Arial" w:hAnsi="Arial" w:cs="Arial"/>
          <w:b/>
          <w:bCs/>
          <w:sz w:val="24"/>
          <w:szCs w:val="24"/>
          <w:lang w:val="en-US"/>
        </w:rPr>
        <w:t>Pharmaceuticals</w:t>
      </w:r>
      <w:r w:rsidRPr="00D64639">
        <w:rPr>
          <w:rFonts w:ascii="Arial" w:hAnsi="Arial" w:cs="Arial"/>
          <w:sz w:val="24"/>
          <w:szCs w:val="24"/>
          <w:lang w:val="en-US"/>
        </w:rPr>
        <w:t xml:space="preserve">, 2018. </w:t>
      </w:r>
    </w:p>
    <w:p w14:paraId="69D33428"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TAN, T. C. H. et al. Excess iron modulates endoplasmic reticulum stress-associated pathways in a mouse model of alcohol and high-fat diet induced liver injury. </w:t>
      </w:r>
      <w:r w:rsidRPr="00D64639">
        <w:rPr>
          <w:rFonts w:ascii="Arial" w:hAnsi="Arial" w:cs="Arial"/>
          <w:b/>
          <w:bCs/>
          <w:sz w:val="24"/>
          <w:szCs w:val="24"/>
          <w:lang w:val="en-US"/>
        </w:rPr>
        <w:t>Laboratory Investigation</w:t>
      </w:r>
      <w:r w:rsidRPr="00D64639">
        <w:rPr>
          <w:rFonts w:ascii="Arial" w:hAnsi="Arial" w:cs="Arial"/>
          <w:sz w:val="24"/>
          <w:szCs w:val="24"/>
          <w:lang w:val="en-US"/>
        </w:rPr>
        <w:t>. v. 93, p. 1295–1312, 2018.</w:t>
      </w:r>
    </w:p>
    <w:p w14:paraId="6684DD43"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VENN, J. A. J. et al. Iron metabolism in piglet anemia. </w:t>
      </w:r>
      <w:r w:rsidRPr="00D64639">
        <w:rPr>
          <w:rFonts w:ascii="Arial" w:hAnsi="Arial" w:cs="Arial"/>
          <w:b/>
          <w:bCs/>
          <w:sz w:val="24"/>
          <w:szCs w:val="24"/>
          <w:lang w:val="en-US"/>
        </w:rPr>
        <w:t>Journal of Comparative Pathology</w:t>
      </w:r>
      <w:r w:rsidRPr="00D64639">
        <w:rPr>
          <w:rFonts w:ascii="Arial" w:hAnsi="Arial" w:cs="Arial"/>
          <w:sz w:val="24"/>
          <w:szCs w:val="24"/>
          <w:lang w:val="en-US"/>
        </w:rPr>
        <w:t>, v. 5, 1947.</w:t>
      </w:r>
    </w:p>
    <w:p w14:paraId="1229416A"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pt-BR"/>
        </w:rPr>
        <w:lastRenderedPageBreak/>
        <w:t xml:space="preserve">WALLACH, J.; KANAAN, S. </w:t>
      </w:r>
      <w:r w:rsidRPr="00D64639">
        <w:rPr>
          <w:rFonts w:ascii="Arial" w:hAnsi="Arial" w:cs="Arial"/>
          <w:b/>
          <w:bCs/>
          <w:sz w:val="24"/>
          <w:szCs w:val="24"/>
          <w:lang w:val="pt-BR"/>
        </w:rPr>
        <w:t>Interpretação de exames laboratoriais</w:t>
      </w:r>
      <w:r w:rsidRPr="00D64639">
        <w:rPr>
          <w:rFonts w:ascii="Arial" w:hAnsi="Arial" w:cs="Arial"/>
          <w:sz w:val="24"/>
          <w:szCs w:val="24"/>
          <w:lang w:val="pt-BR"/>
        </w:rPr>
        <w:t xml:space="preserve">, 2003. </w:t>
      </w:r>
      <w:r w:rsidRPr="00D64639">
        <w:rPr>
          <w:rFonts w:ascii="Arial" w:hAnsi="Arial" w:cs="Arial"/>
          <w:sz w:val="24"/>
          <w:szCs w:val="24"/>
          <w:lang w:val="en-US"/>
        </w:rPr>
        <w:t>1250p.</w:t>
      </w:r>
    </w:p>
    <w:p w14:paraId="53BF2C77"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en-US"/>
        </w:rPr>
        <w:t xml:space="preserve">WAN, D. et al. Maternal dietary supplementation with ferrous N-carbamylglycinate chelate affects sow reproductive performance and iron status of neonatal piglets, </w:t>
      </w:r>
      <w:r w:rsidRPr="00D64639">
        <w:rPr>
          <w:rFonts w:ascii="Arial" w:hAnsi="Arial" w:cs="Arial"/>
          <w:b/>
          <w:bCs/>
          <w:sz w:val="24"/>
          <w:szCs w:val="24"/>
          <w:lang w:val="en-US"/>
        </w:rPr>
        <w:t>Animal</w:t>
      </w:r>
      <w:r w:rsidRPr="00D64639">
        <w:rPr>
          <w:rFonts w:ascii="Arial" w:hAnsi="Arial" w:cs="Arial"/>
          <w:sz w:val="24"/>
          <w:szCs w:val="24"/>
          <w:lang w:val="en-US"/>
        </w:rPr>
        <w:t>, v. 12, n. 7, p. 1372-1379, 2018.</w:t>
      </w:r>
    </w:p>
    <w:p w14:paraId="6819AA78"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pt-BR"/>
        </w:rPr>
      </w:pPr>
      <w:r w:rsidRPr="00D64639">
        <w:rPr>
          <w:rFonts w:ascii="Arial" w:hAnsi="Arial" w:cs="Arial"/>
          <w:sz w:val="24"/>
          <w:szCs w:val="24"/>
          <w:lang w:val="pt-BR"/>
        </w:rPr>
        <w:t xml:space="preserve">ZANGERONIMO, M. G. et al. </w:t>
      </w:r>
      <w:r w:rsidRPr="00D64639">
        <w:rPr>
          <w:rFonts w:ascii="Arial" w:hAnsi="Arial" w:cs="Arial"/>
          <w:sz w:val="24"/>
          <w:szCs w:val="24"/>
          <w:lang w:val="en-US"/>
        </w:rPr>
        <w:t xml:space="preserve">Herbal extracts and symbiotic mixture replacing antibiotics in piglets at the initial phase. </w:t>
      </w:r>
      <w:r w:rsidRPr="00D64639">
        <w:rPr>
          <w:rFonts w:ascii="Arial" w:hAnsi="Arial" w:cs="Arial"/>
          <w:b/>
          <w:bCs/>
          <w:sz w:val="24"/>
          <w:szCs w:val="24"/>
          <w:lang w:val="pt-BR"/>
        </w:rPr>
        <w:t>Revista Brasileira de Zootecnia</w:t>
      </w:r>
      <w:r w:rsidRPr="00D64639">
        <w:rPr>
          <w:rFonts w:ascii="Arial" w:hAnsi="Arial" w:cs="Arial"/>
          <w:sz w:val="24"/>
          <w:szCs w:val="24"/>
          <w:lang w:val="pt-BR"/>
        </w:rPr>
        <w:t>. v.40, n.5, p.1045-1051, 2011.</w:t>
      </w:r>
    </w:p>
    <w:p w14:paraId="3BADA43F" w14:textId="77777777" w:rsidR="00B4485A" w:rsidRPr="00D64639" w:rsidRDefault="00B4485A" w:rsidP="00B4485A">
      <w:pPr>
        <w:pStyle w:val="PargrafodaLista"/>
        <w:tabs>
          <w:tab w:val="left" w:pos="521"/>
        </w:tabs>
        <w:spacing w:line="360" w:lineRule="auto"/>
        <w:ind w:left="567" w:right="139" w:hanging="567"/>
        <w:rPr>
          <w:rFonts w:ascii="Arial" w:hAnsi="Arial" w:cs="Arial"/>
          <w:sz w:val="24"/>
          <w:szCs w:val="24"/>
          <w:lang w:val="en-US"/>
        </w:rPr>
      </w:pPr>
      <w:r w:rsidRPr="00D64639">
        <w:rPr>
          <w:rFonts w:ascii="Arial" w:hAnsi="Arial" w:cs="Arial"/>
          <w:sz w:val="24"/>
          <w:szCs w:val="24"/>
          <w:lang w:val="pt-BR"/>
        </w:rPr>
        <w:t xml:space="preserve">ZHUO, Z. et al. </w:t>
      </w:r>
      <w:r w:rsidRPr="00D64639">
        <w:rPr>
          <w:rFonts w:ascii="Arial" w:hAnsi="Arial" w:cs="Arial"/>
          <w:sz w:val="24"/>
          <w:szCs w:val="24"/>
          <w:lang w:val="en-US"/>
        </w:rPr>
        <w:t xml:space="preserve">Heme and Non-heme Iron on Growth Performances, Blood Parameters, Tissue Mineral Concentration, and Intestinal Morphology of Weanling Pigs. </w:t>
      </w:r>
      <w:r w:rsidRPr="00D64639">
        <w:rPr>
          <w:rFonts w:ascii="Arial" w:hAnsi="Arial" w:cs="Arial"/>
          <w:b/>
          <w:bCs/>
          <w:sz w:val="24"/>
          <w:szCs w:val="24"/>
          <w:lang w:val="en-US"/>
        </w:rPr>
        <w:t>Biological Trace Element Research</w:t>
      </w:r>
      <w:r w:rsidRPr="00D64639">
        <w:rPr>
          <w:rFonts w:ascii="Arial" w:hAnsi="Arial" w:cs="Arial"/>
          <w:sz w:val="24"/>
          <w:szCs w:val="24"/>
          <w:lang w:val="en-US"/>
        </w:rPr>
        <w:t>, v. 187, 2019.</w:t>
      </w:r>
    </w:p>
    <w:p w14:paraId="0AB9A8A7" w14:textId="77777777" w:rsidR="00A26732" w:rsidRPr="0099707A" w:rsidRDefault="00A26732" w:rsidP="00B4485A">
      <w:pPr>
        <w:rPr>
          <w:rFonts w:cs="Arial"/>
          <w:szCs w:val="24"/>
          <w:lang w:val="en-US"/>
        </w:rPr>
      </w:pPr>
    </w:p>
    <w:p w14:paraId="24AB3336" w14:textId="60E1D651" w:rsidR="003C2D8C" w:rsidRDefault="00411BC7" w:rsidP="003552F6">
      <w:pPr>
        <w:pStyle w:val="Ttulo1"/>
      </w:pPr>
      <w:bookmarkStart w:id="51" w:name="_Toc124497666"/>
      <w:r w:rsidRPr="00411BC7">
        <w:t>CRONOGRAMA DE ATIVIDADES</w:t>
      </w:r>
      <w:bookmarkEnd w:id="51"/>
    </w:p>
    <w:p w14:paraId="52E7BFAF" w14:textId="1FB189BF" w:rsidR="00AD3B8A" w:rsidRDefault="00AD3B8A" w:rsidP="00AD3B8A">
      <w:pPr>
        <w:pStyle w:val="PargrafodaLista"/>
        <w:spacing w:line="360" w:lineRule="auto"/>
        <w:ind w:left="720" w:firstLine="0"/>
        <w:rPr>
          <w:rFonts w:cs="Arial"/>
          <w:b/>
          <w:szCs w:val="24"/>
        </w:rPr>
      </w:pPr>
    </w:p>
    <w:p w14:paraId="78FE30CF" w14:textId="77777777" w:rsidR="00AD3B8A" w:rsidRDefault="00AD3B8A" w:rsidP="00AD3B8A">
      <w:pPr>
        <w:pStyle w:val="PargrafodaLista"/>
        <w:spacing w:line="360" w:lineRule="auto"/>
        <w:ind w:left="720" w:firstLine="0"/>
        <w:rPr>
          <w:rFonts w:cs="Arial"/>
          <w:b/>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596"/>
        <w:gridCol w:w="607"/>
        <w:gridCol w:w="663"/>
        <w:gridCol w:w="630"/>
        <w:gridCol w:w="573"/>
        <w:gridCol w:w="607"/>
        <w:gridCol w:w="573"/>
        <w:gridCol w:w="663"/>
        <w:gridCol w:w="607"/>
        <w:gridCol w:w="640"/>
        <w:gridCol w:w="652"/>
        <w:gridCol w:w="618"/>
      </w:tblGrid>
      <w:tr w:rsidR="00B12386" w:rsidRPr="00B12386" w14:paraId="228D9521" w14:textId="77777777" w:rsidTr="00B12386">
        <w:tc>
          <w:tcPr>
            <w:tcW w:w="0" w:type="auto"/>
            <w:gridSpan w:val="13"/>
            <w:shd w:val="clear" w:color="auto" w:fill="auto"/>
            <w:vAlign w:val="center"/>
          </w:tcPr>
          <w:p w14:paraId="30575CBD" w14:textId="77777777" w:rsidR="00B12386" w:rsidRPr="00B12386" w:rsidRDefault="00B12386" w:rsidP="00B12386">
            <w:pPr>
              <w:spacing w:after="0"/>
              <w:ind w:firstLine="0"/>
              <w:jc w:val="center"/>
              <w:rPr>
                <w:rFonts w:eastAsia="Times New Roman" w:cs="Arial"/>
                <w:b w:val="0"/>
                <w:szCs w:val="24"/>
                <w:lang w:eastAsia="pt-BR"/>
              </w:rPr>
            </w:pPr>
            <w:r w:rsidRPr="00B12386">
              <w:rPr>
                <w:rFonts w:eastAsia="Times New Roman" w:cs="Arial"/>
                <w:b w:val="0"/>
                <w:szCs w:val="24"/>
                <w:lang w:eastAsia="pt-BR"/>
              </w:rPr>
              <w:t>2022</w:t>
            </w:r>
          </w:p>
        </w:tc>
      </w:tr>
      <w:tr w:rsidR="00A26732" w:rsidRPr="00B12386" w14:paraId="6E3BEE1D" w14:textId="77777777" w:rsidTr="00110F37">
        <w:trPr>
          <w:trHeight w:val="1408"/>
        </w:trPr>
        <w:tc>
          <w:tcPr>
            <w:tcW w:w="1801" w:type="dxa"/>
            <w:shd w:val="clear" w:color="auto" w:fill="auto"/>
          </w:tcPr>
          <w:p w14:paraId="2C9EDDFE" w14:textId="77777777" w:rsidR="00B12386" w:rsidRPr="00B12386" w:rsidRDefault="00B12386" w:rsidP="00AD3B8A">
            <w:pPr>
              <w:spacing w:after="0"/>
              <w:ind w:firstLine="0"/>
              <w:rPr>
                <w:rFonts w:eastAsia="Times New Roman" w:cs="Arial"/>
                <w:szCs w:val="24"/>
                <w:lang w:eastAsia="pt-BR"/>
              </w:rPr>
            </w:pPr>
            <w:r w:rsidRPr="00B12386">
              <w:rPr>
                <w:rFonts w:eastAsia="Times New Roman" w:cs="Arial"/>
                <w:szCs w:val="24"/>
                <w:lang w:eastAsia="pt-BR"/>
              </w:rPr>
              <w:t>Atividade/mês de desenvolvimento</w:t>
            </w:r>
          </w:p>
        </w:tc>
        <w:tc>
          <w:tcPr>
            <w:tcW w:w="583" w:type="dxa"/>
            <w:shd w:val="clear" w:color="auto" w:fill="auto"/>
          </w:tcPr>
          <w:p w14:paraId="65B72C4B"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JAN</w:t>
            </w:r>
          </w:p>
        </w:tc>
        <w:tc>
          <w:tcPr>
            <w:tcW w:w="0" w:type="auto"/>
            <w:shd w:val="clear" w:color="auto" w:fill="auto"/>
          </w:tcPr>
          <w:p w14:paraId="3F2B1CFA"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FEV</w:t>
            </w:r>
          </w:p>
        </w:tc>
        <w:tc>
          <w:tcPr>
            <w:tcW w:w="0" w:type="auto"/>
            <w:shd w:val="clear" w:color="auto" w:fill="auto"/>
          </w:tcPr>
          <w:p w14:paraId="74037397"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MAR</w:t>
            </w:r>
          </w:p>
        </w:tc>
        <w:tc>
          <w:tcPr>
            <w:tcW w:w="0" w:type="auto"/>
            <w:shd w:val="clear" w:color="auto" w:fill="auto"/>
          </w:tcPr>
          <w:p w14:paraId="437660B7"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ABR</w:t>
            </w:r>
          </w:p>
        </w:tc>
        <w:tc>
          <w:tcPr>
            <w:tcW w:w="0" w:type="auto"/>
            <w:shd w:val="clear" w:color="auto" w:fill="auto"/>
          </w:tcPr>
          <w:p w14:paraId="2F6925DF"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MAI</w:t>
            </w:r>
          </w:p>
        </w:tc>
        <w:tc>
          <w:tcPr>
            <w:tcW w:w="0" w:type="auto"/>
            <w:shd w:val="clear" w:color="auto" w:fill="auto"/>
          </w:tcPr>
          <w:p w14:paraId="6FDEAA3C"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JUN</w:t>
            </w:r>
          </w:p>
        </w:tc>
        <w:tc>
          <w:tcPr>
            <w:tcW w:w="0" w:type="auto"/>
            <w:shd w:val="clear" w:color="auto" w:fill="auto"/>
          </w:tcPr>
          <w:p w14:paraId="4C35B1EA"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JUL</w:t>
            </w:r>
          </w:p>
        </w:tc>
        <w:tc>
          <w:tcPr>
            <w:tcW w:w="0" w:type="auto"/>
            <w:shd w:val="clear" w:color="auto" w:fill="auto"/>
          </w:tcPr>
          <w:p w14:paraId="42F72A0F"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AGO</w:t>
            </w:r>
          </w:p>
        </w:tc>
        <w:tc>
          <w:tcPr>
            <w:tcW w:w="0" w:type="auto"/>
            <w:shd w:val="clear" w:color="auto" w:fill="auto"/>
          </w:tcPr>
          <w:p w14:paraId="1F15694D"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SET</w:t>
            </w:r>
          </w:p>
        </w:tc>
        <w:tc>
          <w:tcPr>
            <w:tcW w:w="0" w:type="auto"/>
            <w:shd w:val="clear" w:color="auto" w:fill="auto"/>
          </w:tcPr>
          <w:p w14:paraId="13757F60"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OUT</w:t>
            </w:r>
          </w:p>
        </w:tc>
        <w:tc>
          <w:tcPr>
            <w:tcW w:w="0" w:type="auto"/>
            <w:shd w:val="clear" w:color="auto" w:fill="auto"/>
          </w:tcPr>
          <w:p w14:paraId="1DA43588"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NOV</w:t>
            </w:r>
          </w:p>
        </w:tc>
        <w:tc>
          <w:tcPr>
            <w:tcW w:w="0" w:type="auto"/>
            <w:shd w:val="clear" w:color="auto" w:fill="auto"/>
          </w:tcPr>
          <w:p w14:paraId="3FA669F7"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DEZ</w:t>
            </w:r>
          </w:p>
        </w:tc>
      </w:tr>
      <w:tr w:rsidR="00A26732" w:rsidRPr="00B12386" w14:paraId="00024B29" w14:textId="77777777" w:rsidTr="00AD3B8A">
        <w:tc>
          <w:tcPr>
            <w:tcW w:w="1801" w:type="dxa"/>
            <w:shd w:val="clear" w:color="auto" w:fill="auto"/>
            <w:vAlign w:val="center"/>
          </w:tcPr>
          <w:p w14:paraId="0C2AB005" w14:textId="77777777" w:rsidR="00B12386" w:rsidRPr="00B12386" w:rsidRDefault="00B12386" w:rsidP="00AD3B8A">
            <w:pPr>
              <w:spacing w:after="0"/>
              <w:ind w:firstLine="0"/>
              <w:rPr>
                <w:rFonts w:eastAsia="Times New Roman" w:cs="Arial"/>
                <w:b w:val="0"/>
                <w:szCs w:val="24"/>
                <w:lang w:eastAsia="pt-BR"/>
              </w:rPr>
            </w:pPr>
            <w:r w:rsidRPr="00B12386">
              <w:rPr>
                <w:rFonts w:eastAsia="Times New Roman" w:cs="Arial"/>
                <w:bCs/>
                <w:szCs w:val="24"/>
                <w:lang w:eastAsia="pt-BR"/>
              </w:rPr>
              <w:t>Revisão de Literatura </w:t>
            </w:r>
          </w:p>
        </w:tc>
        <w:tc>
          <w:tcPr>
            <w:tcW w:w="583" w:type="dxa"/>
            <w:shd w:val="clear" w:color="auto" w:fill="auto"/>
          </w:tcPr>
          <w:p w14:paraId="5CAF6F6E"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5152B0F7"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6C5BE40C"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1C4884EA"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251FD5DB"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515C0C06"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5346175F"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42FB8582"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463D9894"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44134320"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c>
          <w:tcPr>
            <w:tcW w:w="0" w:type="auto"/>
            <w:shd w:val="clear" w:color="auto" w:fill="auto"/>
          </w:tcPr>
          <w:p w14:paraId="320308E7" w14:textId="6CC79739" w:rsidR="00B12386" w:rsidRPr="00B12386" w:rsidRDefault="00DB73BC" w:rsidP="00110F37">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39795D6F"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x</w:t>
            </w:r>
          </w:p>
        </w:tc>
      </w:tr>
      <w:tr w:rsidR="00A26732" w:rsidRPr="00B12386" w14:paraId="0F371E55" w14:textId="77777777" w:rsidTr="00AD3B8A">
        <w:tc>
          <w:tcPr>
            <w:tcW w:w="1801" w:type="dxa"/>
            <w:shd w:val="clear" w:color="auto" w:fill="auto"/>
            <w:vAlign w:val="center"/>
          </w:tcPr>
          <w:p w14:paraId="730A2395" w14:textId="77777777" w:rsidR="00B12386" w:rsidRPr="00B12386" w:rsidRDefault="00B12386" w:rsidP="00AD3B8A">
            <w:pPr>
              <w:spacing w:after="0"/>
              <w:ind w:firstLine="0"/>
              <w:rPr>
                <w:rFonts w:eastAsia="Times New Roman" w:cs="Arial"/>
                <w:b w:val="0"/>
                <w:szCs w:val="24"/>
                <w:lang w:eastAsia="pt-BR"/>
              </w:rPr>
            </w:pPr>
            <w:r w:rsidRPr="00B12386">
              <w:rPr>
                <w:rFonts w:eastAsia="Times New Roman" w:cs="Arial"/>
                <w:bCs/>
                <w:szCs w:val="24"/>
                <w:lang w:eastAsia="pt-BR"/>
              </w:rPr>
              <w:t>Planejamento e preparação do ensaio </w:t>
            </w:r>
          </w:p>
        </w:tc>
        <w:tc>
          <w:tcPr>
            <w:tcW w:w="583" w:type="dxa"/>
            <w:shd w:val="clear" w:color="auto" w:fill="auto"/>
          </w:tcPr>
          <w:p w14:paraId="6703F41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1DB88382"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4A99C195"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07A4432E"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43B1EB37" w14:textId="7ECA73C9"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1B997CF7" w14:textId="37C8E1F4"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A5BDD5B" w14:textId="719F40BE"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147CCC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1A884E55"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A31CA66"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32E9BBF" w14:textId="6D72F20F" w:rsidR="00B12386" w:rsidRPr="00B12386" w:rsidRDefault="00E25CFF" w:rsidP="00110F37">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0E19CF6C" w14:textId="6DBD1F29" w:rsidR="00B12386" w:rsidRPr="00B12386" w:rsidRDefault="00E25CFF" w:rsidP="00110F37">
            <w:pPr>
              <w:spacing w:after="0"/>
              <w:ind w:firstLine="0"/>
              <w:jc w:val="center"/>
              <w:rPr>
                <w:rFonts w:eastAsia="Times New Roman" w:cs="Arial"/>
                <w:b w:val="0"/>
                <w:szCs w:val="24"/>
                <w:lang w:eastAsia="pt-BR"/>
              </w:rPr>
            </w:pPr>
            <w:r>
              <w:rPr>
                <w:rFonts w:eastAsia="Times New Roman" w:cs="Arial"/>
                <w:b w:val="0"/>
                <w:szCs w:val="24"/>
                <w:lang w:eastAsia="pt-BR"/>
              </w:rPr>
              <w:t>x</w:t>
            </w:r>
          </w:p>
        </w:tc>
      </w:tr>
      <w:tr w:rsidR="00A26732" w:rsidRPr="00B12386" w14:paraId="0A02D4A4" w14:textId="77777777" w:rsidTr="00AD3B8A">
        <w:tc>
          <w:tcPr>
            <w:tcW w:w="1801" w:type="dxa"/>
            <w:shd w:val="clear" w:color="auto" w:fill="auto"/>
            <w:vAlign w:val="center"/>
          </w:tcPr>
          <w:p w14:paraId="3D878833" w14:textId="61179871" w:rsidR="00B12386" w:rsidRPr="00B115F2" w:rsidRDefault="00B12386" w:rsidP="00AD3B8A">
            <w:pPr>
              <w:spacing w:after="0" w:line="240" w:lineRule="auto"/>
              <w:ind w:firstLine="0"/>
              <w:textAlignment w:val="baseline"/>
              <w:rPr>
                <w:rFonts w:eastAsia="Times New Roman" w:cs="Arial"/>
                <w:bCs/>
                <w:szCs w:val="24"/>
                <w:lang w:eastAsia="pt-BR"/>
              </w:rPr>
            </w:pPr>
            <w:r w:rsidRPr="00B12386">
              <w:rPr>
                <w:rFonts w:eastAsia="Times New Roman" w:cs="Arial"/>
                <w:bCs/>
                <w:szCs w:val="24"/>
                <w:lang w:eastAsia="pt-BR"/>
              </w:rPr>
              <w:t>Condução do ensaio </w:t>
            </w:r>
            <w:r w:rsidR="00B115F2">
              <w:rPr>
                <w:rFonts w:eastAsia="Times New Roman" w:cs="Arial"/>
                <w:bCs/>
                <w:szCs w:val="24"/>
                <w:lang w:eastAsia="pt-BR"/>
              </w:rPr>
              <w:t>(*)</w:t>
            </w:r>
          </w:p>
        </w:tc>
        <w:tc>
          <w:tcPr>
            <w:tcW w:w="583" w:type="dxa"/>
            <w:shd w:val="clear" w:color="auto" w:fill="auto"/>
          </w:tcPr>
          <w:p w14:paraId="1380DF7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520A01B8"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4F0C4BC"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03B858C9"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5232CD7E"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020236A4" w14:textId="4868909A"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29F6D938" w14:textId="6E803AEF"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DF7F031" w14:textId="28408503"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2BC67725" w14:textId="0583B196"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7D59D48"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58FFC100"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69C01ED" w14:textId="77777777" w:rsidR="00B12386" w:rsidRPr="00B12386" w:rsidRDefault="00B12386" w:rsidP="00110F37">
            <w:pPr>
              <w:spacing w:after="0"/>
              <w:ind w:firstLine="0"/>
              <w:jc w:val="center"/>
              <w:rPr>
                <w:rFonts w:eastAsia="Times New Roman" w:cs="Arial"/>
                <w:b w:val="0"/>
                <w:szCs w:val="24"/>
                <w:lang w:eastAsia="pt-BR"/>
              </w:rPr>
            </w:pPr>
          </w:p>
        </w:tc>
      </w:tr>
      <w:tr w:rsidR="00A26732" w:rsidRPr="00B12386" w14:paraId="4EEB064C" w14:textId="77777777" w:rsidTr="00AD3B8A">
        <w:tc>
          <w:tcPr>
            <w:tcW w:w="1801" w:type="dxa"/>
            <w:shd w:val="clear" w:color="auto" w:fill="auto"/>
            <w:vAlign w:val="center"/>
          </w:tcPr>
          <w:p w14:paraId="29A44E81" w14:textId="77777777" w:rsidR="00B12386" w:rsidRPr="00B12386" w:rsidRDefault="00B12386" w:rsidP="00AD3B8A">
            <w:pPr>
              <w:spacing w:after="0" w:line="240" w:lineRule="auto"/>
              <w:ind w:firstLine="0"/>
              <w:textAlignment w:val="baseline"/>
              <w:rPr>
                <w:rFonts w:eastAsia="Times New Roman" w:cs="Arial"/>
                <w:bCs/>
                <w:szCs w:val="24"/>
                <w:lang w:eastAsia="pt-BR"/>
              </w:rPr>
            </w:pPr>
            <w:r w:rsidRPr="00B12386">
              <w:rPr>
                <w:rFonts w:eastAsia="Times New Roman" w:cs="Arial"/>
                <w:bCs/>
                <w:szCs w:val="24"/>
                <w:lang w:eastAsia="pt-BR"/>
              </w:rPr>
              <w:t>Análise Laboratorial </w:t>
            </w:r>
          </w:p>
        </w:tc>
        <w:tc>
          <w:tcPr>
            <w:tcW w:w="583" w:type="dxa"/>
            <w:shd w:val="clear" w:color="auto" w:fill="auto"/>
          </w:tcPr>
          <w:p w14:paraId="1F6463D0"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955D7D6"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1D460C34"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234EEA1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2577BEA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DDA43B7"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3964BA05" w14:textId="0A4A90D3"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8411314" w14:textId="69A2A6EC"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2385C820" w14:textId="4E3B7C6F"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5E5B2FA4" w14:textId="5B219EF1"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B3F935F" w14:textId="33DB5D9E"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010599D4" w14:textId="77777777" w:rsidR="00B12386" w:rsidRPr="00B12386" w:rsidRDefault="00B12386" w:rsidP="00110F37">
            <w:pPr>
              <w:spacing w:after="0"/>
              <w:ind w:firstLine="0"/>
              <w:jc w:val="center"/>
              <w:rPr>
                <w:rFonts w:eastAsia="Times New Roman" w:cs="Arial"/>
                <w:b w:val="0"/>
                <w:szCs w:val="24"/>
                <w:lang w:eastAsia="pt-BR"/>
              </w:rPr>
            </w:pPr>
          </w:p>
        </w:tc>
      </w:tr>
      <w:tr w:rsidR="00A26732" w:rsidRPr="00B12386" w14:paraId="597939DD" w14:textId="77777777" w:rsidTr="00AD3B8A">
        <w:tc>
          <w:tcPr>
            <w:tcW w:w="1801" w:type="dxa"/>
            <w:shd w:val="clear" w:color="auto" w:fill="auto"/>
            <w:vAlign w:val="center"/>
          </w:tcPr>
          <w:p w14:paraId="295D78DD" w14:textId="77777777" w:rsidR="00B12386" w:rsidRPr="00B12386" w:rsidRDefault="00B12386" w:rsidP="00AD3B8A">
            <w:pPr>
              <w:spacing w:after="0" w:line="240" w:lineRule="auto"/>
              <w:ind w:firstLine="0"/>
              <w:textAlignment w:val="baseline"/>
              <w:rPr>
                <w:rFonts w:eastAsia="Times New Roman" w:cs="Arial"/>
                <w:bCs/>
                <w:szCs w:val="24"/>
                <w:lang w:eastAsia="pt-BR"/>
              </w:rPr>
            </w:pPr>
            <w:r w:rsidRPr="00B12386">
              <w:rPr>
                <w:rFonts w:eastAsia="Times New Roman" w:cs="Arial"/>
                <w:bCs/>
                <w:szCs w:val="24"/>
                <w:lang w:eastAsia="pt-BR"/>
              </w:rPr>
              <w:t>Tabulação dos dados  </w:t>
            </w:r>
          </w:p>
        </w:tc>
        <w:tc>
          <w:tcPr>
            <w:tcW w:w="583" w:type="dxa"/>
            <w:shd w:val="clear" w:color="auto" w:fill="auto"/>
          </w:tcPr>
          <w:p w14:paraId="01F280C5"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4F42A7CF"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4B2C8A6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06C6E9A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17FEDA7A"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27104B3F"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372369F5"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4A4AD13"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1C90A046"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3616642" w14:textId="398CEC75"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A9CE118" w14:textId="40014E15"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F743DF1" w14:textId="01A3369E" w:rsidR="00B12386" w:rsidRPr="00B12386" w:rsidRDefault="00B12386" w:rsidP="00110F37">
            <w:pPr>
              <w:spacing w:after="0"/>
              <w:ind w:firstLine="0"/>
              <w:jc w:val="center"/>
              <w:rPr>
                <w:rFonts w:eastAsia="Times New Roman" w:cs="Arial"/>
                <w:b w:val="0"/>
                <w:szCs w:val="24"/>
                <w:lang w:eastAsia="pt-BR"/>
              </w:rPr>
            </w:pPr>
          </w:p>
        </w:tc>
      </w:tr>
      <w:tr w:rsidR="00A26732" w:rsidRPr="00B12386" w14:paraId="43037101" w14:textId="77777777" w:rsidTr="00AD3B8A">
        <w:trPr>
          <w:trHeight w:val="1072"/>
        </w:trPr>
        <w:tc>
          <w:tcPr>
            <w:tcW w:w="1801" w:type="dxa"/>
            <w:shd w:val="clear" w:color="auto" w:fill="auto"/>
            <w:vAlign w:val="center"/>
          </w:tcPr>
          <w:p w14:paraId="1AADC21B" w14:textId="77777777" w:rsidR="00B12386" w:rsidRPr="00B12386" w:rsidRDefault="00B12386" w:rsidP="00AD3B8A">
            <w:pPr>
              <w:spacing w:after="0"/>
              <w:ind w:firstLine="0"/>
              <w:rPr>
                <w:rFonts w:eastAsia="Times New Roman" w:cs="Arial"/>
                <w:b w:val="0"/>
                <w:szCs w:val="24"/>
                <w:lang w:eastAsia="pt-BR"/>
              </w:rPr>
            </w:pPr>
            <w:r w:rsidRPr="00B12386">
              <w:rPr>
                <w:rFonts w:eastAsia="Times New Roman" w:cs="Arial"/>
                <w:bCs/>
                <w:szCs w:val="24"/>
                <w:lang w:eastAsia="pt-BR"/>
              </w:rPr>
              <w:t>Elaboração do relatório final </w:t>
            </w:r>
          </w:p>
        </w:tc>
        <w:tc>
          <w:tcPr>
            <w:tcW w:w="583" w:type="dxa"/>
            <w:shd w:val="clear" w:color="auto" w:fill="auto"/>
          </w:tcPr>
          <w:p w14:paraId="16FC5217"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8E5EC62"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57AA5600"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3CB21524"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16E1E970"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3C51B9E"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6BC1637F"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512FCF0"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747E827D"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3460E6A1"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047C73A7" w14:textId="77777777" w:rsidR="00B12386" w:rsidRPr="00B12386" w:rsidRDefault="00B12386" w:rsidP="00110F37">
            <w:pPr>
              <w:spacing w:after="0"/>
              <w:ind w:firstLine="0"/>
              <w:jc w:val="center"/>
              <w:rPr>
                <w:rFonts w:eastAsia="Times New Roman" w:cs="Arial"/>
                <w:b w:val="0"/>
                <w:szCs w:val="24"/>
                <w:lang w:eastAsia="pt-BR"/>
              </w:rPr>
            </w:pPr>
          </w:p>
        </w:tc>
        <w:tc>
          <w:tcPr>
            <w:tcW w:w="0" w:type="auto"/>
            <w:shd w:val="clear" w:color="auto" w:fill="auto"/>
          </w:tcPr>
          <w:p w14:paraId="356D73E2" w14:textId="6E580A8F" w:rsidR="00B12386" w:rsidRPr="00B12386" w:rsidRDefault="00B12386" w:rsidP="00110F37">
            <w:pPr>
              <w:spacing w:after="0"/>
              <w:ind w:firstLine="0"/>
              <w:jc w:val="center"/>
              <w:rPr>
                <w:rFonts w:eastAsia="Times New Roman" w:cs="Arial"/>
                <w:b w:val="0"/>
                <w:szCs w:val="24"/>
                <w:lang w:eastAsia="pt-BR"/>
              </w:rPr>
            </w:pPr>
          </w:p>
        </w:tc>
      </w:tr>
      <w:tr w:rsidR="00B12386" w:rsidRPr="00B12386" w14:paraId="53F1356F" w14:textId="77777777" w:rsidTr="00B12386">
        <w:tc>
          <w:tcPr>
            <w:tcW w:w="0" w:type="auto"/>
            <w:gridSpan w:val="13"/>
            <w:shd w:val="clear" w:color="auto" w:fill="auto"/>
            <w:vAlign w:val="center"/>
          </w:tcPr>
          <w:p w14:paraId="76130D46" w14:textId="77777777" w:rsidR="00B12386" w:rsidRPr="00B12386" w:rsidRDefault="00B12386" w:rsidP="00110F37">
            <w:pPr>
              <w:spacing w:after="0"/>
              <w:ind w:firstLine="0"/>
              <w:jc w:val="center"/>
              <w:rPr>
                <w:rFonts w:eastAsia="Times New Roman" w:cs="Arial"/>
                <w:b w:val="0"/>
                <w:szCs w:val="24"/>
                <w:lang w:eastAsia="pt-BR"/>
              </w:rPr>
            </w:pPr>
            <w:r w:rsidRPr="00B12386">
              <w:rPr>
                <w:rFonts w:eastAsia="Times New Roman" w:cs="Arial"/>
                <w:b w:val="0"/>
                <w:szCs w:val="24"/>
                <w:lang w:eastAsia="pt-BR"/>
              </w:rPr>
              <w:t>2023</w:t>
            </w:r>
          </w:p>
        </w:tc>
      </w:tr>
      <w:tr w:rsidR="00A26732" w:rsidRPr="00B12386" w14:paraId="0F39EDC1" w14:textId="77777777" w:rsidTr="00AD3B8A">
        <w:tc>
          <w:tcPr>
            <w:tcW w:w="1801" w:type="dxa"/>
            <w:shd w:val="clear" w:color="auto" w:fill="auto"/>
            <w:vAlign w:val="center"/>
          </w:tcPr>
          <w:p w14:paraId="679BB8AA" w14:textId="77777777" w:rsidR="00B12386" w:rsidRPr="00B12386" w:rsidRDefault="00B12386" w:rsidP="00AD3B8A">
            <w:pPr>
              <w:spacing w:after="0"/>
              <w:ind w:firstLine="0"/>
              <w:rPr>
                <w:rFonts w:eastAsia="Times New Roman" w:cs="Arial"/>
                <w:b w:val="0"/>
                <w:szCs w:val="24"/>
                <w:lang w:eastAsia="pt-BR"/>
              </w:rPr>
            </w:pPr>
            <w:r w:rsidRPr="00B12386">
              <w:rPr>
                <w:rFonts w:eastAsia="Times New Roman" w:cs="Arial"/>
                <w:bCs/>
                <w:szCs w:val="24"/>
                <w:lang w:eastAsia="pt-BR"/>
              </w:rPr>
              <w:t xml:space="preserve">Revisão de </w:t>
            </w:r>
            <w:r w:rsidRPr="00B12386">
              <w:rPr>
                <w:rFonts w:eastAsia="Times New Roman" w:cs="Arial"/>
                <w:bCs/>
                <w:szCs w:val="24"/>
                <w:lang w:eastAsia="pt-BR"/>
              </w:rPr>
              <w:lastRenderedPageBreak/>
              <w:t>Literatura </w:t>
            </w:r>
          </w:p>
        </w:tc>
        <w:tc>
          <w:tcPr>
            <w:tcW w:w="583" w:type="dxa"/>
            <w:shd w:val="clear" w:color="auto" w:fill="auto"/>
          </w:tcPr>
          <w:p w14:paraId="5C084DB0"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45994369"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3BBF142"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7C2329D8"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C093E80"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39AF983B"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06FE049"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7EFC039E"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523BFF5"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787E1B5"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2EAD670"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6315FED" w14:textId="77777777" w:rsidR="00B12386" w:rsidRPr="00B12386" w:rsidRDefault="00B12386" w:rsidP="00B12386">
            <w:pPr>
              <w:spacing w:after="0"/>
              <w:ind w:firstLine="0"/>
              <w:rPr>
                <w:rFonts w:eastAsia="Times New Roman" w:cs="Arial"/>
                <w:b w:val="0"/>
                <w:szCs w:val="24"/>
                <w:lang w:eastAsia="pt-BR"/>
              </w:rPr>
            </w:pPr>
          </w:p>
        </w:tc>
      </w:tr>
      <w:tr w:rsidR="00A26732" w:rsidRPr="00B12386" w14:paraId="0533F7A2" w14:textId="77777777" w:rsidTr="00AD3B8A">
        <w:tc>
          <w:tcPr>
            <w:tcW w:w="1801" w:type="dxa"/>
            <w:shd w:val="clear" w:color="auto" w:fill="auto"/>
            <w:vAlign w:val="center"/>
          </w:tcPr>
          <w:p w14:paraId="3C62B2BF" w14:textId="77777777" w:rsidR="00B12386" w:rsidRPr="00B12386" w:rsidRDefault="00B12386" w:rsidP="00AD3B8A">
            <w:pPr>
              <w:spacing w:after="0"/>
              <w:ind w:firstLine="0"/>
              <w:rPr>
                <w:rFonts w:eastAsia="Times New Roman" w:cs="Arial"/>
                <w:b w:val="0"/>
                <w:szCs w:val="24"/>
                <w:lang w:eastAsia="pt-BR"/>
              </w:rPr>
            </w:pPr>
            <w:r w:rsidRPr="00B12386">
              <w:rPr>
                <w:rFonts w:eastAsia="Times New Roman" w:cs="Arial"/>
                <w:bCs/>
                <w:szCs w:val="24"/>
                <w:lang w:eastAsia="pt-BR"/>
              </w:rPr>
              <w:t>Planejamento e preparação do ensaio. </w:t>
            </w:r>
          </w:p>
        </w:tc>
        <w:tc>
          <w:tcPr>
            <w:tcW w:w="583" w:type="dxa"/>
            <w:shd w:val="clear" w:color="auto" w:fill="auto"/>
          </w:tcPr>
          <w:p w14:paraId="3170149E"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33D3B2F6"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5B855EBB"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6902432"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02C95A19"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019232F3"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0B93ACB"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3D115628"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5D231026"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52F76EB"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8F1EB8A"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3E5E2A0" w14:textId="77777777" w:rsidR="00B12386" w:rsidRPr="00B12386" w:rsidRDefault="00B12386" w:rsidP="00B12386">
            <w:pPr>
              <w:spacing w:after="0"/>
              <w:ind w:firstLine="0"/>
              <w:rPr>
                <w:rFonts w:eastAsia="Times New Roman" w:cs="Arial"/>
                <w:b w:val="0"/>
                <w:szCs w:val="24"/>
                <w:lang w:eastAsia="pt-BR"/>
              </w:rPr>
            </w:pPr>
          </w:p>
        </w:tc>
      </w:tr>
      <w:tr w:rsidR="00A26732" w:rsidRPr="00B12386" w14:paraId="7D5F62DE" w14:textId="77777777" w:rsidTr="00AD3B8A">
        <w:tc>
          <w:tcPr>
            <w:tcW w:w="1801" w:type="dxa"/>
            <w:shd w:val="clear" w:color="auto" w:fill="auto"/>
            <w:vAlign w:val="center"/>
          </w:tcPr>
          <w:p w14:paraId="320E1AB4" w14:textId="6BF84F2E" w:rsidR="00B12386" w:rsidRPr="00B115F2" w:rsidRDefault="00B12386" w:rsidP="00AD3B8A">
            <w:pPr>
              <w:spacing w:after="0" w:line="240" w:lineRule="auto"/>
              <w:ind w:firstLine="0"/>
              <w:textAlignment w:val="baseline"/>
              <w:rPr>
                <w:rFonts w:eastAsia="Times New Roman" w:cs="Arial"/>
                <w:bCs/>
                <w:szCs w:val="24"/>
                <w:lang w:eastAsia="pt-BR"/>
              </w:rPr>
            </w:pPr>
            <w:r w:rsidRPr="00B12386">
              <w:rPr>
                <w:rFonts w:eastAsia="Times New Roman" w:cs="Arial"/>
                <w:bCs/>
                <w:szCs w:val="24"/>
                <w:lang w:eastAsia="pt-BR"/>
              </w:rPr>
              <w:t>Condução do ensaio </w:t>
            </w:r>
            <w:r w:rsidR="00B115F2">
              <w:rPr>
                <w:rFonts w:eastAsia="Times New Roman" w:cs="Arial"/>
                <w:bCs/>
                <w:szCs w:val="24"/>
                <w:lang w:eastAsia="pt-BR"/>
              </w:rPr>
              <w:t>(*)</w:t>
            </w:r>
          </w:p>
        </w:tc>
        <w:tc>
          <w:tcPr>
            <w:tcW w:w="583" w:type="dxa"/>
            <w:shd w:val="clear" w:color="auto" w:fill="auto"/>
          </w:tcPr>
          <w:p w14:paraId="62234394" w14:textId="0B615B10" w:rsidR="00B12386" w:rsidRPr="00B12386" w:rsidRDefault="00E25CFF" w:rsidP="00E25CFF">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7DE47CF2" w14:textId="30EF2F55" w:rsidR="00B12386" w:rsidRPr="00B12386" w:rsidRDefault="00E25CFF" w:rsidP="00E25CFF">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419A5D9B"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5A05C95E"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2B0AEE9F"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5D710A93"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54AF87D0"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CFA0B4E"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4F9099E2"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796C5854"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4C857791"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3748C2A1" w14:textId="77777777" w:rsidR="00B12386" w:rsidRPr="00B12386" w:rsidRDefault="00B12386" w:rsidP="00B12386">
            <w:pPr>
              <w:spacing w:after="0"/>
              <w:ind w:firstLine="0"/>
              <w:rPr>
                <w:rFonts w:eastAsia="Times New Roman" w:cs="Arial"/>
                <w:b w:val="0"/>
                <w:szCs w:val="24"/>
                <w:lang w:eastAsia="pt-BR"/>
              </w:rPr>
            </w:pPr>
          </w:p>
        </w:tc>
      </w:tr>
      <w:tr w:rsidR="00A26732" w:rsidRPr="00B12386" w14:paraId="4C344BD6" w14:textId="77777777" w:rsidTr="00AD3B8A">
        <w:tc>
          <w:tcPr>
            <w:tcW w:w="1801" w:type="dxa"/>
            <w:shd w:val="clear" w:color="auto" w:fill="auto"/>
            <w:vAlign w:val="center"/>
          </w:tcPr>
          <w:p w14:paraId="4F60CA52" w14:textId="77777777" w:rsidR="00B12386" w:rsidRPr="00B12386" w:rsidRDefault="00B12386" w:rsidP="00AD3B8A">
            <w:pPr>
              <w:spacing w:after="0" w:line="240" w:lineRule="auto"/>
              <w:ind w:firstLine="0"/>
              <w:textAlignment w:val="baseline"/>
              <w:rPr>
                <w:rFonts w:eastAsia="Times New Roman" w:cs="Arial"/>
                <w:bCs/>
                <w:szCs w:val="24"/>
                <w:lang w:eastAsia="pt-BR"/>
              </w:rPr>
            </w:pPr>
            <w:r w:rsidRPr="00B12386">
              <w:rPr>
                <w:rFonts w:eastAsia="Times New Roman" w:cs="Arial"/>
                <w:bCs/>
                <w:szCs w:val="24"/>
                <w:lang w:eastAsia="pt-BR"/>
              </w:rPr>
              <w:t>Análise Laboratorial </w:t>
            </w:r>
          </w:p>
        </w:tc>
        <w:tc>
          <w:tcPr>
            <w:tcW w:w="583" w:type="dxa"/>
            <w:shd w:val="clear" w:color="auto" w:fill="auto"/>
          </w:tcPr>
          <w:p w14:paraId="4F3E8660"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2CB601DE"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5D727830" w14:textId="62F7A465" w:rsidR="00B12386" w:rsidRPr="00B12386" w:rsidRDefault="00E25CFF" w:rsidP="00E25CFF">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0B79C1C7" w14:textId="6847EBF5"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590B97D4"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2CCC841F"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3CF56683"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D6A93D8"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CB6A0A7"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353E290B"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CB966EF"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5FAEB3CB" w14:textId="77777777" w:rsidR="00B12386" w:rsidRPr="00B12386" w:rsidRDefault="00B12386" w:rsidP="00B12386">
            <w:pPr>
              <w:spacing w:after="0"/>
              <w:ind w:firstLine="0"/>
              <w:rPr>
                <w:rFonts w:eastAsia="Times New Roman" w:cs="Arial"/>
                <w:b w:val="0"/>
                <w:szCs w:val="24"/>
                <w:lang w:eastAsia="pt-BR"/>
              </w:rPr>
            </w:pPr>
          </w:p>
        </w:tc>
      </w:tr>
      <w:tr w:rsidR="00A26732" w:rsidRPr="00B12386" w14:paraId="73111308" w14:textId="77777777" w:rsidTr="00AD3B8A">
        <w:tc>
          <w:tcPr>
            <w:tcW w:w="1801" w:type="dxa"/>
            <w:shd w:val="clear" w:color="auto" w:fill="auto"/>
            <w:vAlign w:val="center"/>
          </w:tcPr>
          <w:p w14:paraId="0D4E2976" w14:textId="77777777" w:rsidR="00B12386" w:rsidRPr="00B12386" w:rsidRDefault="00B12386" w:rsidP="00AD3B8A">
            <w:pPr>
              <w:spacing w:after="0" w:line="240" w:lineRule="auto"/>
              <w:ind w:firstLine="0"/>
              <w:textAlignment w:val="baseline"/>
              <w:rPr>
                <w:rFonts w:eastAsia="Times New Roman" w:cs="Arial"/>
                <w:bCs/>
                <w:szCs w:val="24"/>
                <w:lang w:eastAsia="pt-BR"/>
              </w:rPr>
            </w:pPr>
            <w:r w:rsidRPr="00B12386">
              <w:rPr>
                <w:rFonts w:eastAsia="Times New Roman" w:cs="Arial"/>
                <w:bCs/>
                <w:szCs w:val="24"/>
                <w:lang w:eastAsia="pt-BR"/>
              </w:rPr>
              <w:t>Tabulação dos dados  </w:t>
            </w:r>
          </w:p>
        </w:tc>
        <w:tc>
          <w:tcPr>
            <w:tcW w:w="583" w:type="dxa"/>
            <w:shd w:val="clear" w:color="auto" w:fill="auto"/>
          </w:tcPr>
          <w:p w14:paraId="0A9949BF"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35AEC881"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0D4EC579"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21FA66CF" w14:textId="2A340580" w:rsidR="00B12386" w:rsidRPr="00B12386" w:rsidRDefault="00E25CFF" w:rsidP="00E25CFF">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1E46E15A" w14:textId="28C3BDC4"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203FFE7B"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521284C8"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2B7CCD2A"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DD79C4C"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0393F9DD"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5EE53646"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1A6014F7" w14:textId="77777777" w:rsidR="00B12386" w:rsidRPr="00B12386" w:rsidRDefault="00B12386" w:rsidP="00B12386">
            <w:pPr>
              <w:spacing w:after="0"/>
              <w:ind w:firstLine="0"/>
              <w:rPr>
                <w:rFonts w:eastAsia="Times New Roman" w:cs="Arial"/>
                <w:b w:val="0"/>
                <w:szCs w:val="24"/>
                <w:lang w:eastAsia="pt-BR"/>
              </w:rPr>
            </w:pPr>
          </w:p>
        </w:tc>
      </w:tr>
      <w:tr w:rsidR="00A26732" w:rsidRPr="00B12386" w14:paraId="51AC5F15" w14:textId="77777777" w:rsidTr="00AD3B8A">
        <w:tc>
          <w:tcPr>
            <w:tcW w:w="1801" w:type="dxa"/>
            <w:shd w:val="clear" w:color="auto" w:fill="auto"/>
            <w:vAlign w:val="center"/>
          </w:tcPr>
          <w:p w14:paraId="711408CC" w14:textId="77777777" w:rsidR="00B12386" w:rsidRPr="00B12386" w:rsidRDefault="00B12386" w:rsidP="00AD3B8A">
            <w:pPr>
              <w:spacing w:after="0" w:line="240" w:lineRule="auto"/>
              <w:ind w:firstLine="0"/>
              <w:textAlignment w:val="baseline"/>
              <w:rPr>
                <w:rFonts w:eastAsia="Times New Roman" w:cs="Arial"/>
                <w:bCs/>
                <w:szCs w:val="24"/>
                <w:lang w:eastAsia="pt-BR"/>
              </w:rPr>
            </w:pPr>
            <w:r w:rsidRPr="00B12386">
              <w:rPr>
                <w:rFonts w:eastAsia="Times New Roman" w:cs="Arial"/>
                <w:bCs/>
                <w:szCs w:val="24"/>
                <w:lang w:eastAsia="pt-BR"/>
              </w:rPr>
              <w:t>Elaboração do relatório final </w:t>
            </w:r>
          </w:p>
        </w:tc>
        <w:tc>
          <w:tcPr>
            <w:tcW w:w="583" w:type="dxa"/>
            <w:shd w:val="clear" w:color="auto" w:fill="auto"/>
          </w:tcPr>
          <w:p w14:paraId="28A273B8" w14:textId="39BED040"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7B3E2C30" w14:textId="5BFAA5FD"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1B321F2E" w14:textId="0E332AB9"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6CE2F75B" w14:textId="77777777" w:rsidR="00B12386" w:rsidRPr="00B12386" w:rsidRDefault="00B12386" w:rsidP="00E25CFF">
            <w:pPr>
              <w:spacing w:after="0"/>
              <w:ind w:firstLine="0"/>
              <w:jc w:val="center"/>
              <w:rPr>
                <w:rFonts w:eastAsia="Times New Roman" w:cs="Arial"/>
                <w:b w:val="0"/>
                <w:szCs w:val="24"/>
                <w:lang w:eastAsia="pt-BR"/>
              </w:rPr>
            </w:pPr>
          </w:p>
        </w:tc>
        <w:tc>
          <w:tcPr>
            <w:tcW w:w="0" w:type="auto"/>
            <w:shd w:val="clear" w:color="auto" w:fill="auto"/>
          </w:tcPr>
          <w:p w14:paraId="5A38617B" w14:textId="7853DFDE" w:rsidR="00B12386" w:rsidRPr="00B12386" w:rsidRDefault="00E25CFF" w:rsidP="00E25CFF">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40009C9A" w14:textId="5A190DCC" w:rsidR="00B12386" w:rsidRPr="00B12386" w:rsidRDefault="00E25CFF" w:rsidP="00E25CFF">
            <w:pPr>
              <w:spacing w:after="0"/>
              <w:ind w:firstLine="0"/>
              <w:jc w:val="center"/>
              <w:rPr>
                <w:rFonts w:eastAsia="Times New Roman" w:cs="Arial"/>
                <w:b w:val="0"/>
                <w:szCs w:val="24"/>
                <w:lang w:eastAsia="pt-BR"/>
              </w:rPr>
            </w:pPr>
            <w:r>
              <w:rPr>
                <w:rFonts w:eastAsia="Times New Roman" w:cs="Arial"/>
                <w:b w:val="0"/>
                <w:szCs w:val="24"/>
                <w:lang w:eastAsia="pt-BR"/>
              </w:rPr>
              <w:t>x</w:t>
            </w:r>
          </w:p>
        </w:tc>
        <w:tc>
          <w:tcPr>
            <w:tcW w:w="0" w:type="auto"/>
            <w:shd w:val="clear" w:color="auto" w:fill="auto"/>
          </w:tcPr>
          <w:p w14:paraId="72848F84"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6282B768"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4BC305BE"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13C0389F"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5048E322" w14:textId="77777777" w:rsidR="00B12386" w:rsidRPr="00B12386" w:rsidRDefault="00B12386" w:rsidP="00B12386">
            <w:pPr>
              <w:spacing w:after="0"/>
              <w:ind w:firstLine="0"/>
              <w:rPr>
                <w:rFonts w:eastAsia="Times New Roman" w:cs="Arial"/>
                <w:b w:val="0"/>
                <w:szCs w:val="24"/>
                <w:lang w:eastAsia="pt-BR"/>
              </w:rPr>
            </w:pPr>
          </w:p>
        </w:tc>
        <w:tc>
          <w:tcPr>
            <w:tcW w:w="0" w:type="auto"/>
            <w:shd w:val="clear" w:color="auto" w:fill="auto"/>
          </w:tcPr>
          <w:p w14:paraId="173E721C" w14:textId="77777777" w:rsidR="00B12386" w:rsidRPr="00B12386" w:rsidRDefault="00B12386" w:rsidP="00B12386">
            <w:pPr>
              <w:spacing w:after="0"/>
              <w:ind w:firstLine="0"/>
              <w:rPr>
                <w:rFonts w:eastAsia="Times New Roman" w:cs="Arial"/>
                <w:b w:val="0"/>
                <w:szCs w:val="24"/>
                <w:lang w:eastAsia="pt-BR"/>
              </w:rPr>
            </w:pPr>
          </w:p>
        </w:tc>
      </w:tr>
    </w:tbl>
    <w:p w14:paraId="4C293B5C" w14:textId="38317965" w:rsidR="003C2D8C" w:rsidRDefault="00AD3B8A" w:rsidP="00DD507A">
      <w:pPr>
        <w:pStyle w:val="PargrafodaLista"/>
        <w:tabs>
          <w:tab w:val="left" w:pos="521"/>
        </w:tabs>
        <w:spacing w:line="360" w:lineRule="auto"/>
        <w:ind w:left="567" w:right="139" w:hanging="567"/>
        <w:rPr>
          <w:rFonts w:ascii="Arial" w:eastAsia="Times New Roman" w:hAnsi="Arial" w:cs="Arial"/>
          <w:bCs/>
          <w:sz w:val="24"/>
          <w:szCs w:val="24"/>
          <w:lang w:eastAsia="pt-BR"/>
        </w:rPr>
      </w:pPr>
      <w:r w:rsidRPr="00AD3B8A">
        <w:rPr>
          <w:rFonts w:ascii="Arial" w:hAnsi="Arial" w:cs="Arial"/>
          <w:sz w:val="24"/>
          <w:szCs w:val="24"/>
        </w:rPr>
        <w:t xml:space="preserve">* </w:t>
      </w:r>
      <w:r w:rsidRPr="00AD3B8A">
        <w:rPr>
          <w:rFonts w:ascii="Arial" w:eastAsia="Times New Roman" w:hAnsi="Arial" w:cs="Arial"/>
          <w:sz w:val="24"/>
          <w:szCs w:val="24"/>
          <w:lang w:eastAsia="pt-BR"/>
        </w:rPr>
        <w:t>Pesagem, marcação, administração do aditivo, avaliação sanguínea, determinação de matéria seca, observação de diarreia e comportamental</w:t>
      </w:r>
      <w:r w:rsidRPr="00AD3B8A">
        <w:rPr>
          <w:rFonts w:ascii="Arial" w:eastAsia="Times New Roman" w:hAnsi="Arial" w:cs="Arial"/>
          <w:bCs/>
          <w:sz w:val="24"/>
          <w:szCs w:val="24"/>
          <w:lang w:eastAsia="pt-BR"/>
        </w:rPr>
        <w:t>.</w:t>
      </w:r>
    </w:p>
    <w:p w14:paraId="49A77A2C" w14:textId="77777777" w:rsidR="00726B90" w:rsidRDefault="00726B90" w:rsidP="00726B90">
      <w:pPr>
        <w:ind w:firstLine="0"/>
        <w:rPr>
          <w:rFonts w:cs="Arial"/>
          <w:szCs w:val="24"/>
        </w:rPr>
      </w:pPr>
    </w:p>
    <w:p w14:paraId="0662A021" w14:textId="3742D757" w:rsidR="00726B90" w:rsidRDefault="002F20E2" w:rsidP="003552F6">
      <w:pPr>
        <w:pStyle w:val="Ttulo1"/>
        <w:rPr>
          <w:caps/>
        </w:rPr>
      </w:pPr>
      <w:bookmarkStart w:id="52" w:name="_Toc124497667"/>
      <w:r w:rsidRPr="003552F6">
        <w:rPr>
          <w:caps/>
        </w:rPr>
        <w:t>Orçamento detalhado</w:t>
      </w:r>
      <w:bookmarkEnd w:id="52"/>
    </w:p>
    <w:p w14:paraId="1A4C04F7" w14:textId="716741D5" w:rsidR="003552F6" w:rsidRDefault="003552F6" w:rsidP="003552F6">
      <w:pPr>
        <w:pStyle w:val="Ttulo1"/>
        <w:numPr>
          <w:ilvl w:val="0"/>
          <w:numId w:val="0"/>
        </w:numPr>
        <w:ind w:left="1069"/>
        <w:rPr>
          <w:caps/>
        </w:rPr>
      </w:pPr>
    </w:p>
    <w:p w14:paraId="21557ADF" w14:textId="77777777" w:rsidR="003552F6" w:rsidRPr="003552F6" w:rsidRDefault="003552F6" w:rsidP="003552F6">
      <w:pPr>
        <w:pStyle w:val="Ttulo1"/>
        <w:numPr>
          <w:ilvl w:val="0"/>
          <w:numId w:val="0"/>
        </w:numPr>
        <w:ind w:left="1069"/>
        <w:rPr>
          <w:caps/>
        </w:rPr>
      </w:pPr>
    </w:p>
    <w:tbl>
      <w:tblPr>
        <w:tblW w:w="8535" w:type="dxa"/>
        <w:tblCellMar>
          <w:left w:w="70" w:type="dxa"/>
          <w:right w:w="70" w:type="dxa"/>
        </w:tblCellMar>
        <w:tblLook w:val="04A0" w:firstRow="1" w:lastRow="0" w:firstColumn="1" w:lastColumn="0" w:noHBand="0" w:noVBand="1"/>
      </w:tblPr>
      <w:tblGrid>
        <w:gridCol w:w="2357"/>
        <w:gridCol w:w="1534"/>
        <w:gridCol w:w="2498"/>
        <w:gridCol w:w="2146"/>
      </w:tblGrid>
      <w:tr w:rsidR="00DE4DD3" w:rsidRPr="009A5774" w14:paraId="76893AF9" w14:textId="77777777" w:rsidTr="00F80B8D">
        <w:trPr>
          <w:trHeight w:val="426"/>
        </w:trPr>
        <w:tc>
          <w:tcPr>
            <w:tcW w:w="2357" w:type="dxa"/>
            <w:tcBorders>
              <w:top w:val="single" w:sz="8" w:space="0" w:color="auto"/>
              <w:left w:val="single" w:sz="8" w:space="0" w:color="auto"/>
              <w:bottom w:val="single" w:sz="4" w:space="0" w:color="auto"/>
              <w:right w:val="nil"/>
            </w:tcBorders>
            <w:shd w:val="clear" w:color="auto" w:fill="F2F2F2" w:themeFill="background1" w:themeFillShade="F2"/>
            <w:noWrap/>
            <w:vAlign w:val="center"/>
            <w:hideMark/>
          </w:tcPr>
          <w:p w14:paraId="7FC9FA8D" w14:textId="77777777" w:rsidR="00DE4DD3" w:rsidRPr="009A5774" w:rsidRDefault="00DE4DD3" w:rsidP="003552F6">
            <w:pPr>
              <w:spacing w:after="0"/>
              <w:rPr>
                <w:rFonts w:ascii="Calibri" w:eastAsia="Times New Roman" w:hAnsi="Calibri" w:cs="Calibri"/>
                <w:b w:val="0"/>
                <w:bCs/>
                <w:color w:val="000000"/>
                <w:lang w:eastAsia="pt-BR"/>
              </w:rPr>
            </w:pPr>
            <w:r w:rsidRPr="009A5774">
              <w:rPr>
                <w:rFonts w:ascii="Calibri" w:eastAsia="Times New Roman" w:hAnsi="Calibri" w:cs="Calibri"/>
                <w:bCs/>
                <w:color w:val="000000"/>
                <w:lang w:eastAsia="pt-BR"/>
              </w:rPr>
              <w:t>Iten</w:t>
            </w:r>
            <w:r>
              <w:rPr>
                <w:rFonts w:ascii="Calibri" w:eastAsia="Times New Roman" w:hAnsi="Calibri" w:cs="Calibri"/>
                <w:bCs/>
                <w:color w:val="000000"/>
                <w:lang w:eastAsia="pt-BR"/>
              </w:rPr>
              <w:t>s</w:t>
            </w:r>
            <w:r w:rsidRPr="009A5774">
              <w:rPr>
                <w:rFonts w:ascii="Calibri" w:eastAsia="Times New Roman" w:hAnsi="Calibri" w:cs="Calibri"/>
                <w:bCs/>
                <w:color w:val="000000"/>
                <w:lang w:eastAsia="pt-BR"/>
              </w:rPr>
              <w:t xml:space="preserve"> </w:t>
            </w:r>
          </w:p>
        </w:tc>
        <w:tc>
          <w:tcPr>
            <w:tcW w:w="1534" w:type="dxa"/>
            <w:tcBorders>
              <w:top w:val="single" w:sz="8" w:space="0" w:color="auto"/>
              <w:left w:val="nil"/>
              <w:bottom w:val="single" w:sz="4" w:space="0" w:color="auto"/>
              <w:right w:val="nil"/>
            </w:tcBorders>
            <w:shd w:val="clear" w:color="auto" w:fill="F2F2F2" w:themeFill="background1" w:themeFillShade="F2"/>
            <w:noWrap/>
            <w:vAlign w:val="center"/>
            <w:hideMark/>
          </w:tcPr>
          <w:p w14:paraId="029DED36" w14:textId="6156044D" w:rsidR="00DE4DD3" w:rsidRPr="009A5774" w:rsidRDefault="00DE4DD3" w:rsidP="003552F6">
            <w:pPr>
              <w:spacing w:after="0"/>
              <w:rPr>
                <w:rFonts w:ascii="Calibri" w:eastAsia="Times New Roman" w:hAnsi="Calibri" w:cs="Calibri"/>
                <w:b w:val="0"/>
                <w:bCs/>
                <w:color w:val="000000"/>
                <w:lang w:eastAsia="pt-BR"/>
              </w:rPr>
            </w:pPr>
            <w:r w:rsidRPr="009A5774">
              <w:rPr>
                <w:rFonts w:ascii="Calibri" w:eastAsia="Times New Roman" w:hAnsi="Calibri" w:cs="Calibri"/>
                <w:bCs/>
                <w:color w:val="000000"/>
                <w:lang w:eastAsia="pt-BR"/>
              </w:rPr>
              <w:t>Valor</w:t>
            </w:r>
            <w:r w:rsidR="00830402">
              <w:rPr>
                <w:rFonts w:ascii="Calibri" w:eastAsia="Times New Roman" w:hAnsi="Calibri" w:cs="Calibri"/>
                <w:bCs/>
                <w:color w:val="000000"/>
                <w:lang w:eastAsia="pt-BR"/>
              </w:rPr>
              <w:t xml:space="preserve"> (</w:t>
            </w:r>
            <w:r w:rsidRPr="009A5774">
              <w:rPr>
                <w:rFonts w:ascii="Calibri" w:eastAsia="Times New Roman" w:hAnsi="Calibri" w:cs="Calibri"/>
                <w:bCs/>
                <w:color w:val="000000"/>
                <w:lang w:eastAsia="pt-BR"/>
              </w:rPr>
              <w:t>un)</w:t>
            </w:r>
          </w:p>
        </w:tc>
        <w:tc>
          <w:tcPr>
            <w:tcW w:w="2498" w:type="dxa"/>
            <w:tcBorders>
              <w:top w:val="single" w:sz="8" w:space="0" w:color="auto"/>
              <w:left w:val="nil"/>
              <w:bottom w:val="single" w:sz="4" w:space="0" w:color="auto"/>
              <w:right w:val="nil"/>
            </w:tcBorders>
            <w:shd w:val="clear" w:color="auto" w:fill="F2F2F2" w:themeFill="background1" w:themeFillShade="F2"/>
            <w:noWrap/>
            <w:vAlign w:val="center"/>
            <w:hideMark/>
          </w:tcPr>
          <w:p w14:paraId="7539264A" w14:textId="77777777" w:rsidR="00830402" w:rsidRDefault="00DE4DD3" w:rsidP="003552F6">
            <w:pPr>
              <w:spacing w:after="0"/>
              <w:rPr>
                <w:rFonts w:ascii="Calibri" w:eastAsia="Times New Roman" w:hAnsi="Calibri" w:cs="Calibri"/>
                <w:bCs/>
                <w:color w:val="000000"/>
                <w:lang w:eastAsia="pt-BR"/>
              </w:rPr>
            </w:pPr>
            <w:r w:rsidRPr="009A5774">
              <w:rPr>
                <w:rFonts w:ascii="Calibri" w:eastAsia="Times New Roman" w:hAnsi="Calibri" w:cs="Calibri"/>
                <w:bCs/>
                <w:color w:val="000000"/>
                <w:lang w:eastAsia="pt-BR"/>
              </w:rPr>
              <w:t>Quantidade</w:t>
            </w:r>
          </w:p>
          <w:p w14:paraId="7FA1D900" w14:textId="7E96AB5E" w:rsidR="00DE4DD3" w:rsidRPr="009A5774" w:rsidRDefault="00DE4DD3" w:rsidP="003552F6">
            <w:pPr>
              <w:spacing w:after="0"/>
              <w:rPr>
                <w:rFonts w:ascii="Calibri" w:eastAsia="Times New Roman" w:hAnsi="Calibri" w:cs="Calibri"/>
                <w:b w:val="0"/>
                <w:bCs/>
                <w:color w:val="000000"/>
                <w:lang w:eastAsia="pt-BR"/>
              </w:rPr>
            </w:pPr>
            <w:r>
              <w:rPr>
                <w:rFonts w:ascii="Calibri" w:eastAsia="Times New Roman" w:hAnsi="Calibri" w:cs="Calibri"/>
                <w:bCs/>
                <w:color w:val="000000"/>
                <w:lang w:eastAsia="pt-BR"/>
              </w:rPr>
              <w:t>(</w:t>
            </w:r>
            <w:r w:rsidR="00830402">
              <w:rPr>
                <w:rFonts w:ascii="Calibri" w:eastAsia="Times New Roman" w:hAnsi="Calibri" w:cs="Calibri"/>
                <w:bCs/>
                <w:color w:val="000000"/>
                <w:lang w:eastAsia="pt-BR"/>
              </w:rPr>
              <w:t>u</w:t>
            </w:r>
            <w:r>
              <w:rPr>
                <w:rFonts w:ascii="Calibri" w:eastAsia="Times New Roman" w:hAnsi="Calibri" w:cs="Calibri"/>
                <w:bCs/>
                <w:color w:val="000000"/>
                <w:lang w:eastAsia="pt-BR"/>
              </w:rPr>
              <w:t>n)</w:t>
            </w:r>
          </w:p>
        </w:tc>
        <w:tc>
          <w:tcPr>
            <w:tcW w:w="2146" w:type="dxa"/>
            <w:tcBorders>
              <w:top w:val="single" w:sz="8" w:space="0" w:color="auto"/>
              <w:left w:val="nil"/>
              <w:bottom w:val="single" w:sz="4" w:space="0" w:color="auto"/>
              <w:right w:val="single" w:sz="8" w:space="0" w:color="auto"/>
            </w:tcBorders>
            <w:shd w:val="clear" w:color="auto" w:fill="F2F2F2" w:themeFill="background1" w:themeFillShade="F2"/>
            <w:noWrap/>
            <w:vAlign w:val="center"/>
            <w:hideMark/>
          </w:tcPr>
          <w:p w14:paraId="7F0ED188" w14:textId="77777777" w:rsidR="00DE4DD3" w:rsidRPr="009A5774" w:rsidRDefault="00DE4DD3" w:rsidP="003552F6">
            <w:pPr>
              <w:spacing w:after="0"/>
              <w:rPr>
                <w:rFonts w:ascii="Calibri" w:eastAsia="Times New Roman" w:hAnsi="Calibri" w:cs="Calibri"/>
                <w:b w:val="0"/>
                <w:bCs/>
                <w:color w:val="000000"/>
                <w:lang w:eastAsia="pt-BR"/>
              </w:rPr>
            </w:pPr>
            <w:r w:rsidRPr="009A5774">
              <w:rPr>
                <w:rFonts w:ascii="Calibri" w:eastAsia="Times New Roman" w:hAnsi="Calibri" w:cs="Calibri"/>
                <w:bCs/>
                <w:color w:val="000000"/>
                <w:lang w:eastAsia="pt-BR"/>
              </w:rPr>
              <w:t>Valor Total</w:t>
            </w:r>
            <w:r>
              <w:rPr>
                <w:rFonts w:ascii="Calibri" w:eastAsia="Times New Roman" w:hAnsi="Calibri" w:cs="Calibri"/>
                <w:bCs/>
                <w:color w:val="000000"/>
                <w:lang w:eastAsia="pt-BR"/>
              </w:rPr>
              <w:t xml:space="preserve"> (R$)</w:t>
            </w:r>
          </w:p>
        </w:tc>
      </w:tr>
      <w:tr w:rsidR="00DE4DD3" w:rsidRPr="009A5774" w14:paraId="6B80F982" w14:textId="77777777" w:rsidTr="00F80B8D">
        <w:trPr>
          <w:trHeight w:val="426"/>
        </w:trPr>
        <w:tc>
          <w:tcPr>
            <w:tcW w:w="2357" w:type="dxa"/>
            <w:tcBorders>
              <w:top w:val="nil"/>
              <w:left w:val="single" w:sz="8" w:space="0" w:color="auto"/>
              <w:bottom w:val="nil"/>
              <w:right w:val="nil"/>
            </w:tcBorders>
            <w:shd w:val="clear" w:color="auto" w:fill="FFFFFF" w:themeFill="background1"/>
            <w:noWrap/>
            <w:vAlign w:val="center"/>
            <w:hideMark/>
          </w:tcPr>
          <w:p w14:paraId="09A86A4E" w14:textId="77777777"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Transporte</w:t>
            </w:r>
            <w:r>
              <w:rPr>
                <w:rFonts w:ascii="Calibri" w:eastAsia="Times New Roman" w:hAnsi="Calibri" w:cs="Calibri"/>
                <w:color w:val="000000"/>
                <w:lang w:eastAsia="pt-BR"/>
              </w:rPr>
              <w:t xml:space="preserve"> </w:t>
            </w:r>
            <w:r w:rsidRPr="009A5774">
              <w:rPr>
                <w:rFonts w:ascii="Calibri" w:eastAsia="Times New Roman" w:hAnsi="Calibri" w:cs="Calibri"/>
                <w:color w:val="000000"/>
                <w:vertAlign w:val="superscript"/>
                <w:lang w:eastAsia="pt-BR"/>
              </w:rPr>
              <w:t>1</w:t>
            </w:r>
          </w:p>
        </w:tc>
        <w:tc>
          <w:tcPr>
            <w:tcW w:w="1534" w:type="dxa"/>
            <w:tcBorders>
              <w:top w:val="nil"/>
              <w:left w:val="nil"/>
              <w:bottom w:val="nil"/>
              <w:right w:val="nil"/>
            </w:tcBorders>
            <w:shd w:val="clear" w:color="auto" w:fill="FFFFFF" w:themeFill="background1"/>
            <w:noWrap/>
            <w:vAlign w:val="center"/>
            <w:hideMark/>
          </w:tcPr>
          <w:p w14:paraId="1D02F1F4"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600,00</w:t>
            </w:r>
          </w:p>
        </w:tc>
        <w:tc>
          <w:tcPr>
            <w:tcW w:w="2498" w:type="dxa"/>
            <w:tcBorders>
              <w:top w:val="nil"/>
              <w:left w:val="nil"/>
              <w:bottom w:val="nil"/>
              <w:right w:val="nil"/>
            </w:tcBorders>
            <w:shd w:val="clear" w:color="auto" w:fill="FFFFFF" w:themeFill="background1"/>
            <w:noWrap/>
            <w:vAlign w:val="center"/>
            <w:hideMark/>
          </w:tcPr>
          <w:p w14:paraId="1508D949"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2</w:t>
            </w:r>
          </w:p>
        </w:tc>
        <w:tc>
          <w:tcPr>
            <w:tcW w:w="2146" w:type="dxa"/>
            <w:tcBorders>
              <w:top w:val="nil"/>
              <w:left w:val="nil"/>
              <w:bottom w:val="nil"/>
              <w:right w:val="single" w:sz="8" w:space="0" w:color="auto"/>
            </w:tcBorders>
            <w:shd w:val="clear" w:color="auto" w:fill="FFFFFF" w:themeFill="background1"/>
            <w:noWrap/>
            <w:vAlign w:val="center"/>
            <w:hideMark/>
          </w:tcPr>
          <w:p w14:paraId="0F848F7A"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1200,00</w:t>
            </w:r>
          </w:p>
        </w:tc>
      </w:tr>
      <w:tr w:rsidR="00DE4DD3" w:rsidRPr="009A5774" w14:paraId="222A87B1" w14:textId="77777777" w:rsidTr="00F80B8D">
        <w:trPr>
          <w:trHeight w:val="426"/>
        </w:trPr>
        <w:tc>
          <w:tcPr>
            <w:tcW w:w="2357" w:type="dxa"/>
            <w:tcBorders>
              <w:top w:val="nil"/>
              <w:left w:val="single" w:sz="8" w:space="0" w:color="auto"/>
              <w:bottom w:val="nil"/>
              <w:right w:val="nil"/>
            </w:tcBorders>
            <w:shd w:val="clear" w:color="auto" w:fill="FFFFFF" w:themeFill="background1"/>
            <w:noWrap/>
            <w:vAlign w:val="center"/>
            <w:hideMark/>
          </w:tcPr>
          <w:p w14:paraId="4DF0E749" w14:textId="77777777"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Hospedagem</w:t>
            </w:r>
            <w:r>
              <w:rPr>
                <w:rFonts w:ascii="Calibri" w:eastAsia="Times New Roman" w:hAnsi="Calibri" w:cs="Calibri"/>
                <w:color w:val="000000"/>
                <w:lang w:eastAsia="pt-BR"/>
              </w:rPr>
              <w:t xml:space="preserve"> </w:t>
            </w:r>
            <w:r w:rsidRPr="006F1CDE">
              <w:rPr>
                <w:rFonts w:ascii="Calibri" w:eastAsia="Times New Roman" w:hAnsi="Calibri" w:cs="Calibri"/>
                <w:color w:val="000000"/>
                <w:vertAlign w:val="superscript"/>
                <w:lang w:eastAsia="pt-BR"/>
              </w:rPr>
              <w:t>2</w:t>
            </w:r>
          </w:p>
        </w:tc>
        <w:tc>
          <w:tcPr>
            <w:tcW w:w="1534" w:type="dxa"/>
            <w:tcBorders>
              <w:top w:val="nil"/>
              <w:left w:val="nil"/>
              <w:bottom w:val="nil"/>
              <w:right w:val="nil"/>
            </w:tcBorders>
            <w:shd w:val="clear" w:color="auto" w:fill="FFFFFF" w:themeFill="background1"/>
            <w:noWrap/>
            <w:vAlign w:val="center"/>
            <w:hideMark/>
          </w:tcPr>
          <w:p w14:paraId="2DE5CD7D"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200,00</w:t>
            </w:r>
          </w:p>
        </w:tc>
        <w:tc>
          <w:tcPr>
            <w:tcW w:w="2498" w:type="dxa"/>
            <w:tcBorders>
              <w:top w:val="nil"/>
              <w:left w:val="nil"/>
              <w:bottom w:val="nil"/>
              <w:right w:val="nil"/>
            </w:tcBorders>
            <w:shd w:val="clear" w:color="auto" w:fill="FFFFFF" w:themeFill="background1"/>
            <w:noWrap/>
            <w:vAlign w:val="center"/>
            <w:hideMark/>
          </w:tcPr>
          <w:p w14:paraId="6408F273"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6</w:t>
            </w:r>
          </w:p>
        </w:tc>
        <w:tc>
          <w:tcPr>
            <w:tcW w:w="2146" w:type="dxa"/>
            <w:tcBorders>
              <w:top w:val="nil"/>
              <w:left w:val="nil"/>
              <w:bottom w:val="nil"/>
              <w:right w:val="single" w:sz="8" w:space="0" w:color="auto"/>
            </w:tcBorders>
            <w:shd w:val="clear" w:color="auto" w:fill="FFFFFF" w:themeFill="background1"/>
            <w:noWrap/>
            <w:vAlign w:val="center"/>
            <w:hideMark/>
          </w:tcPr>
          <w:p w14:paraId="464A0EE7"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1200,00</w:t>
            </w:r>
          </w:p>
        </w:tc>
      </w:tr>
      <w:tr w:rsidR="00DE4DD3" w:rsidRPr="009A5774" w14:paraId="725C7E2F" w14:textId="77777777" w:rsidTr="00F80B8D">
        <w:trPr>
          <w:trHeight w:val="426"/>
        </w:trPr>
        <w:tc>
          <w:tcPr>
            <w:tcW w:w="2357" w:type="dxa"/>
            <w:tcBorders>
              <w:top w:val="nil"/>
              <w:left w:val="single" w:sz="8" w:space="0" w:color="auto"/>
              <w:bottom w:val="nil"/>
              <w:right w:val="nil"/>
            </w:tcBorders>
            <w:shd w:val="clear" w:color="auto" w:fill="FFFFFF" w:themeFill="background1"/>
            <w:noWrap/>
            <w:vAlign w:val="center"/>
            <w:hideMark/>
          </w:tcPr>
          <w:p w14:paraId="54A4479F" w14:textId="40635496"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Ajuda de custo</w:t>
            </w:r>
            <w:r>
              <w:rPr>
                <w:rFonts w:ascii="Calibri" w:eastAsia="Times New Roman" w:hAnsi="Calibri" w:cs="Calibri"/>
                <w:color w:val="000000"/>
                <w:vertAlign w:val="superscript"/>
                <w:lang w:eastAsia="pt-BR"/>
              </w:rPr>
              <w:t>3</w:t>
            </w:r>
          </w:p>
        </w:tc>
        <w:tc>
          <w:tcPr>
            <w:tcW w:w="1534" w:type="dxa"/>
            <w:tcBorders>
              <w:top w:val="nil"/>
              <w:left w:val="nil"/>
              <w:bottom w:val="nil"/>
              <w:right w:val="nil"/>
            </w:tcBorders>
            <w:shd w:val="clear" w:color="auto" w:fill="FFFFFF" w:themeFill="background1"/>
            <w:noWrap/>
            <w:vAlign w:val="center"/>
            <w:hideMark/>
          </w:tcPr>
          <w:p w14:paraId="3D5C930D"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200,00</w:t>
            </w:r>
          </w:p>
        </w:tc>
        <w:tc>
          <w:tcPr>
            <w:tcW w:w="2498" w:type="dxa"/>
            <w:tcBorders>
              <w:top w:val="nil"/>
              <w:left w:val="nil"/>
              <w:bottom w:val="nil"/>
              <w:right w:val="nil"/>
            </w:tcBorders>
            <w:shd w:val="clear" w:color="auto" w:fill="FFFFFF" w:themeFill="background1"/>
            <w:noWrap/>
            <w:vAlign w:val="center"/>
            <w:hideMark/>
          </w:tcPr>
          <w:p w14:paraId="23822FF8"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6</w:t>
            </w:r>
          </w:p>
        </w:tc>
        <w:tc>
          <w:tcPr>
            <w:tcW w:w="2146" w:type="dxa"/>
            <w:tcBorders>
              <w:top w:val="nil"/>
              <w:left w:val="nil"/>
              <w:bottom w:val="nil"/>
              <w:right w:val="single" w:sz="8" w:space="0" w:color="auto"/>
            </w:tcBorders>
            <w:shd w:val="clear" w:color="auto" w:fill="FFFFFF" w:themeFill="background1"/>
            <w:noWrap/>
            <w:vAlign w:val="center"/>
            <w:hideMark/>
          </w:tcPr>
          <w:p w14:paraId="5476F331"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1200,00</w:t>
            </w:r>
          </w:p>
        </w:tc>
      </w:tr>
      <w:tr w:rsidR="00DE4DD3" w:rsidRPr="009A5774" w14:paraId="369D2BA7" w14:textId="77777777" w:rsidTr="00F80B8D">
        <w:trPr>
          <w:trHeight w:val="426"/>
        </w:trPr>
        <w:tc>
          <w:tcPr>
            <w:tcW w:w="2357" w:type="dxa"/>
            <w:tcBorders>
              <w:top w:val="nil"/>
              <w:left w:val="single" w:sz="8" w:space="0" w:color="auto"/>
              <w:bottom w:val="nil"/>
              <w:right w:val="nil"/>
            </w:tcBorders>
            <w:shd w:val="clear" w:color="auto" w:fill="FFFFFF" w:themeFill="background1"/>
            <w:noWrap/>
            <w:vAlign w:val="center"/>
            <w:hideMark/>
          </w:tcPr>
          <w:p w14:paraId="6161B3AE" w14:textId="77777777"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 xml:space="preserve">Leitões </w:t>
            </w:r>
            <w:r w:rsidRPr="006F1CDE">
              <w:rPr>
                <w:rFonts w:ascii="Calibri" w:eastAsia="Times New Roman" w:hAnsi="Calibri" w:cs="Calibri"/>
                <w:color w:val="000000"/>
                <w:vertAlign w:val="superscript"/>
                <w:lang w:eastAsia="pt-BR"/>
              </w:rPr>
              <w:t>4</w:t>
            </w:r>
          </w:p>
        </w:tc>
        <w:tc>
          <w:tcPr>
            <w:tcW w:w="1534" w:type="dxa"/>
            <w:tcBorders>
              <w:top w:val="nil"/>
              <w:left w:val="nil"/>
              <w:bottom w:val="nil"/>
              <w:right w:val="nil"/>
            </w:tcBorders>
            <w:shd w:val="clear" w:color="auto" w:fill="FFFFFF" w:themeFill="background1"/>
            <w:noWrap/>
            <w:vAlign w:val="center"/>
            <w:hideMark/>
          </w:tcPr>
          <w:p w14:paraId="7C36F58C" w14:textId="77777777" w:rsidR="00DE4DD3" w:rsidRPr="009A5774" w:rsidRDefault="00DE4DD3" w:rsidP="00F80B8D">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136,00</w:t>
            </w:r>
          </w:p>
        </w:tc>
        <w:tc>
          <w:tcPr>
            <w:tcW w:w="2498" w:type="dxa"/>
            <w:tcBorders>
              <w:top w:val="nil"/>
              <w:left w:val="nil"/>
              <w:bottom w:val="nil"/>
              <w:right w:val="nil"/>
            </w:tcBorders>
            <w:shd w:val="clear" w:color="auto" w:fill="FFFFFF" w:themeFill="background1"/>
            <w:noWrap/>
            <w:vAlign w:val="center"/>
            <w:hideMark/>
          </w:tcPr>
          <w:p w14:paraId="6376E5CE"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w:t>
            </w:r>
          </w:p>
        </w:tc>
        <w:tc>
          <w:tcPr>
            <w:tcW w:w="2146" w:type="dxa"/>
            <w:tcBorders>
              <w:top w:val="nil"/>
              <w:left w:val="nil"/>
              <w:bottom w:val="nil"/>
              <w:right w:val="single" w:sz="8" w:space="0" w:color="auto"/>
            </w:tcBorders>
            <w:shd w:val="clear" w:color="auto" w:fill="FFFFFF" w:themeFill="background1"/>
            <w:noWrap/>
            <w:vAlign w:val="center"/>
            <w:hideMark/>
          </w:tcPr>
          <w:p w14:paraId="635B0A0B"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 </w:t>
            </w:r>
            <w:r>
              <w:rPr>
                <w:rFonts w:ascii="Calibri" w:eastAsia="Times New Roman" w:hAnsi="Calibri" w:cs="Calibri"/>
                <w:color w:val="000000"/>
                <w:lang w:eastAsia="pt-BR"/>
              </w:rPr>
              <w:t>?</w:t>
            </w:r>
          </w:p>
        </w:tc>
      </w:tr>
      <w:tr w:rsidR="00DE4DD3" w:rsidRPr="009A5774" w14:paraId="3375ACDE" w14:textId="77777777" w:rsidTr="00F80B8D">
        <w:trPr>
          <w:trHeight w:val="426"/>
        </w:trPr>
        <w:tc>
          <w:tcPr>
            <w:tcW w:w="2357" w:type="dxa"/>
            <w:tcBorders>
              <w:top w:val="nil"/>
              <w:left w:val="single" w:sz="8" w:space="0" w:color="auto"/>
              <w:bottom w:val="nil"/>
              <w:right w:val="nil"/>
            </w:tcBorders>
            <w:shd w:val="clear" w:color="auto" w:fill="FFFFFF" w:themeFill="background1"/>
            <w:noWrap/>
            <w:vAlign w:val="center"/>
            <w:hideMark/>
          </w:tcPr>
          <w:p w14:paraId="46A06F79" w14:textId="77777777"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Outros</w:t>
            </w:r>
            <w:r>
              <w:rPr>
                <w:rFonts w:ascii="Calibri" w:eastAsia="Times New Roman" w:hAnsi="Calibri" w:cs="Calibri"/>
                <w:color w:val="000000"/>
                <w:lang w:eastAsia="pt-BR"/>
              </w:rPr>
              <w:t xml:space="preserve"> </w:t>
            </w:r>
            <w:r>
              <w:rPr>
                <w:rFonts w:ascii="Calibri" w:eastAsia="Times New Roman" w:hAnsi="Calibri" w:cs="Calibri"/>
                <w:color w:val="000000"/>
                <w:vertAlign w:val="superscript"/>
                <w:lang w:eastAsia="pt-BR"/>
              </w:rPr>
              <w:t>5</w:t>
            </w:r>
          </w:p>
        </w:tc>
        <w:tc>
          <w:tcPr>
            <w:tcW w:w="1534" w:type="dxa"/>
            <w:tcBorders>
              <w:top w:val="nil"/>
              <w:left w:val="nil"/>
              <w:bottom w:val="nil"/>
              <w:right w:val="nil"/>
            </w:tcBorders>
            <w:shd w:val="clear" w:color="auto" w:fill="FFFFFF" w:themeFill="background1"/>
            <w:noWrap/>
            <w:vAlign w:val="center"/>
            <w:hideMark/>
          </w:tcPr>
          <w:p w14:paraId="13E14B94" w14:textId="77777777" w:rsidR="00DE4DD3" w:rsidRPr="009A5774" w:rsidRDefault="00DE4DD3" w:rsidP="00F80B8D">
            <w:pPr>
              <w:spacing w:after="0" w:line="240" w:lineRule="auto"/>
              <w:rPr>
                <w:rFonts w:ascii="Calibri" w:eastAsia="Times New Roman" w:hAnsi="Calibri" w:cs="Calibri"/>
                <w:color w:val="000000"/>
                <w:lang w:eastAsia="pt-BR"/>
              </w:rPr>
            </w:pPr>
          </w:p>
        </w:tc>
        <w:tc>
          <w:tcPr>
            <w:tcW w:w="2498" w:type="dxa"/>
            <w:tcBorders>
              <w:top w:val="nil"/>
              <w:left w:val="nil"/>
              <w:bottom w:val="nil"/>
              <w:right w:val="nil"/>
            </w:tcBorders>
            <w:shd w:val="clear" w:color="auto" w:fill="FFFFFF" w:themeFill="background1"/>
            <w:noWrap/>
            <w:vAlign w:val="center"/>
            <w:hideMark/>
          </w:tcPr>
          <w:p w14:paraId="451D1F58" w14:textId="77777777" w:rsidR="00DE4DD3" w:rsidRPr="009A5774" w:rsidRDefault="00DE4DD3" w:rsidP="00F80B8D">
            <w:pPr>
              <w:spacing w:after="0" w:line="240" w:lineRule="auto"/>
              <w:jc w:val="center"/>
              <w:rPr>
                <w:rFonts w:ascii="Times New Roman" w:eastAsia="Times New Roman" w:hAnsi="Times New Roman" w:cs="Times New Roman"/>
                <w:sz w:val="20"/>
                <w:szCs w:val="20"/>
                <w:lang w:eastAsia="pt-BR"/>
              </w:rPr>
            </w:pPr>
          </w:p>
        </w:tc>
        <w:tc>
          <w:tcPr>
            <w:tcW w:w="2146" w:type="dxa"/>
            <w:tcBorders>
              <w:top w:val="nil"/>
              <w:left w:val="nil"/>
              <w:bottom w:val="nil"/>
              <w:right w:val="single" w:sz="8" w:space="0" w:color="auto"/>
            </w:tcBorders>
            <w:shd w:val="clear" w:color="auto" w:fill="FFFFFF" w:themeFill="background1"/>
            <w:noWrap/>
            <w:vAlign w:val="center"/>
            <w:hideMark/>
          </w:tcPr>
          <w:p w14:paraId="09483DC0"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1000,00</w:t>
            </w:r>
          </w:p>
        </w:tc>
      </w:tr>
      <w:tr w:rsidR="00DE4DD3" w:rsidRPr="009A5774" w14:paraId="6C4A7AE2" w14:textId="77777777" w:rsidTr="00F80B8D">
        <w:trPr>
          <w:trHeight w:val="426"/>
        </w:trPr>
        <w:tc>
          <w:tcPr>
            <w:tcW w:w="8535" w:type="dxa"/>
            <w:gridSpan w:val="4"/>
            <w:tcBorders>
              <w:top w:val="single" w:sz="4" w:space="0" w:color="auto"/>
              <w:left w:val="single" w:sz="4" w:space="0" w:color="auto"/>
              <w:bottom w:val="single" w:sz="4" w:space="0" w:color="auto"/>
              <w:right w:val="single" w:sz="4" w:space="0" w:color="000000"/>
            </w:tcBorders>
            <w:shd w:val="clear" w:color="auto" w:fill="F2F2F2" w:themeFill="background1" w:themeFillShade="F2"/>
            <w:noWrap/>
            <w:vAlign w:val="center"/>
            <w:hideMark/>
          </w:tcPr>
          <w:p w14:paraId="44758A61" w14:textId="77777777" w:rsidR="00DE4DD3" w:rsidRPr="009A5774" w:rsidRDefault="00DE4DD3" w:rsidP="00F80B8D">
            <w:pPr>
              <w:spacing w:after="0" w:line="240" w:lineRule="auto"/>
              <w:rPr>
                <w:rFonts w:ascii="Calibri" w:eastAsia="Times New Roman" w:hAnsi="Calibri" w:cs="Calibri"/>
                <w:b w:val="0"/>
                <w:bCs/>
                <w:color w:val="000000"/>
                <w:lang w:eastAsia="pt-BR"/>
              </w:rPr>
            </w:pPr>
            <w:r w:rsidRPr="009A5774">
              <w:rPr>
                <w:rFonts w:ascii="Calibri" w:eastAsia="Times New Roman" w:hAnsi="Calibri" w:cs="Calibri"/>
                <w:bCs/>
                <w:color w:val="000000"/>
                <w:lang w:eastAsia="pt-BR"/>
              </w:rPr>
              <w:t>Análises</w:t>
            </w:r>
          </w:p>
        </w:tc>
      </w:tr>
      <w:tr w:rsidR="00DE4DD3" w:rsidRPr="009A5774" w14:paraId="7218D4D1" w14:textId="77777777" w:rsidTr="00F80B8D">
        <w:trPr>
          <w:trHeight w:val="426"/>
        </w:trPr>
        <w:tc>
          <w:tcPr>
            <w:tcW w:w="2357" w:type="dxa"/>
            <w:tcBorders>
              <w:top w:val="nil"/>
              <w:left w:val="single" w:sz="8" w:space="0" w:color="auto"/>
              <w:bottom w:val="nil"/>
              <w:right w:val="nil"/>
            </w:tcBorders>
            <w:shd w:val="clear" w:color="auto" w:fill="auto"/>
            <w:noWrap/>
            <w:vAlign w:val="center"/>
            <w:hideMark/>
          </w:tcPr>
          <w:p w14:paraId="00593388" w14:textId="77777777"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Ferro sérico</w:t>
            </w:r>
          </w:p>
        </w:tc>
        <w:tc>
          <w:tcPr>
            <w:tcW w:w="1534" w:type="dxa"/>
            <w:tcBorders>
              <w:top w:val="nil"/>
              <w:left w:val="nil"/>
              <w:bottom w:val="nil"/>
              <w:right w:val="nil"/>
            </w:tcBorders>
            <w:shd w:val="clear" w:color="auto" w:fill="auto"/>
            <w:noWrap/>
            <w:vAlign w:val="center"/>
            <w:hideMark/>
          </w:tcPr>
          <w:p w14:paraId="791A8C98"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45,00</w:t>
            </w:r>
          </w:p>
        </w:tc>
        <w:tc>
          <w:tcPr>
            <w:tcW w:w="2498" w:type="dxa"/>
            <w:tcBorders>
              <w:top w:val="nil"/>
              <w:left w:val="nil"/>
              <w:bottom w:val="nil"/>
              <w:right w:val="nil"/>
            </w:tcBorders>
            <w:shd w:val="clear" w:color="auto" w:fill="auto"/>
            <w:noWrap/>
            <w:vAlign w:val="center"/>
            <w:hideMark/>
          </w:tcPr>
          <w:p w14:paraId="0A909929"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60</w:t>
            </w:r>
          </w:p>
        </w:tc>
        <w:tc>
          <w:tcPr>
            <w:tcW w:w="2146" w:type="dxa"/>
            <w:tcBorders>
              <w:top w:val="nil"/>
              <w:left w:val="nil"/>
              <w:bottom w:val="nil"/>
              <w:right w:val="single" w:sz="8" w:space="0" w:color="auto"/>
            </w:tcBorders>
            <w:shd w:val="clear" w:color="auto" w:fill="auto"/>
            <w:noWrap/>
            <w:vAlign w:val="center"/>
            <w:hideMark/>
          </w:tcPr>
          <w:p w14:paraId="68507802"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2700,00</w:t>
            </w:r>
          </w:p>
        </w:tc>
      </w:tr>
      <w:tr w:rsidR="00DE4DD3" w:rsidRPr="009A5774" w14:paraId="03B4CCAA" w14:textId="77777777" w:rsidTr="00F80B8D">
        <w:trPr>
          <w:trHeight w:val="426"/>
        </w:trPr>
        <w:tc>
          <w:tcPr>
            <w:tcW w:w="2357" w:type="dxa"/>
            <w:tcBorders>
              <w:top w:val="nil"/>
              <w:left w:val="single" w:sz="8" w:space="0" w:color="auto"/>
              <w:bottom w:val="nil"/>
              <w:right w:val="nil"/>
            </w:tcBorders>
            <w:shd w:val="clear" w:color="auto" w:fill="auto"/>
            <w:noWrap/>
            <w:vAlign w:val="center"/>
            <w:hideMark/>
          </w:tcPr>
          <w:p w14:paraId="3DA94BF0" w14:textId="77777777"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 xml:space="preserve">Capacidade ligação </w:t>
            </w:r>
          </w:p>
        </w:tc>
        <w:tc>
          <w:tcPr>
            <w:tcW w:w="1534" w:type="dxa"/>
            <w:tcBorders>
              <w:top w:val="nil"/>
              <w:left w:val="nil"/>
              <w:bottom w:val="nil"/>
              <w:right w:val="nil"/>
            </w:tcBorders>
            <w:shd w:val="clear" w:color="auto" w:fill="auto"/>
            <w:noWrap/>
            <w:vAlign w:val="center"/>
            <w:hideMark/>
          </w:tcPr>
          <w:p w14:paraId="22D31353"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35,00</w:t>
            </w:r>
          </w:p>
        </w:tc>
        <w:tc>
          <w:tcPr>
            <w:tcW w:w="2498" w:type="dxa"/>
            <w:tcBorders>
              <w:top w:val="nil"/>
              <w:left w:val="nil"/>
              <w:bottom w:val="nil"/>
              <w:right w:val="nil"/>
            </w:tcBorders>
            <w:shd w:val="clear" w:color="auto" w:fill="auto"/>
            <w:noWrap/>
            <w:vAlign w:val="center"/>
            <w:hideMark/>
          </w:tcPr>
          <w:p w14:paraId="16992887"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60</w:t>
            </w:r>
          </w:p>
        </w:tc>
        <w:tc>
          <w:tcPr>
            <w:tcW w:w="2146" w:type="dxa"/>
            <w:tcBorders>
              <w:top w:val="nil"/>
              <w:left w:val="nil"/>
              <w:bottom w:val="nil"/>
              <w:right w:val="single" w:sz="8" w:space="0" w:color="auto"/>
            </w:tcBorders>
            <w:shd w:val="clear" w:color="auto" w:fill="auto"/>
            <w:noWrap/>
            <w:vAlign w:val="center"/>
            <w:hideMark/>
          </w:tcPr>
          <w:p w14:paraId="0CB48090"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2100,00</w:t>
            </w:r>
          </w:p>
        </w:tc>
      </w:tr>
      <w:tr w:rsidR="00DE4DD3" w:rsidRPr="009A5774" w14:paraId="05B43FEF" w14:textId="77777777" w:rsidTr="00F80B8D">
        <w:trPr>
          <w:trHeight w:val="426"/>
        </w:trPr>
        <w:tc>
          <w:tcPr>
            <w:tcW w:w="2357" w:type="dxa"/>
            <w:tcBorders>
              <w:top w:val="nil"/>
              <w:left w:val="single" w:sz="8" w:space="0" w:color="auto"/>
              <w:bottom w:val="nil"/>
              <w:right w:val="nil"/>
            </w:tcBorders>
            <w:shd w:val="clear" w:color="auto" w:fill="FFFFFF" w:themeFill="background1"/>
            <w:noWrap/>
            <w:vAlign w:val="center"/>
            <w:hideMark/>
          </w:tcPr>
          <w:p w14:paraId="4A1C39A6" w14:textId="77777777" w:rsidR="00DE4DD3" w:rsidRPr="009A5774" w:rsidRDefault="00DE4DD3" w:rsidP="00F80B8D">
            <w:pPr>
              <w:spacing w:after="0" w:line="240" w:lineRule="auto"/>
              <w:rPr>
                <w:rFonts w:ascii="Calibri" w:eastAsia="Times New Roman" w:hAnsi="Calibri" w:cs="Calibri"/>
                <w:color w:val="000000"/>
                <w:lang w:eastAsia="pt-BR"/>
              </w:rPr>
            </w:pPr>
            <w:r w:rsidRPr="009A5774">
              <w:rPr>
                <w:rFonts w:ascii="Calibri" w:eastAsia="Times New Roman" w:hAnsi="Calibri" w:cs="Calibri"/>
                <w:color w:val="000000"/>
                <w:lang w:eastAsia="pt-BR"/>
              </w:rPr>
              <w:t>Hemograma</w:t>
            </w:r>
          </w:p>
        </w:tc>
        <w:tc>
          <w:tcPr>
            <w:tcW w:w="1534" w:type="dxa"/>
            <w:tcBorders>
              <w:top w:val="nil"/>
              <w:left w:val="nil"/>
              <w:bottom w:val="nil"/>
              <w:right w:val="nil"/>
            </w:tcBorders>
            <w:shd w:val="clear" w:color="auto" w:fill="FFFFFF" w:themeFill="background1"/>
            <w:noWrap/>
            <w:vAlign w:val="center"/>
            <w:hideMark/>
          </w:tcPr>
          <w:p w14:paraId="37DC6F5F"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55,00</w:t>
            </w:r>
          </w:p>
        </w:tc>
        <w:tc>
          <w:tcPr>
            <w:tcW w:w="2498" w:type="dxa"/>
            <w:tcBorders>
              <w:top w:val="nil"/>
              <w:left w:val="nil"/>
              <w:bottom w:val="nil"/>
              <w:right w:val="nil"/>
            </w:tcBorders>
            <w:shd w:val="clear" w:color="auto" w:fill="FFFFFF" w:themeFill="background1"/>
            <w:noWrap/>
            <w:vAlign w:val="center"/>
            <w:hideMark/>
          </w:tcPr>
          <w:p w14:paraId="1EA94FBA"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48</w:t>
            </w:r>
          </w:p>
        </w:tc>
        <w:tc>
          <w:tcPr>
            <w:tcW w:w="2146" w:type="dxa"/>
            <w:tcBorders>
              <w:top w:val="nil"/>
              <w:left w:val="nil"/>
              <w:bottom w:val="nil"/>
              <w:right w:val="single" w:sz="8" w:space="0" w:color="auto"/>
            </w:tcBorders>
            <w:shd w:val="clear" w:color="auto" w:fill="FFFFFF" w:themeFill="background1"/>
            <w:noWrap/>
            <w:vAlign w:val="center"/>
            <w:hideMark/>
          </w:tcPr>
          <w:p w14:paraId="60645F98" w14:textId="77777777" w:rsidR="00DE4DD3" w:rsidRPr="009A5774" w:rsidRDefault="00DE4DD3" w:rsidP="00F80B8D">
            <w:pPr>
              <w:spacing w:after="0" w:line="240" w:lineRule="auto"/>
              <w:jc w:val="center"/>
              <w:rPr>
                <w:rFonts w:ascii="Calibri" w:eastAsia="Times New Roman" w:hAnsi="Calibri" w:cs="Calibri"/>
                <w:color w:val="000000"/>
                <w:lang w:eastAsia="pt-BR"/>
              </w:rPr>
            </w:pPr>
            <w:r w:rsidRPr="009A5774">
              <w:rPr>
                <w:rFonts w:ascii="Calibri" w:eastAsia="Times New Roman" w:hAnsi="Calibri" w:cs="Calibri"/>
                <w:color w:val="000000"/>
                <w:lang w:eastAsia="pt-BR"/>
              </w:rPr>
              <w:t>2640,00</w:t>
            </w:r>
          </w:p>
        </w:tc>
      </w:tr>
      <w:tr w:rsidR="00DE4DD3" w:rsidRPr="009A5774" w14:paraId="661F3365" w14:textId="77777777" w:rsidTr="00F80B8D">
        <w:trPr>
          <w:trHeight w:val="426"/>
        </w:trPr>
        <w:tc>
          <w:tcPr>
            <w:tcW w:w="6389" w:type="dxa"/>
            <w:gridSpan w:val="3"/>
            <w:tcBorders>
              <w:top w:val="nil"/>
              <w:left w:val="single" w:sz="8" w:space="0" w:color="auto"/>
              <w:bottom w:val="single" w:sz="8" w:space="0" w:color="auto"/>
              <w:right w:val="nil"/>
            </w:tcBorders>
            <w:shd w:val="clear" w:color="auto" w:fill="F2F2F2" w:themeFill="background1" w:themeFillShade="F2"/>
            <w:noWrap/>
            <w:vAlign w:val="center"/>
            <w:hideMark/>
          </w:tcPr>
          <w:p w14:paraId="6F057502" w14:textId="77777777" w:rsidR="00DE4DD3" w:rsidRPr="009A5774" w:rsidRDefault="00DE4DD3" w:rsidP="00F80B8D">
            <w:pPr>
              <w:spacing w:after="0" w:line="240" w:lineRule="auto"/>
              <w:jc w:val="center"/>
              <w:rPr>
                <w:rFonts w:ascii="Calibri" w:eastAsia="Times New Roman" w:hAnsi="Calibri" w:cs="Calibri"/>
                <w:b w:val="0"/>
                <w:bCs/>
                <w:color w:val="000000"/>
                <w:lang w:eastAsia="pt-BR"/>
              </w:rPr>
            </w:pPr>
            <w:r w:rsidRPr="009A5774">
              <w:rPr>
                <w:rFonts w:ascii="Calibri" w:eastAsia="Times New Roman" w:hAnsi="Calibri" w:cs="Calibri"/>
                <w:bCs/>
                <w:color w:val="000000"/>
                <w:lang w:eastAsia="pt-BR"/>
              </w:rPr>
              <w:t>Total </w:t>
            </w:r>
          </w:p>
        </w:tc>
        <w:tc>
          <w:tcPr>
            <w:tcW w:w="2146" w:type="dxa"/>
            <w:tcBorders>
              <w:top w:val="nil"/>
              <w:left w:val="nil"/>
              <w:bottom w:val="single" w:sz="8" w:space="0" w:color="auto"/>
              <w:right w:val="single" w:sz="8" w:space="0" w:color="auto"/>
            </w:tcBorders>
            <w:shd w:val="clear" w:color="auto" w:fill="F2F2F2" w:themeFill="background1" w:themeFillShade="F2"/>
            <w:noWrap/>
            <w:vAlign w:val="center"/>
            <w:hideMark/>
          </w:tcPr>
          <w:p w14:paraId="3F66CEFA" w14:textId="77777777" w:rsidR="00DE4DD3" w:rsidRPr="009A5774" w:rsidRDefault="00DE4DD3" w:rsidP="00F80B8D">
            <w:pPr>
              <w:spacing w:after="0" w:line="240" w:lineRule="auto"/>
              <w:jc w:val="center"/>
              <w:rPr>
                <w:rFonts w:ascii="Calibri" w:eastAsia="Times New Roman" w:hAnsi="Calibri" w:cs="Calibri"/>
                <w:b w:val="0"/>
                <w:bCs/>
                <w:color w:val="000000"/>
                <w:lang w:eastAsia="pt-BR"/>
              </w:rPr>
            </w:pPr>
            <w:r w:rsidRPr="009A5774">
              <w:rPr>
                <w:rFonts w:ascii="Calibri" w:eastAsia="Times New Roman" w:hAnsi="Calibri" w:cs="Calibri"/>
                <w:bCs/>
                <w:color w:val="000000"/>
                <w:lang w:eastAsia="pt-BR"/>
              </w:rPr>
              <w:t>12040,00</w:t>
            </w:r>
          </w:p>
        </w:tc>
      </w:tr>
    </w:tbl>
    <w:p w14:paraId="04DAE787" w14:textId="659BDC06" w:rsidR="002F20E2" w:rsidRDefault="00DE4DD3" w:rsidP="002F20E2">
      <w:pPr>
        <w:rPr>
          <w:rFonts w:cs="Arial"/>
          <w:b w:val="0"/>
          <w:bCs/>
          <w:szCs w:val="24"/>
        </w:rPr>
      </w:pPr>
      <w:r w:rsidRPr="00DE4DD3">
        <w:rPr>
          <w:noProof/>
        </w:rPr>
        <w:lastRenderedPageBreak/>
        <w:drawing>
          <wp:inline distT="0" distB="0" distL="0" distR="0" wp14:anchorId="5FF8F4B6" wp14:editId="55CAF167">
            <wp:extent cx="5400040" cy="16116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611630"/>
                    </a:xfrm>
                    <a:prstGeom prst="rect">
                      <a:avLst/>
                    </a:prstGeom>
                    <a:noFill/>
                    <a:ln>
                      <a:noFill/>
                    </a:ln>
                  </pic:spPr>
                </pic:pic>
              </a:graphicData>
            </a:graphic>
          </wp:inline>
        </w:drawing>
      </w:r>
    </w:p>
    <w:p w14:paraId="5CF0C86F" w14:textId="77777777" w:rsidR="002F20E2" w:rsidRDefault="002F20E2" w:rsidP="002F20E2">
      <w:pPr>
        <w:spacing w:after="120"/>
        <w:ind w:left="709" w:hanging="709"/>
        <w:rPr>
          <w:rFonts w:cs="Arial"/>
          <w:b w:val="0"/>
          <w:bCs/>
          <w:sz w:val="22"/>
        </w:rPr>
      </w:pPr>
      <w:r>
        <w:rPr>
          <w:rFonts w:cs="Arial"/>
          <w:sz w:val="22"/>
        </w:rPr>
        <w:t xml:space="preserve">Obs.: </w:t>
      </w:r>
      <w:r>
        <w:rPr>
          <w:rFonts w:cs="Arial"/>
          <w:b w:val="0"/>
          <w:bCs/>
          <w:sz w:val="22"/>
        </w:rPr>
        <w:t>Todos os itens solicitados se aprovados permitirão complementar nossos recursos e propiciará a execução na íntegra dos ensaios, possibilitando a realização e acompanhamento de todos os ensaios pelos estudantes da UFR, bem como a maior divulgação dos resultados para empresa e eventos científicos e nas Instituições parceiras envolvidas nesta pesquisa (UFMT, FCAV/Unesp e FMVZ/Unesp).</w:t>
      </w:r>
    </w:p>
    <w:p w14:paraId="367718A1" w14:textId="66CA0F38" w:rsidR="002F20E2" w:rsidRPr="007B2CB3" w:rsidRDefault="002F20E2" w:rsidP="007B2CB3">
      <w:pPr>
        <w:spacing w:after="240"/>
        <w:ind w:left="709"/>
        <w:rPr>
          <w:rFonts w:cs="Arial"/>
          <w:b w:val="0"/>
          <w:bCs/>
          <w:sz w:val="22"/>
        </w:rPr>
      </w:pPr>
      <w:r>
        <w:rPr>
          <w:rFonts w:cs="Arial"/>
          <w:b w:val="0"/>
          <w:bCs/>
          <w:sz w:val="22"/>
        </w:rPr>
        <w:t>A UFR não tem recursos para aquisição dos suínos e não possuí setor de suinocultura para disponibilização dos animais, fazendo assim há necessidade da aquisição destes, uma vez que representam grande parcela do valor total do projeto.</w:t>
      </w:r>
    </w:p>
    <w:sectPr w:rsidR="002F20E2" w:rsidRPr="007B2CB3" w:rsidSect="00B115F2">
      <w:headerReference w:type="even" r:id="rId9"/>
      <w:footerReference w:type="default" r:id="rId10"/>
      <w:headerReference w:type="first" r:id="rId11"/>
      <w:pgSz w:w="11906" w:h="16838" w:code="9"/>
      <w:pgMar w:top="1701"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825B" w14:textId="77777777" w:rsidR="0085257E" w:rsidRDefault="0085257E" w:rsidP="00015593">
      <w:pPr>
        <w:spacing w:after="0" w:line="240" w:lineRule="auto"/>
      </w:pPr>
      <w:r>
        <w:separator/>
      </w:r>
    </w:p>
  </w:endnote>
  <w:endnote w:type="continuationSeparator" w:id="0">
    <w:p w14:paraId="2A958E4C" w14:textId="77777777" w:rsidR="0085257E" w:rsidRDefault="0085257E" w:rsidP="0001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92021"/>
      <w:docPartObj>
        <w:docPartGallery w:val="Page Numbers (Bottom of Page)"/>
        <w:docPartUnique/>
      </w:docPartObj>
    </w:sdtPr>
    <w:sdtContent>
      <w:p w14:paraId="1CD8A145" w14:textId="132BE2F2" w:rsidR="00C82ACC" w:rsidRDefault="00C82ACC">
        <w:pPr>
          <w:pStyle w:val="Rodap"/>
          <w:jc w:val="right"/>
        </w:pPr>
        <w:r>
          <w:fldChar w:fldCharType="begin"/>
        </w:r>
        <w:r>
          <w:instrText>PAGE   \* MERGEFORMAT</w:instrText>
        </w:r>
        <w:r>
          <w:fldChar w:fldCharType="separate"/>
        </w:r>
        <w:r>
          <w:t>2</w:t>
        </w:r>
        <w:r>
          <w:fldChar w:fldCharType="end"/>
        </w:r>
      </w:p>
    </w:sdtContent>
  </w:sdt>
  <w:p w14:paraId="5072D8AD" w14:textId="77777777" w:rsidR="00C82ACC" w:rsidRDefault="00C82A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4F46D" w14:textId="77777777" w:rsidR="0085257E" w:rsidRDefault="0085257E" w:rsidP="00015593">
      <w:pPr>
        <w:spacing w:after="0" w:line="240" w:lineRule="auto"/>
      </w:pPr>
      <w:r>
        <w:separator/>
      </w:r>
    </w:p>
  </w:footnote>
  <w:footnote w:type="continuationSeparator" w:id="0">
    <w:p w14:paraId="01647621" w14:textId="77777777" w:rsidR="0085257E" w:rsidRDefault="0085257E" w:rsidP="00015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0B70" w14:textId="7B405E57" w:rsidR="00015593" w:rsidRDefault="00000000">
    <w:pPr>
      <w:pStyle w:val="Cabealho"/>
    </w:pPr>
    <w:r>
      <w:rPr>
        <w:noProof/>
      </w:rPr>
      <w:pict w14:anchorId="2E5E85D1">
        <v:shapetype id="_x0000_t202" coordsize="21600,21600" o:spt="202" path="m,l,21600r21600,l21600,xe">
          <v:stroke joinstyle="miter"/>
          <v:path gradientshapeok="t" o:connecttype="rect"/>
        </v:shapetype>
        <v:shape id="Caixa de Texto 2" o:spid="_x0000_s1026" type="#_x0000_t202" alt="#SIGILOSA" style="position:absolute;left:0;text-align:left;margin-left:-178.75pt;margin-top:.05pt;width:34.95pt;height:34.95pt;z-index:251659264;visibility:visible;mso-wrap-style:none;mso-width-percent:0;mso-height-percent:0;mso-wrap-distance-left:0;mso-wrap-distance-top:0;mso-wrap-distance-right:0;mso-wrap-distance-bottom:0;mso-position-horizontal:right;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" filled="f" stroked="f">
          <v:textbox style="mso-fit-shape-to-text:t" inset="0,0,5pt,0">
            <w:txbxContent>
              <w:p w14:paraId="7F24D41F" w14:textId="42EAB3CE" w:rsidR="00015593" w:rsidRPr="00015593" w:rsidRDefault="00015593">
                <w:pPr>
                  <w:rPr>
                    <w:rFonts w:ascii="Calibri" w:eastAsia="Calibri" w:hAnsi="Calibri" w:cs="Calibri"/>
                    <w:color w:val="000000"/>
                    <w:szCs w:val="24"/>
                  </w:rPr>
                </w:pPr>
                <w:r w:rsidRPr="00015593">
                  <w:rPr>
                    <w:rFonts w:ascii="Calibri" w:eastAsia="Calibri" w:hAnsi="Calibri" w:cs="Calibri"/>
                    <w:color w:val="000000"/>
                    <w:szCs w:val="24"/>
                  </w:rPr>
                  <w:t>#SIGILOSA</w:t>
                </w:r>
              </w:p>
            </w:txbxContent>
          </v:textbox>
          <w10:wrap type="square"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7D2E" w14:textId="3A3FD042" w:rsidR="00015593" w:rsidRDefault="00000000">
    <w:pPr>
      <w:pStyle w:val="Cabealho"/>
    </w:pPr>
    <w:r>
      <w:rPr>
        <w:noProof/>
      </w:rPr>
      <w:pict w14:anchorId="0BD6607A">
        <v:shapetype id="_x0000_t202" coordsize="21600,21600" o:spt="202" path="m,l,21600r21600,l21600,xe">
          <v:stroke joinstyle="miter"/>
          <v:path gradientshapeok="t" o:connecttype="rect"/>
        </v:shapetype>
        <v:shape id="Caixa de Texto 1" o:spid="_x0000_s1025" type="#_x0000_t202" alt="#SIGILOSA" style="position:absolute;left:0;text-align:left;margin-left:-178.75pt;margin-top:.05pt;width:34.95pt;height:34.95pt;z-index:251658240;visibility:visible;mso-wrap-style:none;mso-width-percent:0;mso-height-percent:0;mso-wrap-distance-left:0;mso-wrap-distance-top:0;mso-wrap-distance-right:0;mso-wrap-distance-bottom:0;mso-position-horizontal:right;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" filled="f" stroked="f">
          <v:textbox style="mso-fit-shape-to-text:t" inset="0,0,5pt,0">
            <w:txbxContent>
              <w:p w14:paraId="0D486654" w14:textId="4432F35E" w:rsidR="00015593" w:rsidRPr="00015593" w:rsidRDefault="00015593">
                <w:pPr>
                  <w:rPr>
                    <w:rFonts w:ascii="Calibri" w:eastAsia="Calibri" w:hAnsi="Calibri" w:cs="Calibri"/>
                    <w:color w:val="000000"/>
                    <w:szCs w:val="24"/>
                  </w:rPr>
                </w:pPr>
              </w:p>
            </w:txbxContent>
          </v:textbox>
          <w10:wrap type="square"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E49"/>
    <w:multiLevelType w:val="hybridMultilevel"/>
    <w:tmpl w:val="FF0ADE2E"/>
    <w:lvl w:ilvl="0" w:tplc="4FF0269A">
      <w:start w:val="1"/>
      <w:numFmt w:val="decimal"/>
      <w:pStyle w:val="Subttulo"/>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33D7614"/>
    <w:multiLevelType w:val="hybridMultilevel"/>
    <w:tmpl w:val="49A470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42234F7"/>
    <w:multiLevelType w:val="hybridMultilevel"/>
    <w:tmpl w:val="4C0E2472"/>
    <w:lvl w:ilvl="0" w:tplc="6C7C3734">
      <w:start w:val="1"/>
      <w:numFmt w:val="decimal"/>
      <w:lvlText w:val="%1."/>
      <w:lvlJc w:val="left"/>
      <w:pPr>
        <w:ind w:left="216" w:hanging="305"/>
      </w:pPr>
      <w:rPr>
        <w:rFonts w:hint="default"/>
        <w:b/>
        <w:bCs/>
        <w:w w:val="102"/>
        <w:lang w:val="pt-PT" w:eastAsia="en-US" w:bidi="ar-SA"/>
      </w:rPr>
    </w:lvl>
    <w:lvl w:ilvl="1" w:tplc="2C4A86AC">
      <w:numFmt w:val="bullet"/>
      <w:lvlText w:val="•"/>
      <w:lvlJc w:val="left"/>
      <w:pPr>
        <w:ind w:left="1094" w:hanging="305"/>
      </w:pPr>
      <w:rPr>
        <w:rFonts w:hint="default"/>
        <w:lang w:val="pt-PT" w:eastAsia="en-US" w:bidi="ar-SA"/>
      </w:rPr>
    </w:lvl>
    <w:lvl w:ilvl="2" w:tplc="00AAF07A">
      <w:numFmt w:val="bullet"/>
      <w:lvlText w:val="•"/>
      <w:lvlJc w:val="left"/>
      <w:pPr>
        <w:ind w:left="1968" w:hanging="305"/>
      </w:pPr>
      <w:rPr>
        <w:rFonts w:hint="default"/>
        <w:lang w:val="pt-PT" w:eastAsia="en-US" w:bidi="ar-SA"/>
      </w:rPr>
    </w:lvl>
    <w:lvl w:ilvl="3" w:tplc="3FA06106">
      <w:numFmt w:val="bullet"/>
      <w:lvlText w:val="•"/>
      <w:lvlJc w:val="left"/>
      <w:pPr>
        <w:ind w:left="2842" w:hanging="305"/>
      </w:pPr>
      <w:rPr>
        <w:rFonts w:hint="default"/>
        <w:lang w:val="pt-PT" w:eastAsia="en-US" w:bidi="ar-SA"/>
      </w:rPr>
    </w:lvl>
    <w:lvl w:ilvl="4" w:tplc="AB6268C8">
      <w:numFmt w:val="bullet"/>
      <w:lvlText w:val="•"/>
      <w:lvlJc w:val="left"/>
      <w:pPr>
        <w:ind w:left="3716" w:hanging="305"/>
      </w:pPr>
      <w:rPr>
        <w:rFonts w:hint="default"/>
        <w:lang w:val="pt-PT" w:eastAsia="en-US" w:bidi="ar-SA"/>
      </w:rPr>
    </w:lvl>
    <w:lvl w:ilvl="5" w:tplc="1D407C78">
      <w:numFmt w:val="bullet"/>
      <w:lvlText w:val="•"/>
      <w:lvlJc w:val="left"/>
      <w:pPr>
        <w:ind w:left="4590" w:hanging="305"/>
      </w:pPr>
      <w:rPr>
        <w:rFonts w:hint="default"/>
        <w:lang w:val="pt-PT" w:eastAsia="en-US" w:bidi="ar-SA"/>
      </w:rPr>
    </w:lvl>
    <w:lvl w:ilvl="6" w:tplc="9606E696">
      <w:numFmt w:val="bullet"/>
      <w:lvlText w:val="•"/>
      <w:lvlJc w:val="left"/>
      <w:pPr>
        <w:ind w:left="5464" w:hanging="305"/>
      </w:pPr>
      <w:rPr>
        <w:rFonts w:hint="default"/>
        <w:lang w:val="pt-PT" w:eastAsia="en-US" w:bidi="ar-SA"/>
      </w:rPr>
    </w:lvl>
    <w:lvl w:ilvl="7" w:tplc="85082BB4">
      <w:numFmt w:val="bullet"/>
      <w:lvlText w:val="•"/>
      <w:lvlJc w:val="left"/>
      <w:pPr>
        <w:ind w:left="6338" w:hanging="305"/>
      </w:pPr>
      <w:rPr>
        <w:rFonts w:hint="default"/>
        <w:lang w:val="pt-PT" w:eastAsia="en-US" w:bidi="ar-SA"/>
      </w:rPr>
    </w:lvl>
    <w:lvl w:ilvl="8" w:tplc="E9D419F2">
      <w:numFmt w:val="bullet"/>
      <w:lvlText w:val="•"/>
      <w:lvlJc w:val="left"/>
      <w:pPr>
        <w:ind w:left="7212" w:hanging="305"/>
      </w:pPr>
      <w:rPr>
        <w:rFonts w:hint="default"/>
        <w:lang w:val="pt-PT" w:eastAsia="en-US" w:bidi="ar-SA"/>
      </w:rPr>
    </w:lvl>
  </w:abstractNum>
  <w:abstractNum w:abstractNumId="3" w15:restartNumberingAfterBreak="0">
    <w:nsid w:val="18FD64D0"/>
    <w:multiLevelType w:val="multilevel"/>
    <w:tmpl w:val="6F601E20"/>
    <w:lvl w:ilvl="0">
      <w:start w:val="1"/>
      <w:numFmt w:val="decimal"/>
      <w:lvlText w:val="%1."/>
      <w:lvlJc w:val="left"/>
      <w:pPr>
        <w:ind w:left="360" w:hanging="360"/>
      </w:pPr>
      <w:rPr>
        <w:rFonts w:hint="default"/>
      </w:rPr>
    </w:lvl>
    <w:lvl w:ilvl="1">
      <w:start w:val="7"/>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D19BD"/>
    <w:multiLevelType w:val="multilevel"/>
    <w:tmpl w:val="353490E6"/>
    <w:lvl w:ilvl="0">
      <w:start w:val="2"/>
      <w:numFmt w:val="decimal"/>
      <w:lvlText w:val="%1."/>
      <w:lvlJc w:val="left"/>
      <w:pPr>
        <w:ind w:left="1458" w:hanging="390"/>
      </w:pPr>
      <w:rPr>
        <w:rFonts w:hint="default"/>
      </w:rPr>
    </w:lvl>
    <w:lvl w:ilvl="1">
      <w:start w:val="1"/>
      <w:numFmt w:val="decimal"/>
      <w:lvlText w:val="%1.%2."/>
      <w:lvlJc w:val="left"/>
      <w:pPr>
        <w:ind w:left="3216" w:hanging="720"/>
      </w:pPr>
      <w:rPr>
        <w:rFonts w:hint="default"/>
      </w:rPr>
    </w:lvl>
    <w:lvl w:ilvl="2">
      <w:start w:val="1"/>
      <w:numFmt w:val="decimal"/>
      <w:lvlText w:val="%1.%2.%3."/>
      <w:lvlJc w:val="left"/>
      <w:pPr>
        <w:ind w:left="4644" w:hanging="720"/>
      </w:pPr>
      <w:rPr>
        <w:rFonts w:hint="default"/>
      </w:rPr>
    </w:lvl>
    <w:lvl w:ilvl="3">
      <w:start w:val="1"/>
      <w:numFmt w:val="decimal"/>
      <w:lvlText w:val="%1.%2.%3.%4."/>
      <w:lvlJc w:val="left"/>
      <w:pPr>
        <w:ind w:left="6432"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648" w:hanging="1440"/>
      </w:pPr>
      <w:rPr>
        <w:rFonts w:hint="default"/>
      </w:rPr>
    </w:lvl>
    <w:lvl w:ilvl="6">
      <w:start w:val="1"/>
      <w:numFmt w:val="decimal"/>
      <w:lvlText w:val="%1.%2.%3.%4.%5.%6.%7."/>
      <w:lvlJc w:val="left"/>
      <w:pPr>
        <w:ind w:left="11076" w:hanging="1440"/>
      </w:pPr>
      <w:rPr>
        <w:rFonts w:hint="default"/>
      </w:rPr>
    </w:lvl>
    <w:lvl w:ilvl="7">
      <w:start w:val="1"/>
      <w:numFmt w:val="decimal"/>
      <w:lvlText w:val="%1.%2.%3.%4.%5.%6.%7.%8."/>
      <w:lvlJc w:val="left"/>
      <w:pPr>
        <w:ind w:left="12864" w:hanging="1800"/>
      </w:pPr>
      <w:rPr>
        <w:rFonts w:hint="default"/>
      </w:rPr>
    </w:lvl>
    <w:lvl w:ilvl="8">
      <w:start w:val="1"/>
      <w:numFmt w:val="decimal"/>
      <w:lvlText w:val="%1.%2.%3.%4.%5.%6.%7.%8.%9."/>
      <w:lvlJc w:val="left"/>
      <w:pPr>
        <w:ind w:left="14652" w:hanging="2160"/>
      </w:pPr>
      <w:rPr>
        <w:rFonts w:hint="default"/>
      </w:rPr>
    </w:lvl>
  </w:abstractNum>
  <w:abstractNum w:abstractNumId="5" w15:restartNumberingAfterBreak="0">
    <w:nsid w:val="499A5C89"/>
    <w:multiLevelType w:val="hybridMultilevel"/>
    <w:tmpl w:val="462A4452"/>
    <w:lvl w:ilvl="0" w:tplc="C618FE5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589C321E"/>
    <w:multiLevelType w:val="multilevel"/>
    <w:tmpl w:val="25F8E5BE"/>
    <w:lvl w:ilvl="0">
      <w:start w:val="1"/>
      <w:numFmt w:val="decimal"/>
      <w:pStyle w:val="Estilo1"/>
      <w:lvlText w:val="%1."/>
      <w:lvlJc w:val="left"/>
      <w:pPr>
        <w:ind w:left="720" w:hanging="360"/>
      </w:pPr>
    </w:lvl>
    <w:lvl w:ilvl="1">
      <w:start w:val="1"/>
      <w:numFmt w:val="decimal"/>
      <w:pStyle w:val="SIMARA"/>
      <w:isLgl/>
      <w:lvlText w:val="%1.%2."/>
      <w:lvlJc w:val="left"/>
      <w:pPr>
        <w:ind w:left="720" w:hanging="720"/>
      </w:pPr>
      <w:rPr>
        <w:rFonts w:hint="default"/>
        <w:b/>
        <w:color w:val="auto"/>
      </w:rPr>
    </w:lvl>
    <w:lvl w:ilvl="2">
      <w:start w:val="1"/>
      <w:numFmt w:val="decimal"/>
      <w:isLgl/>
      <w:lvlText w:val="%1.%2.%3."/>
      <w:lvlJc w:val="left"/>
      <w:pPr>
        <w:ind w:left="1776" w:hanging="720"/>
      </w:pPr>
      <w:rPr>
        <w:rFonts w:hint="default"/>
        <w:b/>
      </w:rPr>
    </w:lvl>
    <w:lvl w:ilvl="3">
      <w:start w:val="1"/>
      <w:numFmt w:val="decimal"/>
      <w:isLgl/>
      <w:lvlText w:val="%1.%2.%3.%4."/>
      <w:lvlJc w:val="left"/>
      <w:pPr>
        <w:ind w:left="2484" w:hanging="108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5304" w:hanging="2160"/>
      </w:pPr>
      <w:rPr>
        <w:rFonts w:hint="default"/>
        <w:b/>
      </w:rPr>
    </w:lvl>
  </w:abstractNum>
  <w:abstractNum w:abstractNumId="7" w15:restartNumberingAfterBreak="0">
    <w:nsid w:val="5AD26AA9"/>
    <w:multiLevelType w:val="multilevel"/>
    <w:tmpl w:val="57B40664"/>
    <w:lvl w:ilvl="0">
      <w:start w:val="2"/>
      <w:numFmt w:val="decimal"/>
      <w:lvlText w:val="%1."/>
      <w:lvlJc w:val="left"/>
      <w:pPr>
        <w:ind w:left="390" w:hanging="390"/>
      </w:pPr>
      <w:rPr>
        <w:rFonts w:hint="default"/>
      </w:rPr>
    </w:lvl>
    <w:lvl w:ilvl="1">
      <w:start w:val="1"/>
      <w:numFmt w:val="decimal"/>
      <w:lvlText w:val="%1.%2."/>
      <w:lvlJc w:val="left"/>
      <w:pPr>
        <w:ind w:left="2178" w:hanging="720"/>
      </w:pPr>
      <w:rPr>
        <w:rFonts w:hint="default"/>
      </w:rPr>
    </w:lvl>
    <w:lvl w:ilvl="2">
      <w:start w:val="1"/>
      <w:numFmt w:val="decimal"/>
      <w:lvlText w:val="%1.%2.%3."/>
      <w:lvlJc w:val="left"/>
      <w:pPr>
        <w:ind w:left="3636" w:hanging="720"/>
      </w:pPr>
      <w:rPr>
        <w:rFonts w:hint="default"/>
      </w:rPr>
    </w:lvl>
    <w:lvl w:ilvl="3">
      <w:start w:val="1"/>
      <w:numFmt w:val="decimal"/>
      <w:lvlText w:val="%1.%2.%3.%4."/>
      <w:lvlJc w:val="left"/>
      <w:pPr>
        <w:ind w:left="5454" w:hanging="1080"/>
      </w:pPr>
      <w:rPr>
        <w:rFonts w:hint="default"/>
      </w:rPr>
    </w:lvl>
    <w:lvl w:ilvl="4">
      <w:start w:val="1"/>
      <w:numFmt w:val="decimal"/>
      <w:lvlText w:val="%1.%2.%3.%4.%5."/>
      <w:lvlJc w:val="left"/>
      <w:pPr>
        <w:ind w:left="6912" w:hanging="1080"/>
      </w:pPr>
      <w:rPr>
        <w:rFonts w:hint="default"/>
      </w:rPr>
    </w:lvl>
    <w:lvl w:ilvl="5">
      <w:start w:val="1"/>
      <w:numFmt w:val="decimal"/>
      <w:lvlText w:val="%1.%2.%3.%4.%5.%6."/>
      <w:lvlJc w:val="left"/>
      <w:pPr>
        <w:ind w:left="8730" w:hanging="1440"/>
      </w:pPr>
      <w:rPr>
        <w:rFonts w:hint="default"/>
      </w:rPr>
    </w:lvl>
    <w:lvl w:ilvl="6">
      <w:start w:val="1"/>
      <w:numFmt w:val="decimal"/>
      <w:lvlText w:val="%1.%2.%3.%4.%5.%6.%7."/>
      <w:lvlJc w:val="left"/>
      <w:pPr>
        <w:ind w:left="10188" w:hanging="1440"/>
      </w:pPr>
      <w:rPr>
        <w:rFonts w:hint="default"/>
      </w:rPr>
    </w:lvl>
    <w:lvl w:ilvl="7">
      <w:start w:val="1"/>
      <w:numFmt w:val="decimal"/>
      <w:lvlText w:val="%1.%2.%3.%4.%5.%6.%7.%8."/>
      <w:lvlJc w:val="left"/>
      <w:pPr>
        <w:ind w:left="12006" w:hanging="1800"/>
      </w:pPr>
      <w:rPr>
        <w:rFonts w:hint="default"/>
      </w:rPr>
    </w:lvl>
    <w:lvl w:ilvl="8">
      <w:start w:val="1"/>
      <w:numFmt w:val="decimal"/>
      <w:lvlText w:val="%1.%2.%3.%4.%5.%6.%7.%8.%9."/>
      <w:lvlJc w:val="left"/>
      <w:pPr>
        <w:ind w:left="13824" w:hanging="2160"/>
      </w:pPr>
      <w:rPr>
        <w:rFonts w:hint="default"/>
      </w:rPr>
    </w:lvl>
  </w:abstractNum>
  <w:abstractNum w:abstractNumId="8" w15:restartNumberingAfterBreak="0">
    <w:nsid w:val="6D354FED"/>
    <w:multiLevelType w:val="multilevel"/>
    <w:tmpl w:val="C0029D12"/>
    <w:lvl w:ilvl="0">
      <w:start w:val="1"/>
      <w:numFmt w:val="decimal"/>
      <w:pStyle w:val="Ttulo1"/>
      <w:lvlText w:val="%1."/>
      <w:lvlJc w:val="left"/>
      <w:pPr>
        <w:ind w:left="1069" w:hanging="360"/>
      </w:pPr>
      <w:rPr>
        <w:rFonts w:hint="default"/>
        <w:color w:val="000000" w:themeColor="text1"/>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9" w15:restartNumberingAfterBreak="0">
    <w:nsid w:val="6E0A501A"/>
    <w:multiLevelType w:val="hybridMultilevel"/>
    <w:tmpl w:val="0D90AE32"/>
    <w:lvl w:ilvl="0" w:tplc="0706AE7C">
      <w:start w:val="7"/>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7A2A6C74"/>
    <w:multiLevelType w:val="multilevel"/>
    <w:tmpl w:val="6F601E20"/>
    <w:lvl w:ilvl="0">
      <w:start w:val="1"/>
      <w:numFmt w:val="decimal"/>
      <w:lvlText w:val="%1."/>
      <w:lvlJc w:val="left"/>
      <w:pPr>
        <w:ind w:left="360" w:hanging="360"/>
      </w:pPr>
      <w:rPr>
        <w:rFonts w:hint="default"/>
      </w:rPr>
    </w:lvl>
    <w:lvl w:ilvl="1">
      <w:start w:val="7"/>
      <w:numFmt w:val="decimal"/>
      <w:lvlText w:val="%1.%2."/>
      <w:lvlJc w:val="left"/>
      <w:pPr>
        <w:ind w:left="715"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D91704E"/>
    <w:multiLevelType w:val="multilevel"/>
    <w:tmpl w:val="A11C4214"/>
    <w:lvl w:ilvl="0">
      <w:start w:val="1"/>
      <w:numFmt w:val="decimal"/>
      <w:lvlText w:val="%1"/>
      <w:lvlJc w:val="left"/>
      <w:pPr>
        <w:ind w:left="396" w:hanging="180"/>
      </w:pPr>
      <w:rPr>
        <w:rFonts w:ascii="Arial" w:eastAsia="Arial" w:hAnsi="Arial" w:cs="Arial" w:hint="default"/>
        <w:b/>
        <w:bCs/>
        <w:w w:val="102"/>
        <w:sz w:val="23"/>
        <w:szCs w:val="23"/>
        <w:lang w:val="pt-PT" w:eastAsia="en-US" w:bidi="ar-SA"/>
      </w:rPr>
    </w:lvl>
    <w:lvl w:ilvl="1">
      <w:start w:val="1"/>
      <w:numFmt w:val="decimal"/>
      <w:lvlText w:val="%1.%2"/>
      <w:lvlJc w:val="left"/>
      <w:pPr>
        <w:ind w:left="573" w:hanging="358"/>
      </w:pPr>
      <w:rPr>
        <w:rFonts w:ascii="Arial" w:eastAsia="Arial" w:hAnsi="Arial" w:cs="Arial" w:hint="default"/>
        <w:b/>
        <w:bCs/>
        <w:w w:val="102"/>
        <w:sz w:val="21"/>
        <w:szCs w:val="21"/>
        <w:lang w:val="pt-PT" w:eastAsia="en-US" w:bidi="ar-SA"/>
      </w:rPr>
    </w:lvl>
    <w:lvl w:ilvl="2">
      <w:numFmt w:val="bullet"/>
      <w:lvlText w:val="•"/>
      <w:lvlJc w:val="left"/>
      <w:pPr>
        <w:ind w:left="580" w:hanging="358"/>
      </w:pPr>
      <w:rPr>
        <w:rFonts w:hint="default"/>
        <w:lang w:val="pt-PT" w:eastAsia="en-US" w:bidi="ar-SA"/>
      </w:rPr>
    </w:lvl>
    <w:lvl w:ilvl="3">
      <w:numFmt w:val="bullet"/>
      <w:lvlText w:val="•"/>
      <w:lvlJc w:val="left"/>
      <w:pPr>
        <w:ind w:left="1627" w:hanging="358"/>
      </w:pPr>
      <w:rPr>
        <w:rFonts w:hint="default"/>
        <w:lang w:val="pt-PT" w:eastAsia="en-US" w:bidi="ar-SA"/>
      </w:rPr>
    </w:lvl>
    <w:lvl w:ilvl="4">
      <w:numFmt w:val="bullet"/>
      <w:lvlText w:val="•"/>
      <w:lvlJc w:val="left"/>
      <w:pPr>
        <w:ind w:left="2675" w:hanging="358"/>
      </w:pPr>
      <w:rPr>
        <w:rFonts w:hint="default"/>
        <w:lang w:val="pt-PT" w:eastAsia="en-US" w:bidi="ar-SA"/>
      </w:rPr>
    </w:lvl>
    <w:lvl w:ilvl="5">
      <w:numFmt w:val="bullet"/>
      <w:lvlText w:val="•"/>
      <w:lvlJc w:val="left"/>
      <w:pPr>
        <w:ind w:left="3722" w:hanging="358"/>
      </w:pPr>
      <w:rPr>
        <w:rFonts w:hint="default"/>
        <w:lang w:val="pt-PT" w:eastAsia="en-US" w:bidi="ar-SA"/>
      </w:rPr>
    </w:lvl>
    <w:lvl w:ilvl="6">
      <w:numFmt w:val="bullet"/>
      <w:lvlText w:val="•"/>
      <w:lvlJc w:val="left"/>
      <w:pPr>
        <w:ind w:left="4770" w:hanging="358"/>
      </w:pPr>
      <w:rPr>
        <w:rFonts w:hint="default"/>
        <w:lang w:val="pt-PT" w:eastAsia="en-US" w:bidi="ar-SA"/>
      </w:rPr>
    </w:lvl>
    <w:lvl w:ilvl="7">
      <w:numFmt w:val="bullet"/>
      <w:lvlText w:val="•"/>
      <w:lvlJc w:val="left"/>
      <w:pPr>
        <w:ind w:left="5817" w:hanging="358"/>
      </w:pPr>
      <w:rPr>
        <w:rFonts w:hint="default"/>
        <w:lang w:val="pt-PT" w:eastAsia="en-US" w:bidi="ar-SA"/>
      </w:rPr>
    </w:lvl>
    <w:lvl w:ilvl="8">
      <w:numFmt w:val="bullet"/>
      <w:lvlText w:val="•"/>
      <w:lvlJc w:val="left"/>
      <w:pPr>
        <w:ind w:left="6865" w:hanging="358"/>
      </w:pPr>
      <w:rPr>
        <w:rFonts w:hint="default"/>
        <w:lang w:val="pt-PT" w:eastAsia="en-US" w:bidi="ar-SA"/>
      </w:rPr>
    </w:lvl>
  </w:abstractNum>
  <w:num w:numId="1" w16cid:durableId="2001763961">
    <w:abstractNumId w:val="11"/>
  </w:num>
  <w:num w:numId="2" w16cid:durableId="100612588">
    <w:abstractNumId w:val="2"/>
  </w:num>
  <w:num w:numId="3" w16cid:durableId="1938059497">
    <w:abstractNumId w:val="6"/>
  </w:num>
  <w:num w:numId="4" w16cid:durableId="1410007113">
    <w:abstractNumId w:val="1"/>
  </w:num>
  <w:num w:numId="5" w16cid:durableId="553396350">
    <w:abstractNumId w:val="5"/>
  </w:num>
  <w:num w:numId="6" w16cid:durableId="1949116544">
    <w:abstractNumId w:val="8"/>
  </w:num>
  <w:num w:numId="7" w16cid:durableId="923106071">
    <w:abstractNumId w:val="0"/>
  </w:num>
  <w:num w:numId="8" w16cid:durableId="479350111">
    <w:abstractNumId w:val="4"/>
  </w:num>
  <w:num w:numId="9" w16cid:durableId="1422532198">
    <w:abstractNumId w:val="7"/>
  </w:num>
  <w:num w:numId="10" w16cid:durableId="17110290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5288697">
    <w:abstractNumId w:val="10"/>
  </w:num>
  <w:num w:numId="12" w16cid:durableId="1283262964">
    <w:abstractNumId w:val="3"/>
  </w:num>
  <w:num w:numId="13" w16cid:durableId="587033052">
    <w:abstractNumId w:val="9"/>
  </w:num>
  <w:num w:numId="14" w16cid:durableId="1855142840">
    <w:abstractNumId w:val="8"/>
    <w:lvlOverride w:ilvl="0">
      <w:startOverride w:val="7"/>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A21FF8F"/>
    <w:rsid w:val="00002F7A"/>
    <w:rsid w:val="00007CF7"/>
    <w:rsid w:val="00015593"/>
    <w:rsid w:val="000205D8"/>
    <w:rsid w:val="000213AF"/>
    <w:rsid w:val="0002193B"/>
    <w:rsid w:val="000238DC"/>
    <w:rsid w:val="00023E81"/>
    <w:rsid w:val="00027032"/>
    <w:rsid w:val="000336B1"/>
    <w:rsid w:val="00047933"/>
    <w:rsid w:val="00047E4D"/>
    <w:rsid w:val="00050D0F"/>
    <w:rsid w:val="000527F7"/>
    <w:rsid w:val="000645C6"/>
    <w:rsid w:val="00064BC0"/>
    <w:rsid w:val="00064E41"/>
    <w:rsid w:val="00071159"/>
    <w:rsid w:val="00072F6A"/>
    <w:rsid w:val="0008139E"/>
    <w:rsid w:val="000837E8"/>
    <w:rsid w:val="00087BE2"/>
    <w:rsid w:val="00087E84"/>
    <w:rsid w:val="00090287"/>
    <w:rsid w:val="00090617"/>
    <w:rsid w:val="00091BF9"/>
    <w:rsid w:val="00091DBE"/>
    <w:rsid w:val="00094D69"/>
    <w:rsid w:val="000A0F10"/>
    <w:rsid w:val="000A1EC9"/>
    <w:rsid w:val="000A4891"/>
    <w:rsid w:val="000A48F6"/>
    <w:rsid w:val="000A4C16"/>
    <w:rsid w:val="000A5512"/>
    <w:rsid w:val="000A74B8"/>
    <w:rsid w:val="000B0850"/>
    <w:rsid w:val="000B2F7F"/>
    <w:rsid w:val="000B7A5F"/>
    <w:rsid w:val="000C04AD"/>
    <w:rsid w:val="000C1A98"/>
    <w:rsid w:val="000C725E"/>
    <w:rsid w:val="000D0054"/>
    <w:rsid w:val="000D2B93"/>
    <w:rsid w:val="000D5CBE"/>
    <w:rsid w:val="000D7540"/>
    <w:rsid w:val="000F2EDD"/>
    <w:rsid w:val="000F64A9"/>
    <w:rsid w:val="001010E5"/>
    <w:rsid w:val="0010195E"/>
    <w:rsid w:val="00104337"/>
    <w:rsid w:val="001067CC"/>
    <w:rsid w:val="00110F37"/>
    <w:rsid w:val="00112404"/>
    <w:rsid w:val="00113C63"/>
    <w:rsid w:val="001225E4"/>
    <w:rsid w:val="0012394D"/>
    <w:rsid w:val="00125A83"/>
    <w:rsid w:val="00127173"/>
    <w:rsid w:val="00135269"/>
    <w:rsid w:val="001354D2"/>
    <w:rsid w:val="001372D0"/>
    <w:rsid w:val="00141AE1"/>
    <w:rsid w:val="00144BBD"/>
    <w:rsid w:val="00145DAA"/>
    <w:rsid w:val="00151294"/>
    <w:rsid w:val="001542DB"/>
    <w:rsid w:val="00157D1F"/>
    <w:rsid w:val="001638A6"/>
    <w:rsid w:val="00166801"/>
    <w:rsid w:val="001710E8"/>
    <w:rsid w:val="00174520"/>
    <w:rsid w:val="00186D99"/>
    <w:rsid w:val="001A06C8"/>
    <w:rsid w:val="001A5DCB"/>
    <w:rsid w:val="001B01C7"/>
    <w:rsid w:val="001C1C5A"/>
    <w:rsid w:val="001C4CF4"/>
    <w:rsid w:val="001C7598"/>
    <w:rsid w:val="001C79FC"/>
    <w:rsid w:val="001D68BE"/>
    <w:rsid w:val="001D6B45"/>
    <w:rsid w:val="001E13C5"/>
    <w:rsid w:val="001F4DE2"/>
    <w:rsid w:val="00200A3B"/>
    <w:rsid w:val="00202D8A"/>
    <w:rsid w:val="00204685"/>
    <w:rsid w:val="00204A73"/>
    <w:rsid w:val="00206BA0"/>
    <w:rsid w:val="00206CC5"/>
    <w:rsid w:val="0020778D"/>
    <w:rsid w:val="00207E3D"/>
    <w:rsid w:val="00210AD6"/>
    <w:rsid w:val="0021436C"/>
    <w:rsid w:val="00215BB3"/>
    <w:rsid w:val="00217DD2"/>
    <w:rsid w:val="00220673"/>
    <w:rsid w:val="002235F4"/>
    <w:rsid w:val="00224692"/>
    <w:rsid w:val="00227564"/>
    <w:rsid w:val="00230B28"/>
    <w:rsid w:val="00230B85"/>
    <w:rsid w:val="00231758"/>
    <w:rsid w:val="00231925"/>
    <w:rsid w:val="00232725"/>
    <w:rsid w:val="00232C23"/>
    <w:rsid w:val="00241205"/>
    <w:rsid w:val="0024337D"/>
    <w:rsid w:val="00264CC4"/>
    <w:rsid w:val="00265A5F"/>
    <w:rsid w:val="002678FB"/>
    <w:rsid w:val="00270849"/>
    <w:rsid w:val="002764AE"/>
    <w:rsid w:val="00295554"/>
    <w:rsid w:val="00296AE2"/>
    <w:rsid w:val="00297422"/>
    <w:rsid w:val="002A4D05"/>
    <w:rsid w:val="002A72C9"/>
    <w:rsid w:val="002A77E2"/>
    <w:rsid w:val="002B5D45"/>
    <w:rsid w:val="002C77D4"/>
    <w:rsid w:val="002D2638"/>
    <w:rsid w:val="002D4311"/>
    <w:rsid w:val="002E4F5A"/>
    <w:rsid w:val="002F0072"/>
    <w:rsid w:val="002F1E5C"/>
    <w:rsid w:val="002F20E2"/>
    <w:rsid w:val="002F294E"/>
    <w:rsid w:val="002F4CFC"/>
    <w:rsid w:val="003006A6"/>
    <w:rsid w:val="00301DD5"/>
    <w:rsid w:val="003040A0"/>
    <w:rsid w:val="003127A4"/>
    <w:rsid w:val="0032366E"/>
    <w:rsid w:val="00323C8B"/>
    <w:rsid w:val="00331BA8"/>
    <w:rsid w:val="0033527F"/>
    <w:rsid w:val="00335DAA"/>
    <w:rsid w:val="003372DF"/>
    <w:rsid w:val="003506C4"/>
    <w:rsid w:val="00351A8D"/>
    <w:rsid w:val="003552F6"/>
    <w:rsid w:val="0035672E"/>
    <w:rsid w:val="00357E21"/>
    <w:rsid w:val="00360AA0"/>
    <w:rsid w:val="0036365A"/>
    <w:rsid w:val="0036419A"/>
    <w:rsid w:val="00364A77"/>
    <w:rsid w:val="0036655B"/>
    <w:rsid w:val="0036788C"/>
    <w:rsid w:val="00370B7E"/>
    <w:rsid w:val="003771C5"/>
    <w:rsid w:val="0037782A"/>
    <w:rsid w:val="003825F9"/>
    <w:rsid w:val="00387770"/>
    <w:rsid w:val="003A02F3"/>
    <w:rsid w:val="003A0939"/>
    <w:rsid w:val="003B0147"/>
    <w:rsid w:val="003B2902"/>
    <w:rsid w:val="003B29F7"/>
    <w:rsid w:val="003B2DEC"/>
    <w:rsid w:val="003B4B0E"/>
    <w:rsid w:val="003C1D0D"/>
    <w:rsid w:val="003C28C0"/>
    <w:rsid w:val="003C2D8C"/>
    <w:rsid w:val="003C356E"/>
    <w:rsid w:val="003C6D43"/>
    <w:rsid w:val="003D26FB"/>
    <w:rsid w:val="003E1732"/>
    <w:rsid w:val="003E2308"/>
    <w:rsid w:val="003F0036"/>
    <w:rsid w:val="003F311E"/>
    <w:rsid w:val="003F64A2"/>
    <w:rsid w:val="00401637"/>
    <w:rsid w:val="00404496"/>
    <w:rsid w:val="004117B5"/>
    <w:rsid w:val="00411B79"/>
    <w:rsid w:val="00411BC7"/>
    <w:rsid w:val="0041715D"/>
    <w:rsid w:val="00421FCA"/>
    <w:rsid w:val="00425433"/>
    <w:rsid w:val="00427A32"/>
    <w:rsid w:val="00432309"/>
    <w:rsid w:val="00440E0D"/>
    <w:rsid w:val="00447C68"/>
    <w:rsid w:val="0045428F"/>
    <w:rsid w:val="00465B5E"/>
    <w:rsid w:val="00472225"/>
    <w:rsid w:val="004737A1"/>
    <w:rsid w:val="00475205"/>
    <w:rsid w:val="00493064"/>
    <w:rsid w:val="004974EA"/>
    <w:rsid w:val="00497B6B"/>
    <w:rsid w:val="004A1AB3"/>
    <w:rsid w:val="004A2795"/>
    <w:rsid w:val="004C3282"/>
    <w:rsid w:val="004C43EB"/>
    <w:rsid w:val="004C4471"/>
    <w:rsid w:val="004C4CDE"/>
    <w:rsid w:val="004C5C93"/>
    <w:rsid w:val="004C6EBC"/>
    <w:rsid w:val="004D3918"/>
    <w:rsid w:val="004D63FC"/>
    <w:rsid w:val="004D6D22"/>
    <w:rsid w:val="004D77D4"/>
    <w:rsid w:val="004E3894"/>
    <w:rsid w:val="004E5C8A"/>
    <w:rsid w:val="004F1725"/>
    <w:rsid w:val="004F79E3"/>
    <w:rsid w:val="005057F7"/>
    <w:rsid w:val="005106F9"/>
    <w:rsid w:val="005129C1"/>
    <w:rsid w:val="0051390D"/>
    <w:rsid w:val="00513B4D"/>
    <w:rsid w:val="0052300F"/>
    <w:rsid w:val="00530E5E"/>
    <w:rsid w:val="005311E4"/>
    <w:rsid w:val="005317FE"/>
    <w:rsid w:val="005348CA"/>
    <w:rsid w:val="005427E4"/>
    <w:rsid w:val="00543C42"/>
    <w:rsid w:val="00546645"/>
    <w:rsid w:val="00551442"/>
    <w:rsid w:val="00551B62"/>
    <w:rsid w:val="00555F4E"/>
    <w:rsid w:val="00564034"/>
    <w:rsid w:val="00575F5C"/>
    <w:rsid w:val="00582E0F"/>
    <w:rsid w:val="00583F74"/>
    <w:rsid w:val="005861BA"/>
    <w:rsid w:val="005863C1"/>
    <w:rsid w:val="00591608"/>
    <w:rsid w:val="00591BE7"/>
    <w:rsid w:val="005A129D"/>
    <w:rsid w:val="005B3AEA"/>
    <w:rsid w:val="005C1EF4"/>
    <w:rsid w:val="005C3690"/>
    <w:rsid w:val="005E0FB4"/>
    <w:rsid w:val="005E6466"/>
    <w:rsid w:val="005E6863"/>
    <w:rsid w:val="005F1C0D"/>
    <w:rsid w:val="005F26E4"/>
    <w:rsid w:val="005F3423"/>
    <w:rsid w:val="005F413D"/>
    <w:rsid w:val="0060278F"/>
    <w:rsid w:val="00602B6A"/>
    <w:rsid w:val="00603859"/>
    <w:rsid w:val="006061FC"/>
    <w:rsid w:val="0061243C"/>
    <w:rsid w:val="0061615D"/>
    <w:rsid w:val="00617E92"/>
    <w:rsid w:val="00620043"/>
    <w:rsid w:val="00621F97"/>
    <w:rsid w:val="006226DF"/>
    <w:rsid w:val="006231B6"/>
    <w:rsid w:val="00625057"/>
    <w:rsid w:val="006270CF"/>
    <w:rsid w:val="006331B8"/>
    <w:rsid w:val="006364F1"/>
    <w:rsid w:val="0064545A"/>
    <w:rsid w:val="006502BF"/>
    <w:rsid w:val="00651F73"/>
    <w:rsid w:val="00654558"/>
    <w:rsid w:val="00656C2A"/>
    <w:rsid w:val="006609DE"/>
    <w:rsid w:val="00662880"/>
    <w:rsid w:val="00664147"/>
    <w:rsid w:val="00665CDA"/>
    <w:rsid w:val="00673B28"/>
    <w:rsid w:val="00674B89"/>
    <w:rsid w:val="006753DD"/>
    <w:rsid w:val="00677235"/>
    <w:rsid w:val="00682104"/>
    <w:rsid w:val="00683CAD"/>
    <w:rsid w:val="0068731B"/>
    <w:rsid w:val="00687BA2"/>
    <w:rsid w:val="00687F48"/>
    <w:rsid w:val="00690125"/>
    <w:rsid w:val="006903A9"/>
    <w:rsid w:val="00691F4F"/>
    <w:rsid w:val="00693B2F"/>
    <w:rsid w:val="00695066"/>
    <w:rsid w:val="006A3AE4"/>
    <w:rsid w:val="006A6BF7"/>
    <w:rsid w:val="006B20D8"/>
    <w:rsid w:val="006B771F"/>
    <w:rsid w:val="006C112A"/>
    <w:rsid w:val="006C1A9E"/>
    <w:rsid w:val="006C27A5"/>
    <w:rsid w:val="006C5D2A"/>
    <w:rsid w:val="006D24BA"/>
    <w:rsid w:val="006D3D04"/>
    <w:rsid w:val="006D562B"/>
    <w:rsid w:val="006D6DAB"/>
    <w:rsid w:val="006D72E9"/>
    <w:rsid w:val="006E2050"/>
    <w:rsid w:val="006E61EA"/>
    <w:rsid w:val="006E7967"/>
    <w:rsid w:val="006E7FEE"/>
    <w:rsid w:val="006F0A91"/>
    <w:rsid w:val="007028E9"/>
    <w:rsid w:val="00704567"/>
    <w:rsid w:val="00713A3D"/>
    <w:rsid w:val="00716CC8"/>
    <w:rsid w:val="00726B90"/>
    <w:rsid w:val="00726F68"/>
    <w:rsid w:val="00730B7C"/>
    <w:rsid w:val="00732ABF"/>
    <w:rsid w:val="00741D1B"/>
    <w:rsid w:val="0074314C"/>
    <w:rsid w:val="00750813"/>
    <w:rsid w:val="00753ACF"/>
    <w:rsid w:val="00753E6E"/>
    <w:rsid w:val="00762718"/>
    <w:rsid w:val="00766A70"/>
    <w:rsid w:val="0076727B"/>
    <w:rsid w:val="007703C2"/>
    <w:rsid w:val="00773AF0"/>
    <w:rsid w:val="00781B6E"/>
    <w:rsid w:val="0078432D"/>
    <w:rsid w:val="007865B5"/>
    <w:rsid w:val="00787891"/>
    <w:rsid w:val="00791954"/>
    <w:rsid w:val="007919C6"/>
    <w:rsid w:val="00792B8C"/>
    <w:rsid w:val="0079317D"/>
    <w:rsid w:val="00794C8C"/>
    <w:rsid w:val="007959DC"/>
    <w:rsid w:val="00797E65"/>
    <w:rsid w:val="007A6484"/>
    <w:rsid w:val="007A7D50"/>
    <w:rsid w:val="007A7D59"/>
    <w:rsid w:val="007B00F1"/>
    <w:rsid w:val="007B2A69"/>
    <w:rsid w:val="007B2CB3"/>
    <w:rsid w:val="007B3B63"/>
    <w:rsid w:val="007B40C8"/>
    <w:rsid w:val="007B416B"/>
    <w:rsid w:val="007B614A"/>
    <w:rsid w:val="007C26FE"/>
    <w:rsid w:val="007C419A"/>
    <w:rsid w:val="007C585E"/>
    <w:rsid w:val="007D3E78"/>
    <w:rsid w:val="007D4FB2"/>
    <w:rsid w:val="007D7CE3"/>
    <w:rsid w:val="007E371E"/>
    <w:rsid w:val="007F0F29"/>
    <w:rsid w:val="007F744D"/>
    <w:rsid w:val="007F7B25"/>
    <w:rsid w:val="007F7CBF"/>
    <w:rsid w:val="0081200B"/>
    <w:rsid w:val="00813906"/>
    <w:rsid w:val="00821363"/>
    <w:rsid w:val="0082324E"/>
    <w:rsid w:val="008246AB"/>
    <w:rsid w:val="00825CE1"/>
    <w:rsid w:val="00826B82"/>
    <w:rsid w:val="00830402"/>
    <w:rsid w:val="00831D54"/>
    <w:rsid w:val="008354F8"/>
    <w:rsid w:val="008365F8"/>
    <w:rsid w:val="008423F8"/>
    <w:rsid w:val="008506E2"/>
    <w:rsid w:val="0085257E"/>
    <w:rsid w:val="00854491"/>
    <w:rsid w:val="00856435"/>
    <w:rsid w:val="00860E63"/>
    <w:rsid w:val="00861026"/>
    <w:rsid w:val="008650A9"/>
    <w:rsid w:val="00872689"/>
    <w:rsid w:val="00876AE7"/>
    <w:rsid w:val="008775A9"/>
    <w:rsid w:val="008845A8"/>
    <w:rsid w:val="008846F0"/>
    <w:rsid w:val="008877D1"/>
    <w:rsid w:val="00891547"/>
    <w:rsid w:val="00897029"/>
    <w:rsid w:val="00897220"/>
    <w:rsid w:val="00897B2F"/>
    <w:rsid w:val="008A0627"/>
    <w:rsid w:val="008A5196"/>
    <w:rsid w:val="008A7900"/>
    <w:rsid w:val="008B3ECB"/>
    <w:rsid w:val="008B6CA9"/>
    <w:rsid w:val="008B7AD7"/>
    <w:rsid w:val="008C2C39"/>
    <w:rsid w:val="008C3A5C"/>
    <w:rsid w:val="008C7259"/>
    <w:rsid w:val="008D2F28"/>
    <w:rsid w:val="008D52A6"/>
    <w:rsid w:val="008D57AB"/>
    <w:rsid w:val="008D5E65"/>
    <w:rsid w:val="008D6CA0"/>
    <w:rsid w:val="008E1D93"/>
    <w:rsid w:val="008E3C4D"/>
    <w:rsid w:val="008E474B"/>
    <w:rsid w:val="008E5D99"/>
    <w:rsid w:val="008F3592"/>
    <w:rsid w:val="008F6283"/>
    <w:rsid w:val="0090007F"/>
    <w:rsid w:val="009038D0"/>
    <w:rsid w:val="0090595A"/>
    <w:rsid w:val="009069D5"/>
    <w:rsid w:val="00906EB8"/>
    <w:rsid w:val="00911D79"/>
    <w:rsid w:val="0091570C"/>
    <w:rsid w:val="00916CAF"/>
    <w:rsid w:val="0092259C"/>
    <w:rsid w:val="00924A58"/>
    <w:rsid w:val="00926096"/>
    <w:rsid w:val="00927633"/>
    <w:rsid w:val="00931BA1"/>
    <w:rsid w:val="00931FD1"/>
    <w:rsid w:val="00937000"/>
    <w:rsid w:val="00940262"/>
    <w:rsid w:val="009457E4"/>
    <w:rsid w:val="00950A80"/>
    <w:rsid w:val="00955323"/>
    <w:rsid w:val="00957C90"/>
    <w:rsid w:val="009631A4"/>
    <w:rsid w:val="009663E5"/>
    <w:rsid w:val="00966BA6"/>
    <w:rsid w:val="009705CA"/>
    <w:rsid w:val="00970856"/>
    <w:rsid w:val="00971769"/>
    <w:rsid w:val="00972C76"/>
    <w:rsid w:val="00973AA9"/>
    <w:rsid w:val="00982675"/>
    <w:rsid w:val="00982F58"/>
    <w:rsid w:val="009837B2"/>
    <w:rsid w:val="00990DA7"/>
    <w:rsid w:val="009933C4"/>
    <w:rsid w:val="00993B0C"/>
    <w:rsid w:val="00997003"/>
    <w:rsid w:val="0099707A"/>
    <w:rsid w:val="009979CE"/>
    <w:rsid w:val="009A4B21"/>
    <w:rsid w:val="009B75D4"/>
    <w:rsid w:val="009C2BEC"/>
    <w:rsid w:val="009C5CBE"/>
    <w:rsid w:val="009C68A3"/>
    <w:rsid w:val="009D1BFA"/>
    <w:rsid w:val="009D60D4"/>
    <w:rsid w:val="009E67B8"/>
    <w:rsid w:val="009F277B"/>
    <w:rsid w:val="009F2DD6"/>
    <w:rsid w:val="009F3E28"/>
    <w:rsid w:val="009F61D0"/>
    <w:rsid w:val="009F69C0"/>
    <w:rsid w:val="009F6B1F"/>
    <w:rsid w:val="00A01091"/>
    <w:rsid w:val="00A036C1"/>
    <w:rsid w:val="00A055A6"/>
    <w:rsid w:val="00A10508"/>
    <w:rsid w:val="00A20C67"/>
    <w:rsid w:val="00A23ADE"/>
    <w:rsid w:val="00A253C0"/>
    <w:rsid w:val="00A26732"/>
    <w:rsid w:val="00A338F5"/>
    <w:rsid w:val="00A35076"/>
    <w:rsid w:val="00A425F2"/>
    <w:rsid w:val="00A42EE9"/>
    <w:rsid w:val="00A4631C"/>
    <w:rsid w:val="00A5410D"/>
    <w:rsid w:val="00A6678C"/>
    <w:rsid w:val="00A66A36"/>
    <w:rsid w:val="00A70863"/>
    <w:rsid w:val="00A70CC6"/>
    <w:rsid w:val="00A716C7"/>
    <w:rsid w:val="00A734DB"/>
    <w:rsid w:val="00A7372A"/>
    <w:rsid w:val="00A7449D"/>
    <w:rsid w:val="00A75753"/>
    <w:rsid w:val="00A75921"/>
    <w:rsid w:val="00A76B85"/>
    <w:rsid w:val="00A76CCB"/>
    <w:rsid w:val="00A83C6E"/>
    <w:rsid w:val="00A859AD"/>
    <w:rsid w:val="00A8772D"/>
    <w:rsid w:val="00A87DFA"/>
    <w:rsid w:val="00A92973"/>
    <w:rsid w:val="00A9359E"/>
    <w:rsid w:val="00A93CE2"/>
    <w:rsid w:val="00AA05DD"/>
    <w:rsid w:val="00AA331D"/>
    <w:rsid w:val="00AA4701"/>
    <w:rsid w:val="00AB1A8F"/>
    <w:rsid w:val="00AC25C8"/>
    <w:rsid w:val="00AC5019"/>
    <w:rsid w:val="00AC5746"/>
    <w:rsid w:val="00AC5AA3"/>
    <w:rsid w:val="00AC6F43"/>
    <w:rsid w:val="00AC7750"/>
    <w:rsid w:val="00AD3957"/>
    <w:rsid w:val="00AD3B8A"/>
    <w:rsid w:val="00AD5AE0"/>
    <w:rsid w:val="00AD66B1"/>
    <w:rsid w:val="00AF32ED"/>
    <w:rsid w:val="00AF4F2F"/>
    <w:rsid w:val="00AF5321"/>
    <w:rsid w:val="00B004BD"/>
    <w:rsid w:val="00B0232B"/>
    <w:rsid w:val="00B10BCD"/>
    <w:rsid w:val="00B115F2"/>
    <w:rsid w:val="00B12386"/>
    <w:rsid w:val="00B13F30"/>
    <w:rsid w:val="00B14AD7"/>
    <w:rsid w:val="00B176E5"/>
    <w:rsid w:val="00B21BE3"/>
    <w:rsid w:val="00B21CA3"/>
    <w:rsid w:val="00B23082"/>
    <w:rsid w:val="00B23DE5"/>
    <w:rsid w:val="00B30CE2"/>
    <w:rsid w:val="00B3285C"/>
    <w:rsid w:val="00B419DF"/>
    <w:rsid w:val="00B4485A"/>
    <w:rsid w:val="00B47280"/>
    <w:rsid w:val="00B47963"/>
    <w:rsid w:val="00B5010D"/>
    <w:rsid w:val="00B51A58"/>
    <w:rsid w:val="00B51DD9"/>
    <w:rsid w:val="00B536FA"/>
    <w:rsid w:val="00B57D3A"/>
    <w:rsid w:val="00B61D67"/>
    <w:rsid w:val="00B75A8A"/>
    <w:rsid w:val="00B81AED"/>
    <w:rsid w:val="00B84076"/>
    <w:rsid w:val="00B86F67"/>
    <w:rsid w:val="00B92880"/>
    <w:rsid w:val="00B96542"/>
    <w:rsid w:val="00B96813"/>
    <w:rsid w:val="00B96F8B"/>
    <w:rsid w:val="00BA08A6"/>
    <w:rsid w:val="00BA0FFF"/>
    <w:rsid w:val="00BA5560"/>
    <w:rsid w:val="00BA5FF1"/>
    <w:rsid w:val="00BA7668"/>
    <w:rsid w:val="00BB1361"/>
    <w:rsid w:val="00BB2092"/>
    <w:rsid w:val="00BB23A4"/>
    <w:rsid w:val="00BB36F6"/>
    <w:rsid w:val="00BB71A9"/>
    <w:rsid w:val="00BC0381"/>
    <w:rsid w:val="00BC414A"/>
    <w:rsid w:val="00BC4874"/>
    <w:rsid w:val="00BC57CE"/>
    <w:rsid w:val="00BC6F43"/>
    <w:rsid w:val="00BD1499"/>
    <w:rsid w:val="00BD3716"/>
    <w:rsid w:val="00BD5AA7"/>
    <w:rsid w:val="00BD5E54"/>
    <w:rsid w:val="00BD622D"/>
    <w:rsid w:val="00BE6D4D"/>
    <w:rsid w:val="00BE76E0"/>
    <w:rsid w:val="00BF3F72"/>
    <w:rsid w:val="00C01E90"/>
    <w:rsid w:val="00C02CFE"/>
    <w:rsid w:val="00C1475E"/>
    <w:rsid w:val="00C20B83"/>
    <w:rsid w:val="00C21473"/>
    <w:rsid w:val="00C26B1C"/>
    <w:rsid w:val="00C27597"/>
    <w:rsid w:val="00C30D90"/>
    <w:rsid w:val="00C31878"/>
    <w:rsid w:val="00C332E9"/>
    <w:rsid w:val="00C415E1"/>
    <w:rsid w:val="00C4622E"/>
    <w:rsid w:val="00C46E0F"/>
    <w:rsid w:val="00C539CA"/>
    <w:rsid w:val="00C55A6E"/>
    <w:rsid w:val="00C5661A"/>
    <w:rsid w:val="00C5686B"/>
    <w:rsid w:val="00C573A5"/>
    <w:rsid w:val="00C6642B"/>
    <w:rsid w:val="00C66B84"/>
    <w:rsid w:val="00C66C98"/>
    <w:rsid w:val="00C7052C"/>
    <w:rsid w:val="00C70E59"/>
    <w:rsid w:val="00C806D9"/>
    <w:rsid w:val="00C80A30"/>
    <w:rsid w:val="00C82ACC"/>
    <w:rsid w:val="00C8439B"/>
    <w:rsid w:val="00C85812"/>
    <w:rsid w:val="00C86AAF"/>
    <w:rsid w:val="00C91119"/>
    <w:rsid w:val="00C94CE2"/>
    <w:rsid w:val="00C9570C"/>
    <w:rsid w:val="00C9589B"/>
    <w:rsid w:val="00CA1116"/>
    <w:rsid w:val="00CA1BD4"/>
    <w:rsid w:val="00CA2663"/>
    <w:rsid w:val="00CA60D6"/>
    <w:rsid w:val="00CB71E7"/>
    <w:rsid w:val="00CC0018"/>
    <w:rsid w:val="00CC143B"/>
    <w:rsid w:val="00CC3189"/>
    <w:rsid w:val="00CC567E"/>
    <w:rsid w:val="00CD4D63"/>
    <w:rsid w:val="00CD6682"/>
    <w:rsid w:val="00CE3C35"/>
    <w:rsid w:val="00CF5DE0"/>
    <w:rsid w:val="00CF6DC5"/>
    <w:rsid w:val="00CF73E7"/>
    <w:rsid w:val="00CF7431"/>
    <w:rsid w:val="00D03981"/>
    <w:rsid w:val="00D07E62"/>
    <w:rsid w:val="00D100EB"/>
    <w:rsid w:val="00D121BA"/>
    <w:rsid w:val="00D17263"/>
    <w:rsid w:val="00D21C72"/>
    <w:rsid w:val="00D33E98"/>
    <w:rsid w:val="00D3407D"/>
    <w:rsid w:val="00D40CF7"/>
    <w:rsid w:val="00D5053C"/>
    <w:rsid w:val="00D51451"/>
    <w:rsid w:val="00D514EA"/>
    <w:rsid w:val="00D54873"/>
    <w:rsid w:val="00D56B3F"/>
    <w:rsid w:val="00D63B37"/>
    <w:rsid w:val="00D6403D"/>
    <w:rsid w:val="00D64639"/>
    <w:rsid w:val="00D650E9"/>
    <w:rsid w:val="00D652C2"/>
    <w:rsid w:val="00D763D1"/>
    <w:rsid w:val="00D77A22"/>
    <w:rsid w:val="00D82CE2"/>
    <w:rsid w:val="00D8315D"/>
    <w:rsid w:val="00D92459"/>
    <w:rsid w:val="00D948E5"/>
    <w:rsid w:val="00DA0FD9"/>
    <w:rsid w:val="00DA1651"/>
    <w:rsid w:val="00DA34EB"/>
    <w:rsid w:val="00DA616A"/>
    <w:rsid w:val="00DB3E12"/>
    <w:rsid w:val="00DB68C6"/>
    <w:rsid w:val="00DB73BC"/>
    <w:rsid w:val="00DB76EA"/>
    <w:rsid w:val="00DB7901"/>
    <w:rsid w:val="00DB7CF2"/>
    <w:rsid w:val="00DC2EB8"/>
    <w:rsid w:val="00DC6F2A"/>
    <w:rsid w:val="00DD0461"/>
    <w:rsid w:val="00DD507A"/>
    <w:rsid w:val="00DE20ED"/>
    <w:rsid w:val="00DE4DD3"/>
    <w:rsid w:val="00DE5FCB"/>
    <w:rsid w:val="00DE7A8D"/>
    <w:rsid w:val="00E02A7B"/>
    <w:rsid w:val="00E059D6"/>
    <w:rsid w:val="00E06BE7"/>
    <w:rsid w:val="00E110CA"/>
    <w:rsid w:val="00E112D9"/>
    <w:rsid w:val="00E14AA0"/>
    <w:rsid w:val="00E210E1"/>
    <w:rsid w:val="00E22ED1"/>
    <w:rsid w:val="00E22FB4"/>
    <w:rsid w:val="00E23A0E"/>
    <w:rsid w:val="00E25CFF"/>
    <w:rsid w:val="00E27FC6"/>
    <w:rsid w:val="00E32C78"/>
    <w:rsid w:val="00E35F8F"/>
    <w:rsid w:val="00E3628B"/>
    <w:rsid w:val="00E408C4"/>
    <w:rsid w:val="00E45162"/>
    <w:rsid w:val="00E47135"/>
    <w:rsid w:val="00E512FC"/>
    <w:rsid w:val="00E5210F"/>
    <w:rsid w:val="00E60806"/>
    <w:rsid w:val="00E62125"/>
    <w:rsid w:val="00E633C4"/>
    <w:rsid w:val="00E67E60"/>
    <w:rsid w:val="00E70615"/>
    <w:rsid w:val="00E70DC8"/>
    <w:rsid w:val="00E74BF6"/>
    <w:rsid w:val="00E76967"/>
    <w:rsid w:val="00E82F50"/>
    <w:rsid w:val="00E84FA1"/>
    <w:rsid w:val="00E87074"/>
    <w:rsid w:val="00E91B27"/>
    <w:rsid w:val="00E92065"/>
    <w:rsid w:val="00E9761F"/>
    <w:rsid w:val="00EA6A33"/>
    <w:rsid w:val="00EA758B"/>
    <w:rsid w:val="00EB5D5B"/>
    <w:rsid w:val="00EB6209"/>
    <w:rsid w:val="00EB65B3"/>
    <w:rsid w:val="00EC15EF"/>
    <w:rsid w:val="00EC3DBE"/>
    <w:rsid w:val="00EC6F66"/>
    <w:rsid w:val="00EC7CC9"/>
    <w:rsid w:val="00ED0E95"/>
    <w:rsid w:val="00ED33F3"/>
    <w:rsid w:val="00ED5B57"/>
    <w:rsid w:val="00EE2762"/>
    <w:rsid w:val="00EE27B0"/>
    <w:rsid w:val="00EF1931"/>
    <w:rsid w:val="00EF502F"/>
    <w:rsid w:val="00F00087"/>
    <w:rsid w:val="00F01C42"/>
    <w:rsid w:val="00F02BDC"/>
    <w:rsid w:val="00F113BB"/>
    <w:rsid w:val="00F133F6"/>
    <w:rsid w:val="00F134AD"/>
    <w:rsid w:val="00F1399A"/>
    <w:rsid w:val="00F20719"/>
    <w:rsid w:val="00F20BD3"/>
    <w:rsid w:val="00F21D0E"/>
    <w:rsid w:val="00F3058D"/>
    <w:rsid w:val="00F35130"/>
    <w:rsid w:val="00F36B58"/>
    <w:rsid w:val="00F438E4"/>
    <w:rsid w:val="00F45183"/>
    <w:rsid w:val="00F45CE7"/>
    <w:rsid w:val="00F467C0"/>
    <w:rsid w:val="00F50D9A"/>
    <w:rsid w:val="00F52477"/>
    <w:rsid w:val="00F52D05"/>
    <w:rsid w:val="00F568ED"/>
    <w:rsid w:val="00F656E8"/>
    <w:rsid w:val="00F725F6"/>
    <w:rsid w:val="00F74AEF"/>
    <w:rsid w:val="00F752E8"/>
    <w:rsid w:val="00F75444"/>
    <w:rsid w:val="00F80C79"/>
    <w:rsid w:val="00F81A6F"/>
    <w:rsid w:val="00F81C22"/>
    <w:rsid w:val="00F87B92"/>
    <w:rsid w:val="00F9075E"/>
    <w:rsid w:val="00FA4EDD"/>
    <w:rsid w:val="00FA5BC5"/>
    <w:rsid w:val="00FA7178"/>
    <w:rsid w:val="00FB24EF"/>
    <w:rsid w:val="00FB6A1F"/>
    <w:rsid w:val="00FC0F02"/>
    <w:rsid w:val="00FC3842"/>
    <w:rsid w:val="00FC6E6A"/>
    <w:rsid w:val="00FD356F"/>
    <w:rsid w:val="00FD6011"/>
    <w:rsid w:val="00FE00A2"/>
    <w:rsid w:val="00FE117B"/>
    <w:rsid w:val="00FE5164"/>
    <w:rsid w:val="15E95DFB"/>
    <w:rsid w:val="4A1E14E7"/>
    <w:rsid w:val="4AC049FE"/>
    <w:rsid w:val="7A21FF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1FF8F"/>
  <w15:docId w15:val="{D963BA4B-04F8-4A9D-91FA-D798A079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12"/>
    <w:pPr>
      <w:spacing w:line="360" w:lineRule="auto"/>
      <w:ind w:firstLine="709"/>
      <w:jc w:val="both"/>
    </w:pPr>
    <w:rPr>
      <w:rFonts w:ascii="Arial" w:hAnsi="Arial"/>
      <w:b/>
      <w:sz w:val="24"/>
    </w:rPr>
  </w:style>
  <w:style w:type="paragraph" w:styleId="Ttulo1">
    <w:name w:val="heading 1"/>
    <w:basedOn w:val="Normal"/>
    <w:link w:val="Ttulo1Char"/>
    <w:uiPriority w:val="1"/>
    <w:qFormat/>
    <w:rsid w:val="00797E65"/>
    <w:pPr>
      <w:widowControl w:val="0"/>
      <w:numPr>
        <w:numId w:val="6"/>
      </w:numPr>
      <w:autoSpaceDE w:val="0"/>
      <w:autoSpaceDN w:val="0"/>
      <w:spacing w:after="0"/>
      <w:outlineLvl w:val="0"/>
    </w:pPr>
    <w:rPr>
      <w:rFonts w:eastAsia="Arial" w:cs="Arial"/>
      <w:bCs/>
      <w:szCs w:val="23"/>
      <w:lang w:val="pt-PT"/>
    </w:rPr>
  </w:style>
  <w:style w:type="paragraph" w:styleId="Ttulo2">
    <w:name w:val="heading 2"/>
    <w:basedOn w:val="Normal"/>
    <w:next w:val="Normal"/>
    <w:link w:val="Ttulo2Char"/>
    <w:uiPriority w:val="9"/>
    <w:semiHidden/>
    <w:unhideWhenUsed/>
    <w:qFormat/>
    <w:rsid w:val="00625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E67E6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FA4E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797E65"/>
    <w:rPr>
      <w:rFonts w:ascii="Arial" w:eastAsia="Arial" w:hAnsi="Arial" w:cs="Arial"/>
      <w:b/>
      <w:bCs/>
      <w:sz w:val="24"/>
      <w:szCs w:val="23"/>
      <w:lang w:val="pt-PT"/>
    </w:rPr>
  </w:style>
  <w:style w:type="character" w:styleId="Refdecomentrio">
    <w:name w:val="annotation reference"/>
    <w:basedOn w:val="Fontepargpadro"/>
    <w:uiPriority w:val="99"/>
    <w:semiHidden/>
    <w:unhideWhenUsed/>
    <w:rsid w:val="00427A32"/>
    <w:rPr>
      <w:sz w:val="16"/>
      <w:szCs w:val="16"/>
    </w:rPr>
  </w:style>
  <w:style w:type="paragraph" w:styleId="Textodecomentrio">
    <w:name w:val="annotation text"/>
    <w:basedOn w:val="Normal"/>
    <w:link w:val="TextodecomentrioChar"/>
    <w:uiPriority w:val="99"/>
    <w:semiHidden/>
    <w:unhideWhenUsed/>
    <w:rsid w:val="00427A32"/>
    <w:pPr>
      <w:widowControl w:val="0"/>
      <w:autoSpaceDE w:val="0"/>
      <w:autoSpaceDN w:val="0"/>
      <w:spacing w:after="0" w:line="240" w:lineRule="auto"/>
    </w:pPr>
    <w:rPr>
      <w:rFonts w:ascii="Arial MT" w:eastAsia="Arial MT" w:hAnsi="Arial MT" w:cs="Arial MT"/>
      <w:sz w:val="20"/>
      <w:szCs w:val="20"/>
      <w:lang w:val="pt-PT"/>
    </w:rPr>
  </w:style>
  <w:style w:type="character" w:customStyle="1" w:styleId="TextodecomentrioChar">
    <w:name w:val="Texto de comentário Char"/>
    <w:basedOn w:val="Fontepargpadro"/>
    <w:link w:val="Textodecomentrio"/>
    <w:uiPriority w:val="99"/>
    <w:semiHidden/>
    <w:rsid w:val="00427A32"/>
    <w:rPr>
      <w:rFonts w:ascii="Arial MT" w:eastAsia="Arial MT" w:hAnsi="Arial MT" w:cs="Arial MT"/>
      <w:sz w:val="20"/>
      <w:szCs w:val="20"/>
      <w:lang w:val="pt-PT"/>
    </w:rPr>
  </w:style>
  <w:style w:type="paragraph" w:styleId="Corpodetexto">
    <w:name w:val="Body Text"/>
    <w:basedOn w:val="Normal"/>
    <w:link w:val="CorpodetextoChar"/>
    <w:uiPriority w:val="1"/>
    <w:qFormat/>
    <w:rsid w:val="00621F97"/>
    <w:pPr>
      <w:widowControl w:val="0"/>
      <w:autoSpaceDE w:val="0"/>
      <w:autoSpaceDN w:val="0"/>
      <w:spacing w:after="0"/>
    </w:pPr>
    <w:rPr>
      <w:rFonts w:eastAsia="Arial MT" w:cs="Arial MT"/>
      <w:b w:val="0"/>
      <w:sz w:val="21"/>
      <w:szCs w:val="21"/>
    </w:rPr>
  </w:style>
  <w:style w:type="character" w:customStyle="1" w:styleId="CorpodetextoChar">
    <w:name w:val="Corpo de texto Char"/>
    <w:basedOn w:val="Fontepargpadro"/>
    <w:link w:val="Corpodetexto"/>
    <w:uiPriority w:val="1"/>
    <w:rsid w:val="00621F97"/>
    <w:rPr>
      <w:rFonts w:ascii="Arial" w:eastAsia="Arial MT" w:hAnsi="Arial" w:cs="Arial MT"/>
      <w:sz w:val="21"/>
      <w:szCs w:val="21"/>
    </w:rPr>
  </w:style>
  <w:style w:type="character" w:customStyle="1" w:styleId="Ttulo2Char">
    <w:name w:val="Título 2 Char"/>
    <w:basedOn w:val="Fontepargpadro"/>
    <w:link w:val="Ttulo2"/>
    <w:uiPriority w:val="9"/>
    <w:semiHidden/>
    <w:rsid w:val="00625057"/>
    <w:rPr>
      <w:rFonts w:asciiTheme="majorHAnsi" w:eastAsiaTheme="majorEastAsia" w:hAnsiTheme="majorHAnsi" w:cstheme="majorBidi"/>
      <w:b/>
      <w:color w:val="2F5496" w:themeColor="accent1" w:themeShade="BF"/>
      <w:sz w:val="26"/>
      <w:szCs w:val="26"/>
    </w:rPr>
  </w:style>
  <w:style w:type="paragraph" w:styleId="PargrafodaLista">
    <w:name w:val="List Paragraph"/>
    <w:basedOn w:val="Normal"/>
    <w:link w:val="PargrafodaListaChar"/>
    <w:uiPriority w:val="1"/>
    <w:qFormat/>
    <w:rsid w:val="00323C8B"/>
    <w:pPr>
      <w:widowControl w:val="0"/>
      <w:autoSpaceDE w:val="0"/>
      <w:autoSpaceDN w:val="0"/>
      <w:spacing w:after="0" w:line="240" w:lineRule="auto"/>
      <w:ind w:left="215"/>
    </w:pPr>
    <w:rPr>
      <w:rFonts w:ascii="Arial MT" w:eastAsia="Arial MT" w:hAnsi="Arial MT" w:cs="Arial MT"/>
      <w:b w:val="0"/>
      <w:sz w:val="22"/>
      <w:lang w:val="pt-PT"/>
    </w:rPr>
  </w:style>
  <w:style w:type="character" w:styleId="Hyperlink">
    <w:name w:val="Hyperlink"/>
    <w:basedOn w:val="Fontepargpadro"/>
    <w:uiPriority w:val="99"/>
    <w:unhideWhenUsed/>
    <w:rsid w:val="002F294E"/>
    <w:rPr>
      <w:color w:val="0563C1" w:themeColor="hyperlink"/>
      <w:u w:val="single"/>
    </w:rPr>
  </w:style>
  <w:style w:type="character" w:customStyle="1" w:styleId="MenoPendente1">
    <w:name w:val="Menção Pendente1"/>
    <w:basedOn w:val="Fontepargpadro"/>
    <w:uiPriority w:val="99"/>
    <w:semiHidden/>
    <w:unhideWhenUsed/>
    <w:rsid w:val="002F294E"/>
    <w:rPr>
      <w:color w:val="605E5C"/>
      <w:shd w:val="clear" w:color="auto" w:fill="E1DFDD"/>
    </w:rPr>
  </w:style>
  <w:style w:type="paragraph" w:styleId="NormalWeb">
    <w:name w:val="Normal (Web)"/>
    <w:basedOn w:val="Normal"/>
    <w:uiPriority w:val="99"/>
    <w:unhideWhenUsed/>
    <w:rsid w:val="00971769"/>
    <w:pPr>
      <w:spacing w:before="100" w:beforeAutospacing="1" w:after="100" w:afterAutospacing="1" w:line="240" w:lineRule="auto"/>
    </w:pPr>
    <w:rPr>
      <w:rFonts w:ascii="Times New Roman" w:eastAsia="Times New Roman" w:hAnsi="Times New Roman" w:cs="Times New Roman"/>
      <w:b w:val="0"/>
      <w:szCs w:val="24"/>
      <w:lang w:eastAsia="pt-BR"/>
    </w:rPr>
  </w:style>
  <w:style w:type="paragraph" w:styleId="Reviso">
    <w:name w:val="Revision"/>
    <w:hidden/>
    <w:uiPriority w:val="99"/>
    <w:semiHidden/>
    <w:rsid w:val="00DE5FCB"/>
    <w:pPr>
      <w:spacing w:after="0" w:line="240" w:lineRule="auto"/>
    </w:pPr>
    <w:rPr>
      <w:rFonts w:ascii="Arial" w:hAnsi="Arial"/>
      <w:b/>
      <w:sz w:val="23"/>
    </w:rPr>
  </w:style>
  <w:style w:type="paragraph" w:styleId="Assuntodocomentrio">
    <w:name w:val="annotation subject"/>
    <w:basedOn w:val="Textodecomentrio"/>
    <w:next w:val="Textodecomentrio"/>
    <w:link w:val="AssuntodocomentrioChar"/>
    <w:uiPriority w:val="99"/>
    <w:semiHidden/>
    <w:unhideWhenUsed/>
    <w:rsid w:val="00DE5FCB"/>
    <w:pPr>
      <w:widowControl/>
      <w:autoSpaceDE/>
      <w:autoSpaceDN/>
      <w:spacing w:after="160"/>
    </w:pPr>
    <w:rPr>
      <w:rFonts w:ascii="Arial" w:eastAsiaTheme="minorHAnsi" w:hAnsi="Arial" w:cstheme="minorBidi"/>
      <w:bCs/>
      <w:lang w:val="pt-BR"/>
    </w:rPr>
  </w:style>
  <w:style w:type="character" w:customStyle="1" w:styleId="AssuntodocomentrioChar">
    <w:name w:val="Assunto do comentário Char"/>
    <w:basedOn w:val="TextodecomentrioChar"/>
    <w:link w:val="Assuntodocomentrio"/>
    <w:uiPriority w:val="99"/>
    <w:semiHidden/>
    <w:rsid w:val="00DE5FCB"/>
    <w:rPr>
      <w:rFonts w:ascii="Arial" w:eastAsia="Arial MT" w:hAnsi="Arial" w:cs="Arial MT"/>
      <w:b/>
      <w:bCs/>
      <w:sz w:val="20"/>
      <w:szCs w:val="20"/>
      <w:lang w:val="pt-PT"/>
    </w:rPr>
  </w:style>
  <w:style w:type="character" w:styleId="Forte">
    <w:name w:val="Strong"/>
    <w:basedOn w:val="Fontepargpadro"/>
    <w:uiPriority w:val="22"/>
    <w:qFormat/>
    <w:rsid w:val="00DD507A"/>
    <w:rPr>
      <w:b/>
      <w:bCs/>
    </w:rPr>
  </w:style>
  <w:style w:type="paragraph" w:styleId="Cabealho">
    <w:name w:val="header"/>
    <w:basedOn w:val="Normal"/>
    <w:link w:val="CabealhoChar"/>
    <w:uiPriority w:val="99"/>
    <w:unhideWhenUsed/>
    <w:rsid w:val="000155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5593"/>
    <w:rPr>
      <w:rFonts w:ascii="Arial" w:hAnsi="Arial"/>
      <w:b/>
      <w:sz w:val="23"/>
    </w:rPr>
  </w:style>
  <w:style w:type="paragraph" w:styleId="Rodap">
    <w:name w:val="footer"/>
    <w:basedOn w:val="Normal"/>
    <w:link w:val="RodapChar"/>
    <w:uiPriority w:val="99"/>
    <w:unhideWhenUsed/>
    <w:rsid w:val="00015593"/>
    <w:pPr>
      <w:tabs>
        <w:tab w:val="center" w:pos="4252"/>
        <w:tab w:val="right" w:pos="8504"/>
      </w:tabs>
      <w:spacing w:after="0" w:line="240" w:lineRule="auto"/>
    </w:pPr>
  </w:style>
  <w:style w:type="character" w:customStyle="1" w:styleId="RodapChar">
    <w:name w:val="Rodapé Char"/>
    <w:basedOn w:val="Fontepargpadro"/>
    <w:link w:val="Rodap"/>
    <w:uiPriority w:val="99"/>
    <w:rsid w:val="00015593"/>
    <w:rPr>
      <w:rFonts w:ascii="Arial" w:hAnsi="Arial"/>
      <w:b/>
      <w:sz w:val="23"/>
    </w:rPr>
  </w:style>
  <w:style w:type="table" w:styleId="Tabelacomgrade">
    <w:name w:val="Table Grid"/>
    <w:basedOn w:val="Tabelanormal"/>
    <w:uiPriority w:val="39"/>
    <w:rsid w:val="00BE7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FA4EDD"/>
    <w:rPr>
      <w:rFonts w:asciiTheme="majorHAnsi" w:eastAsiaTheme="majorEastAsia" w:hAnsiTheme="majorHAnsi" w:cstheme="majorBidi"/>
      <w:b/>
      <w:i/>
      <w:iCs/>
      <w:color w:val="2F5496" w:themeColor="accent1" w:themeShade="BF"/>
      <w:sz w:val="23"/>
    </w:rPr>
  </w:style>
  <w:style w:type="character" w:styleId="MenoPendente">
    <w:name w:val="Unresolved Mention"/>
    <w:basedOn w:val="Fontepargpadro"/>
    <w:uiPriority w:val="99"/>
    <w:semiHidden/>
    <w:unhideWhenUsed/>
    <w:rsid w:val="00F20BD3"/>
    <w:rPr>
      <w:color w:val="605E5C"/>
      <w:shd w:val="clear" w:color="auto" w:fill="E1DFDD"/>
    </w:rPr>
  </w:style>
  <w:style w:type="paragraph" w:customStyle="1" w:styleId="SIMARA">
    <w:name w:val="SIMARA"/>
    <w:basedOn w:val="Normal"/>
    <w:link w:val="SIMARAChar"/>
    <w:qFormat/>
    <w:rsid w:val="000C1A98"/>
    <w:pPr>
      <w:numPr>
        <w:ilvl w:val="1"/>
        <w:numId w:val="3"/>
      </w:numPr>
      <w:spacing w:before="120" w:after="120"/>
    </w:pPr>
    <w:rPr>
      <w:rFonts w:cs="Arial"/>
      <w:szCs w:val="24"/>
    </w:rPr>
  </w:style>
  <w:style w:type="character" w:customStyle="1" w:styleId="PargrafodaListaChar">
    <w:name w:val="Parágrafo da Lista Char"/>
    <w:basedOn w:val="Fontepargpadro"/>
    <w:link w:val="PargrafodaLista"/>
    <w:uiPriority w:val="1"/>
    <w:rsid w:val="00BD5AA7"/>
    <w:rPr>
      <w:rFonts w:ascii="Arial MT" w:eastAsia="Arial MT" w:hAnsi="Arial MT" w:cs="Arial MT"/>
      <w:lang w:val="pt-PT"/>
    </w:rPr>
  </w:style>
  <w:style w:type="character" w:customStyle="1" w:styleId="SIMARAChar">
    <w:name w:val="SIMARA Char"/>
    <w:basedOn w:val="PargrafodaListaChar"/>
    <w:link w:val="SIMARA"/>
    <w:rsid w:val="000C1A98"/>
    <w:rPr>
      <w:rFonts w:ascii="Arial" w:eastAsia="Arial MT" w:hAnsi="Arial" w:cs="Arial"/>
      <w:b/>
      <w:sz w:val="24"/>
      <w:szCs w:val="24"/>
      <w:lang w:val="pt-PT"/>
    </w:rPr>
  </w:style>
  <w:style w:type="paragraph" w:styleId="CabealhodoSumrio">
    <w:name w:val="TOC Heading"/>
    <w:basedOn w:val="Ttulo1"/>
    <w:next w:val="Normal"/>
    <w:uiPriority w:val="39"/>
    <w:unhideWhenUsed/>
    <w:qFormat/>
    <w:rsid w:val="000C1A98"/>
    <w:pPr>
      <w:keepNext/>
      <w:keepLines/>
      <w:widowControl/>
      <w:autoSpaceDE/>
      <w:autoSpaceDN/>
      <w:spacing w:before="240" w:line="259" w:lineRule="auto"/>
      <w:ind w:left="0" w:firstLine="0"/>
      <w:jc w:val="left"/>
      <w:outlineLvl w:val="9"/>
    </w:pPr>
    <w:rPr>
      <w:rFonts w:asciiTheme="majorHAnsi" w:eastAsiaTheme="majorEastAsia" w:hAnsiTheme="majorHAnsi" w:cstheme="majorBidi"/>
      <w:bCs w:val="0"/>
      <w:color w:val="2F5496" w:themeColor="accent1" w:themeShade="BF"/>
      <w:sz w:val="32"/>
      <w:szCs w:val="32"/>
      <w:lang w:val="pt-BR" w:eastAsia="pt-BR"/>
    </w:rPr>
  </w:style>
  <w:style w:type="paragraph" w:styleId="Sumrio1">
    <w:name w:val="toc 1"/>
    <w:basedOn w:val="SIMARA"/>
    <w:next w:val="Normal"/>
    <w:autoRedefine/>
    <w:uiPriority w:val="39"/>
    <w:unhideWhenUsed/>
    <w:qFormat/>
    <w:rsid w:val="00E32C78"/>
    <w:pPr>
      <w:numPr>
        <w:ilvl w:val="0"/>
        <w:numId w:val="0"/>
      </w:numPr>
      <w:spacing w:before="0" w:after="100"/>
      <w:ind w:firstLine="709"/>
    </w:pPr>
    <w:rPr>
      <w:rFonts w:cstheme="minorBidi"/>
      <w:szCs w:val="22"/>
    </w:rPr>
  </w:style>
  <w:style w:type="paragraph" w:customStyle="1" w:styleId="Estilo1">
    <w:name w:val="Estilo1"/>
    <w:basedOn w:val="PargrafodaLista"/>
    <w:link w:val="Estilo1Char"/>
    <w:qFormat/>
    <w:rsid w:val="000C1A98"/>
    <w:pPr>
      <w:numPr>
        <w:numId w:val="3"/>
      </w:numPr>
      <w:spacing w:line="360" w:lineRule="auto"/>
    </w:pPr>
    <w:rPr>
      <w:rFonts w:ascii="Arial" w:hAnsi="Arial" w:cs="Arial"/>
      <w:b/>
      <w:bCs/>
      <w:sz w:val="24"/>
      <w:szCs w:val="24"/>
    </w:rPr>
  </w:style>
  <w:style w:type="character" w:customStyle="1" w:styleId="Estilo1Char">
    <w:name w:val="Estilo1 Char"/>
    <w:basedOn w:val="PargrafodaListaChar"/>
    <w:link w:val="Estilo1"/>
    <w:rsid w:val="000C1A98"/>
    <w:rPr>
      <w:rFonts w:ascii="Arial" w:eastAsia="Arial MT" w:hAnsi="Arial" w:cs="Arial"/>
      <w:b/>
      <w:bCs/>
      <w:sz w:val="24"/>
      <w:szCs w:val="24"/>
      <w:lang w:val="pt-PT"/>
    </w:rPr>
  </w:style>
  <w:style w:type="character" w:customStyle="1" w:styleId="Ttulo3Char">
    <w:name w:val="Título 3 Char"/>
    <w:basedOn w:val="Fontepargpadro"/>
    <w:link w:val="Ttulo3"/>
    <w:uiPriority w:val="9"/>
    <w:semiHidden/>
    <w:rsid w:val="00E67E60"/>
    <w:rPr>
      <w:rFonts w:asciiTheme="majorHAnsi" w:eastAsiaTheme="majorEastAsia" w:hAnsiTheme="majorHAnsi" w:cstheme="majorBidi"/>
      <w:b/>
      <w:color w:val="1F3763" w:themeColor="accent1" w:themeShade="7F"/>
      <w:sz w:val="24"/>
      <w:szCs w:val="24"/>
    </w:rPr>
  </w:style>
  <w:style w:type="paragraph" w:styleId="Subttulo">
    <w:name w:val="Subtitle"/>
    <w:basedOn w:val="Normal"/>
    <w:next w:val="Normal"/>
    <w:link w:val="SubttuloChar"/>
    <w:uiPriority w:val="11"/>
    <w:qFormat/>
    <w:rsid w:val="00DE20ED"/>
    <w:pPr>
      <w:numPr>
        <w:numId w:val="7"/>
      </w:numPr>
    </w:pPr>
    <w:rPr>
      <w:rFonts w:eastAsiaTheme="minorEastAsia"/>
      <w:color w:val="000000" w:themeColor="text1"/>
      <w:spacing w:val="15"/>
    </w:rPr>
  </w:style>
  <w:style w:type="character" w:customStyle="1" w:styleId="SubttuloChar">
    <w:name w:val="Subtítulo Char"/>
    <w:basedOn w:val="Fontepargpadro"/>
    <w:link w:val="Subttulo"/>
    <w:uiPriority w:val="11"/>
    <w:rsid w:val="00DE20ED"/>
    <w:rPr>
      <w:rFonts w:ascii="Arial" w:eastAsiaTheme="minorEastAsia" w:hAnsi="Arial"/>
      <w:b/>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0349">
      <w:bodyDiv w:val="1"/>
      <w:marLeft w:val="0"/>
      <w:marRight w:val="0"/>
      <w:marTop w:val="0"/>
      <w:marBottom w:val="0"/>
      <w:divBdr>
        <w:top w:val="none" w:sz="0" w:space="0" w:color="auto"/>
        <w:left w:val="none" w:sz="0" w:space="0" w:color="auto"/>
        <w:bottom w:val="none" w:sz="0" w:space="0" w:color="auto"/>
        <w:right w:val="none" w:sz="0" w:space="0" w:color="auto"/>
      </w:divBdr>
      <w:divsChild>
        <w:div w:id="109477023">
          <w:marLeft w:val="0"/>
          <w:marRight w:val="0"/>
          <w:marTop w:val="0"/>
          <w:marBottom w:val="0"/>
          <w:divBdr>
            <w:top w:val="none" w:sz="0" w:space="0" w:color="auto"/>
            <w:left w:val="none" w:sz="0" w:space="0" w:color="auto"/>
            <w:bottom w:val="none" w:sz="0" w:space="0" w:color="auto"/>
            <w:right w:val="none" w:sz="0" w:space="0" w:color="auto"/>
          </w:divBdr>
          <w:divsChild>
            <w:div w:id="53822789">
              <w:marLeft w:val="0"/>
              <w:marRight w:val="0"/>
              <w:marTop w:val="0"/>
              <w:marBottom w:val="0"/>
              <w:divBdr>
                <w:top w:val="none" w:sz="0" w:space="0" w:color="auto"/>
                <w:left w:val="none" w:sz="0" w:space="0" w:color="auto"/>
                <w:bottom w:val="none" w:sz="0" w:space="0" w:color="auto"/>
                <w:right w:val="none" w:sz="0" w:space="0" w:color="auto"/>
              </w:divBdr>
              <w:divsChild>
                <w:div w:id="11437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2356">
      <w:bodyDiv w:val="1"/>
      <w:marLeft w:val="0"/>
      <w:marRight w:val="0"/>
      <w:marTop w:val="0"/>
      <w:marBottom w:val="0"/>
      <w:divBdr>
        <w:top w:val="none" w:sz="0" w:space="0" w:color="auto"/>
        <w:left w:val="none" w:sz="0" w:space="0" w:color="auto"/>
        <w:bottom w:val="none" w:sz="0" w:space="0" w:color="auto"/>
        <w:right w:val="none" w:sz="0" w:space="0" w:color="auto"/>
      </w:divBdr>
    </w:div>
    <w:div w:id="192379732">
      <w:bodyDiv w:val="1"/>
      <w:marLeft w:val="0"/>
      <w:marRight w:val="0"/>
      <w:marTop w:val="0"/>
      <w:marBottom w:val="0"/>
      <w:divBdr>
        <w:top w:val="none" w:sz="0" w:space="0" w:color="auto"/>
        <w:left w:val="none" w:sz="0" w:space="0" w:color="auto"/>
        <w:bottom w:val="none" w:sz="0" w:space="0" w:color="auto"/>
        <w:right w:val="none" w:sz="0" w:space="0" w:color="auto"/>
      </w:divBdr>
    </w:div>
    <w:div w:id="202527430">
      <w:bodyDiv w:val="1"/>
      <w:marLeft w:val="0"/>
      <w:marRight w:val="0"/>
      <w:marTop w:val="0"/>
      <w:marBottom w:val="0"/>
      <w:divBdr>
        <w:top w:val="none" w:sz="0" w:space="0" w:color="auto"/>
        <w:left w:val="none" w:sz="0" w:space="0" w:color="auto"/>
        <w:bottom w:val="none" w:sz="0" w:space="0" w:color="auto"/>
        <w:right w:val="none" w:sz="0" w:space="0" w:color="auto"/>
      </w:divBdr>
    </w:div>
    <w:div w:id="452330760">
      <w:bodyDiv w:val="1"/>
      <w:marLeft w:val="0"/>
      <w:marRight w:val="0"/>
      <w:marTop w:val="0"/>
      <w:marBottom w:val="0"/>
      <w:divBdr>
        <w:top w:val="none" w:sz="0" w:space="0" w:color="auto"/>
        <w:left w:val="none" w:sz="0" w:space="0" w:color="auto"/>
        <w:bottom w:val="none" w:sz="0" w:space="0" w:color="auto"/>
        <w:right w:val="none" w:sz="0" w:space="0" w:color="auto"/>
      </w:divBdr>
      <w:divsChild>
        <w:div w:id="523515305">
          <w:marLeft w:val="0"/>
          <w:marRight w:val="0"/>
          <w:marTop w:val="0"/>
          <w:marBottom w:val="0"/>
          <w:divBdr>
            <w:top w:val="none" w:sz="0" w:space="0" w:color="auto"/>
            <w:left w:val="none" w:sz="0" w:space="0" w:color="auto"/>
            <w:bottom w:val="none" w:sz="0" w:space="0" w:color="auto"/>
            <w:right w:val="none" w:sz="0" w:space="0" w:color="auto"/>
          </w:divBdr>
        </w:div>
      </w:divsChild>
    </w:div>
    <w:div w:id="487601742">
      <w:bodyDiv w:val="1"/>
      <w:marLeft w:val="0"/>
      <w:marRight w:val="0"/>
      <w:marTop w:val="0"/>
      <w:marBottom w:val="0"/>
      <w:divBdr>
        <w:top w:val="none" w:sz="0" w:space="0" w:color="auto"/>
        <w:left w:val="none" w:sz="0" w:space="0" w:color="auto"/>
        <w:bottom w:val="none" w:sz="0" w:space="0" w:color="auto"/>
        <w:right w:val="none" w:sz="0" w:space="0" w:color="auto"/>
      </w:divBdr>
      <w:divsChild>
        <w:div w:id="1364593849">
          <w:marLeft w:val="0"/>
          <w:marRight w:val="0"/>
          <w:marTop w:val="0"/>
          <w:marBottom w:val="0"/>
          <w:divBdr>
            <w:top w:val="none" w:sz="0" w:space="0" w:color="auto"/>
            <w:left w:val="none" w:sz="0" w:space="0" w:color="auto"/>
            <w:bottom w:val="none" w:sz="0" w:space="0" w:color="auto"/>
            <w:right w:val="none" w:sz="0" w:space="0" w:color="auto"/>
          </w:divBdr>
          <w:divsChild>
            <w:div w:id="16041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2992">
      <w:bodyDiv w:val="1"/>
      <w:marLeft w:val="0"/>
      <w:marRight w:val="0"/>
      <w:marTop w:val="0"/>
      <w:marBottom w:val="0"/>
      <w:divBdr>
        <w:top w:val="none" w:sz="0" w:space="0" w:color="auto"/>
        <w:left w:val="none" w:sz="0" w:space="0" w:color="auto"/>
        <w:bottom w:val="none" w:sz="0" w:space="0" w:color="auto"/>
        <w:right w:val="none" w:sz="0" w:space="0" w:color="auto"/>
      </w:divBdr>
      <w:divsChild>
        <w:div w:id="652417934">
          <w:marLeft w:val="0"/>
          <w:marRight w:val="0"/>
          <w:marTop w:val="0"/>
          <w:marBottom w:val="0"/>
          <w:divBdr>
            <w:top w:val="none" w:sz="0" w:space="0" w:color="auto"/>
            <w:left w:val="none" w:sz="0" w:space="0" w:color="auto"/>
            <w:bottom w:val="none" w:sz="0" w:space="0" w:color="auto"/>
            <w:right w:val="none" w:sz="0" w:space="0" w:color="auto"/>
          </w:divBdr>
          <w:divsChild>
            <w:div w:id="1395543220">
              <w:marLeft w:val="0"/>
              <w:marRight w:val="0"/>
              <w:marTop w:val="0"/>
              <w:marBottom w:val="0"/>
              <w:divBdr>
                <w:top w:val="none" w:sz="0" w:space="0" w:color="auto"/>
                <w:left w:val="none" w:sz="0" w:space="0" w:color="auto"/>
                <w:bottom w:val="none" w:sz="0" w:space="0" w:color="auto"/>
                <w:right w:val="none" w:sz="0" w:space="0" w:color="auto"/>
              </w:divBdr>
              <w:divsChild>
                <w:div w:id="15737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6204">
      <w:bodyDiv w:val="1"/>
      <w:marLeft w:val="0"/>
      <w:marRight w:val="0"/>
      <w:marTop w:val="0"/>
      <w:marBottom w:val="0"/>
      <w:divBdr>
        <w:top w:val="none" w:sz="0" w:space="0" w:color="auto"/>
        <w:left w:val="none" w:sz="0" w:space="0" w:color="auto"/>
        <w:bottom w:val="none" w:sz="0" w:space="0" w:color="auto"/>
        <w:right w:val="none" w:sz="0" w:space="0" w:color="auto"/>
      </w:divBdr>
    </w:div>
    <w:div w:id="678655898">
      <w:bodyDiv w:val="1"/>
      <w:marLeft w:val="0"/>
      <w:marRight w:val="0"/>
      <w:marTop w:val="0"/>
      <w:marBottom w:val="0"/>
      <w:divBdr>
        <w:top w:val="none" w:sz="0" w:space="0" w:color="auto"/>
        <w:left w:val="none" w:sz="0" w:space="0" w:color="auto"/>
        <w:bottom w:val="none" w:sz="0" w:space="0" w:color="auto"/>
        <w:right w:val="none" w:sz="0" w:space="0" w:color="auto"/>
      </w:divBdr>
      <w:divsChild>
        <w:div w:id="439225860">
          <w:marLeft w:val="0"/>
          <w:marRight w:val="0"/>
          <w:marTop w:val="0"/>
          <w:marBottom w:val="0"/>
          <w:divBdr>
            <w:top w:val="none" w:sz="0" w:space="0" w:color="auto"/>
            <w:left w:val="none" w:sz="0" w:space="0" w:color="auto"/>
            <w:bottom w:val="none" w:sz="0" w:space="0" w:color="auto"/>
            <w:right w:val="none" w:sz="0" w:space="0" w:color="auto"/>
          </w:divBdr>
          <w:divsChild>
            <w:div w:id="2130204095">
              <w:marLeft w:val="0"/>
              <w:marRight w:val="0"/>
              <w:marTop w:val="0"/>
              <w:marBottom w:val="0"/>
              <w:divBdr>
                <w:top w:val="none" w:sz="0" w:space="0" w:color="auto"/>
                <w:left w:val="none" w:sz="0" w:space="0" w:color="auto"/>
                <w:bottom w:val="none" w:sz="0" w:space="0" w:color="auto"/>
                <w:right w:val="none" w:sz="0" w:space="0" w:color="auto"/>
              </w:divBdr>
              <w:divsChild>
                <w:div w:id="9017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9781">
          <w:marLeft w:val="0"/>
          <w:marRight w:val="0"/>
          <w:marTop w:val="0"/>
          <w:marBottom w:val="0"/>
          <w:divBdr>
            <w:top w:val="none" w:sz="0" w:space="0" w:color="auto"/>
            <w:left w:val="none" w:sz="0" w:space="0" w:color="auto"/>
            <w:bottom w:val="none" w:sz="0" w:space="0" w:color="auto"/>
            <w:right w:val="none" w:sz="0" w:space="0" w:color="auto"/>
          </w:divBdr>
          <w:divsChild>
            <w:div w:id="800616939">
              <w:marLeft w:val="0"/>
              <w:marRight w:val="0"/>
              <w:marTop w:val="0"/>
              <w:marBottom w:val="0"/>
              <w:divBdr>
                <w:top w:val="none" w:sz="0" w:space="0" w:color="auto"/>
                <w:left w:val="none" w:sz="0" w:space="0" w:color="auto"/>
                <w:bottom w:val="none" w:sz="0" w:space="0" w:color="auto"/>
                <w:right w:val="none" w:sz="0" w:space="0" w:color="auto"/>
              </w:divBdr>
              <w:divsChild>
                <w:div w:id="2122141306">
                  <w:marLeft w:val="0"/>
                  <w:marRight w:val="0"/>
                  <w:marTop w:val="0"/>
                  <w:marBottom w:val="0"/>
                  <w:divBdr>
                    <w:top w:val="none" w:sz="0" w:space="0" w:color="auto"/>
                    <w:left w:val="none" w:sz="0" w:space="0" w:color="auto"/>
                    <w:bottom w:val="none" w:sz="0" w:space="0" w:color="auto"/>
                    <w:right w:val="none" w:sz="0" w:space="0" w:color="auto"/>
                  </w:divBdr>
                </w:div>
              </w:divsChild>
            </w:div>
            <w:div w:id="1403719844">
              <w:marLeft w:val="0"/>
              <w:marRight w:val="0"/>
              <w:marTop w:val="0"/>
              <w:marBottom w:val="0"/>
              <w:divBdr>
                <w:top w:val="none" w:sz="0" w:space="0" w:color="auto"/>
                <w:left w:val="none" w:sz="0" w:space="0" w:color="auto"/>
                <w:bottom w:val="none" w:sz="0" w:space="0" w:color="auto"/>
                <w:right w:val="none" w:sz="0" w:space="0" w:color="auto"/>
              </w:divBdr>
              <w:divsChild>
                <w:div w:id="131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0417">
      <w:bodyDiv w:val="1"/>
      <w:marLeft w:val="0"/>
      <w:marRight w:val="0"/>
      <w:marTop w:val="0"/>
      <w:marBottom w:val="0"/>
      <w:divBdr>
        <w:top w:val="none" w:sz="0" w:space="0" w:color="auto"/>
        <w:left w:val="none" w:sz="0" w:space="0" w:color="auto"/>
        <w:bottom w:val="none" w:sz="0" w:space="0" w:color="auto"/>
        <w:right w:val="none" w:sz="0" w:space="0" w:color="auto"/>
      </w:divBdr>
      <w:divsChild>
        <w:div w:id="839270082">
          <w:marLeft w:val="0"/>
          <w:marRight w:val="0"/>
          <w:marTop w:val="0"/>
          <w:marBottom w:val="0"/>
          <w:divBdr>
            <w:top w:val="none" w:sz="0" w:space="0" w:color="auto"/>
            <w:left w:val="none" w:sz="0" w:space="0" w:color="auto"/>
            <w:bottom w:val="none" w:sz="0" w:space="0" w:color="auto"/>
            <w:right w:val="none" w:sz="0" w:space="0" w:color="auto"/>
          </w:divBdr>
          <w:divsChild>
            <w:div w:id="618537053">
              <w:marLeft w:val="0"/>
              <w:marRight w:val="0"/>
              <w:marTop w:val="0"/>
              <w:marBottom w:val="0"/>
              <w:divBdr>
                <w:top w:val="none" w:sz="0" w:space="0" w:color="auto"/>
                <w:left w:val="none" w:sz="0" w:space="0" w:color="auto"/>
                <w:bottom w:val="none" w:sz="0" w:space="0" w:color="auto"/>
                <w:right w:val="none" w:sz="0" w:space="0" w:color="auto"/>
              </w:divBdr>
              <w:divsChild>
                <w:div w:id="14796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21292">
      <w:bodyDiv w:val="1"/>
      <w:marLeft w:val="0"/>
      <w:marRight w:val="0"/>
      <w:marTop w:val="0"/>
      <w:marBottom w:val="0"/>
      <w:divBdr>
        <w:top w:val="none" w:sz="0" w:space="0" w:color="auto"/>
        <w:left w:val="none" w:sz="0" w:space="0" w:color="auto"/>
        <w:bottom w:val="none" w:sz="0" w:space="0" w:color="auto"/>
        <w:right w:val="none" w:sz="0" w:space="0" w:color="auto"/>
      </w:divBdr>
      <w:divsChild>
        <w:div w:id="1155728619">
          <w:marLeft w:val="0"/>
          <w:marRight w:val="0"/>
          <w:marTop w:val="0"/>
          <w:marBottom w:val="0"/>
          <w:divBdr>
            <w:top w:val="none" w:sz="0" w:space="0" w:color="auto"/>
            <w:left w:val="none" w:sz="0" w:space="0" w:color="auto"/>
            <w:bottom w:val="none" w:sz="0" w:space="0" w:color="auto"/>
            <w:right w:val="none" w:sz="0" w:space="0" w:color="auto"/>
          </w:divBdr>
          <w:divsChild>
            <w:div w:id="149293172">
              <w:marLeft w:val="0"/>
              <w:marRight w:val="0"/>
              <w:marTop w:val="0"/>
              <w:marBottom w:val="0"/>
              <w:divBdr>
                <w:top w:val="none" w:sz="0" w:space="0" w:color="auto"/>
                <w:left w:val="none" w:sz="0" w:space="0" w:color="auto"/>
                <w:bottom w:val="none" w:sz="0" w:space="0" w:color="auto"/>
                <w:right w:val="none" w:sz="0" w:space="0" w:color="auto"/>
              </w:divBdr>
              <w:divsChild>
                <w:div w:id="1426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0646">
          <w:marLeft w:val="0"/>
          <w:marRight w:val="0"/>
          <w:marTop w:val="0"/>
          <w:marBottom w:val="0"/>
          <w:divBdr>
            <w:top w:val="none" w:sz="0" w:space="0" w:color="auto"/>
            <w:left w:val="none" w:sz="0" w:space="0" w:color="auto"/>
            <w:bottom w:val="none" w:sz="0" w:space="0" w:color="auto"/>
            <w:right w:val="none" w:sz="0" w:space="0" w:color="auto"/>
          </w:divBdr>
          <w:divsChild>
            <w:div w:id="116721264">
              <w:marLeft w:val="0"/>
              <w:marRight w:val="0"/>
              <w:marTop w:val="0"/>
              <w:marBottom w:val="0"/>
              <w:divBdr>
                <w:top w:val="none" w:sz="0" w:space="0" w:color="auto"/>
                <w:left w:val="none" w:sz="0" w:space="0" w:color="auto"/>
                <w:bottom w:val="none" w:sz="0" w:space="0" w:color="auto"/>
                <w:right w:val="none" w:sz="0" w:space="0" w:color="auto"/>
              </w:divBdr>
              <w:divsChild>
                <w:div w:id="1158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4775">
      <w:bodyDiv w:val="1"/>
      <w:marLeft w:val="0"/>
      <w:marRight w:val="0"/>
      <w:marTop w:val="0"/>
      <w:marBottom w:val="0"/>
      <w:divBdr>
        <w:top w:val="none" w:sz="0" w:space="0" w:color="auto"/>
        <w:left w:val="none" w:sz="0" w:space="0" w:color="auto"/>
        <w:bottom w:val="none" w:sz="0" w:space="0" w:color="auto"/>
        <w:right w:val="none" w:sz="0" w:space="0" w:color="auto"/>
      </w:divBdr>
      <w:divsChild>
        <w:div w:id="1250190668">
          <w:marLeft w:val="0"/>
          <w:marRight w:val="0"/>
          <w:marTop w:val="0"/>
          <w:marBottom w:val="0"/>
          <w:divBdr>
            <w:top w:val="none" w:sz="0" w:space="0" w:color="auto"/>
            <w:left w:val="none" w:sz="0" w:space="0" w:color="auto"/>
            <w:bottom w:val="none" w:sz="0" w:space="0" w:color="auto"/>
            <w:right w:val="none" w:sz="0" w:space="0" w:color="auto"/>
          </w:divBdr>
          <w:divsChild>
            <w:div w:id="196360618">
              <w:marLeft w:val="0"/>
              <w:marRight w:val="0"/>
              <w:marTop w:val="0"/>
              <w:marBottom w:val="0"/>
              <w:divBdr>
                <w:top w:val="none" w:sz="0" w:space="0" w:color="auto"/>
                <w:left w:val="none" w:sz="0" w:space="0" w:color="auto"/>
                <w:bottom w:val="none" w:sz="0" w:space="0" w:color="auto"/>
                <w:right w:val="none" w:sz="0" w:space="0" w:color="auto"/>
              </w:divBdr>
              <w:divsChild>
                <w:div w:id="17186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1313">
          <w:marLeft w:val="0"/>
          <w:marRight w:val="0"/>
          <w:marTop w:val="0"/>
          <w:marBottom w:val="0"/>
          <w:divBdr>
            <w:top w:val="none" w:sz="0" w:space="0" w:color="auto"/>
            <w:left w:val="none" w:sz="0" w:space="0" w:color="auto"/>
            <w:bottom w:val="none" w:sz="0" w:space="0" w:color="auto"/>
            <w:right w:val="none" w:sz="0" w:space="0" w:color="auto"/>
          </w:divBdr>
          <w:divsChild>
            <w:div w:id="32270379">
              <w:marLeft w:val="0"/>
              <w:marRight w:val="0"/>
              <w:marTop w:val="0"/>
              <w:marBottom w:val="0"/>
              <w:divBdr>
                <w:top w:val="none" w:sz="0" w:space="0" w:color="auto"/>
                <w:left w:val="none" w:sz="0" w:space="0" w:color="auto"/>
                <w:bottom w:val="none" w:sz="0" w:space="0" w:color="auto"/>
                <w:right w:val="none" w:sz="0" w:space="0" w:color="auto"/>
              </w:divBdr>
              <w:divsChild>
                <w:div w:id="1011639486">
                  <w:marLeft w:val="0"/>
                  <w:marRight w:val="0"/>
                  <w:marTop w:val="0"/>
                  <w:marBottom w:val="0"/>
                  <w:divBdr>
                    <w:top w:val="none" w:sz="0" w:space="0" w:color="auto"/>
                    <w:left w:val="none" w:sz="0" w:space="0" w:color="auto"/>
                    <w:bottom w:val="none" w:sz="0" w:space="0" w:color="auto"/>
                    <w:right w:val="none" w:sz="0" w:space="0" w:color="auto"/>
                  </w:divBdr>
                </w:div>
              </w:divsChild>
            </w:div>
            <w:div w:id="1563324972">
              <w:marLeft w:val="0"/>
              <w:marRight w:val="0"/>
              <w:marTop w:val="0"/>
              <w:marBottom w:val="0"/>
              <w:divBdr>
                <w:top w:val="none" w:sz="0" w:space="0" w:color="auto"/>
                <w:left w:val="none" w:sz="0" w:space="0" w:color="auto"/>
                <w:bottom w:val="none" w:sz="0" w:space="0" w:color="auto"/>
                <w:right w:val="none" w:sz="0" w:space="0" w:color="auto"/>
              </w:divBdr>
              <w:divsChild>
                <w:div w:id="3374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98503">
      <w:bodyDiv w:val="1"/>
      <w:marLeft w:val="0"/>
      <w:marRight w:val="0"/>
      <w:marTop w:val="0"/>
      <w:marBottom w:val="0"/>
      <w:divBdr>
        <w:top w:val="none" w:sz="0" w:space="0" w:color="auto"/>
        <w:left w:val="none" w:sz="0" w:space="0" w:color="auto"/>
        <w:bottom w:val="none" w:sz="0" w:space="0" w:color="auto"/>
        <w:right w:val="none" w:sz="0" w:space="0" w:color="auto"/>
      </w:divBdr>
      <w:divsChild>
        <w:div w:id="408117334">
          <w:marLeft w:val="0"/>
          <w:marRight w:val="0"/>
          <w:marTop w:val="0"/>
          <w:marBottom w:val="0"/>
          <w:divBdr>
            <w:top w:val="none" w:sz="0" w:space="0" w:color="auto"/>
            <w:left w:val="none" w:sz="0" w:space="0" w:color="auto"/>
            <w:bottom w:val="none" w:sz="0" w:space="0" w:color="auto"/>
            <w:right w:val="none" w:sz="0" w:space="0" w:color="auto"/>
          </w:divBdr>
        </w:div>
        <w:div w:id="666786824">
          <w:marLeft w:val="0"/>
          <w:marRight w:val="0"/>
          <w:marTop w:val="0"/>
          <w:marBottom w:val="0"/>
          <w:divBdr>
            <w:top w:val="none" w:sz="0" w:space="0" w:color="auto"/>
            <w:left w:val="none" w:sz="0" w:space="0" w:color="auto"/>
            <w:bottom w:val="none" w:sz="0" w:space="0" w:color="auto"/>
            <w:right w:val="none" w:sz="0" w:space="0" w:color="auto"/>
          </w:divBdr>
        </w:div>
        <w:div w:id="731581684">
          <w:marLeft w:val="0"/>
          <w:marRight w:val="0"/>
          <w:marTop w:val="0"/>
          <w:marBottom w:val="0"/>
          <w:divBdr>
            <w:top w:val="none" w:sz="0" w:space="0" w:color="auto"/>
            <w:left w:val="none" w:sz="0" w:space="0" w:color="auto"/>
            <w:bottom w:val="none" w:sz="0" w:space="0" w:color="auto"/>
            <w:right w:val="none" w:sz="0" w:space="0" w:color="auto"/>
          </w:divBdr>
        </w:div>
        <w:div w:id="966736347">
          <w:marLeft w:val="0"/>
          <w:marRight w:val="0"/>
          <w:marTop w:val="0"/>
          <w:marBottom w:val="0"/>
          <w:divBdr>
            <w:top w:val="none" w:sz="0" w:space="0" w:color="auto"/>
            <w:left w:val="none" w:sz="0" w:space="0" w:color="auto"/>
            <w:bottom w:val="none" w:sz="0" w:space="0" w:color="auto"/>
            <w:right w:val="none" w:sz="0" w:space="0" w:color="auto"/>
          </w:divBdr>
        </w:div>
        <w:div w:id="1271352516">
          <w:marLeft w:val="0"/>
          <w:marRight w:val="0"/>
          <w:marTop w:val="0"/>
          <w:marBottom w:val="0"/>
          <w:divBdr>
            <w:top w:val="none" w:sz="0" w:space="0" w:color="auto"/>
            <w:left w:val="none" w:sz="0" w:space="0" w:color="auto"/>
            <w:bottom w:val="none" w:sz="0" w:space="0" w:color="auto"/>
            <w:right w:val="none" w:sz="0" w:space="0" w:color="auto"/>
          </w:divBdr>
        </w:div>
        <w:div w:id="1493570722">
          <w:marLeft w:val="0"/>
          <w:marRight w:val="0"/>
          <w:marTop w:val="0"/>
          <w:marBottom w:val="0"/>
          <w:divBdr>
            <w:top w:val="none" w:sz="0" w:space="0" w:color="auto"/>
            <w:left w:val="none" w:sz="0" w:space="0" w:color="auto"/>
            <w:bottom w:val="none" w:sz="0" w:space="0" w:color="auto"/>
            <w:right w:val="none" w:sz="0" w:space="0" w:color="auto"/>
          </w:divBdr>
        </w:div>
        <w:div w:id="1653218665">
          <w:marLeft w:val="0"/>
          <w:marRight w:val="0"/>
          <w:marTop w:val="0"/>
          <w:marBottom w:val="0"/>
          <w:divBdr>
            <w:top w:val="none" w:sz="0" w:space="0" w:color="auto"/>
            <w:left w:val="none" w:sz="0" w:space="0" w:color="auto"/>
            <w:bottom w:val="none" w:sz="0" w:space="0" w:color="auto"/>
            <w:right w:val="none" w:sz="0" w:space="0" w:color="auto"/>
          </w:divBdr>
        </w:div>
        <w:div w:id="1768039701">
          <w:marLeft w:val="0"/>
          <w:marRight w:val="0"/>
          <w:marTop w:val="0"/>
          <w:marBottom w:val="0"/>
          <w:divBdr>
            <w:top w:val="none" w:sz="0" w:space="0" w:color="auto"/>
            <w:left w:val="none" w:sz="0" w:space="0" w:color="auto"/>
            <w:bottom w:val="none" w:sz="0" w:space="0" w:color="auto"/>
            <w:right w:val="none" w:sz="0" w:space="0" w:color="auto"/>
          </w:divBdr>
        </w:div>
        <w:div w:id="1787698584">
          <w:marLeft w:val="0"/>
          <w:marRight w:val="0"/>
          <w:marTop w:val="0"/>
          <w:marBottom w:val="0"/>
          <w:divBdr>
            <w:top w:val="none" w:sz="0" w:space="0" w:color="auto"/>
            <w:left w:val="none" w:sz="0" w:space="0" w:color="auto"/>
            <w:bottom w:val="none" w:sz="0" w:space="0" w:color="auto"/>
            <w:right w:val="none" w:sz="0" w:space="0" w:color="auto"/>
          </w:divBdr>
        </w:div>
        <w:div w:id="1943339421">
          <w:marLeft w:val="0"/>
          <w:marRight w:val="0"/>
          <w:marTop w:val="0"/>
          <w:marBottom w:val="0"/>
          <w:divBdr>
            <w:top w:val="none" w:sz="0" w:space="0" w:color="auto"/>
            <w:left w:val="none" w:sz="0" w:space="0" w:color="auto"/>
            <w:bottom w:val="none" w:sz="0" w:space="0" w:color="auto"/>
            <w:right w:val="none" w:sz="0" w:space="0" w:color="auto"/>
          </w:divBdr>
        </w:div>
        <w:div w:id="2013288340">
          <w:marLeft w:val="0"/>
          <w:marRight w:val="0"/>
          <w:marTop w:val="0"/>
          <w:marBottom w:val="0"/>
          <w:divBdr>
            <w:top w:val="none" w:sz="0" w:space="0" w:color="auto"/>
            <w:left w:val="none" w:sz="0" w:space="0" w:color="auto"/>
            <w:bottom w:val="none" w:sz="0" w:space="0" w:color="auto"/>
            <w:right w:val="none" w:sz="0" w:space="0" w:color="auto"/>
          </w:divBdr>
        </w:div>
      </w:divsChild>
    </w:div>
    <w:div w:id="951402688">
      <w:bodyDiv w:val="1"/>
      <w:marLeft w:val="0"/>
      <w:marRight w:val="0"/>
      <w:marTop w:val="0"/>
      <w:marBottom w:val="0"/>
      <w:divBdr>
        <w:top w:val="none" w:sz="0" w:space="0" w:color="auto"/>
        <w:left w:val="none" w:sz="0" w:space="0" w:color="auto"/>
        <w:bottom w:val="none" w:sz="0" w:space="0" w:color="auto"/>
        <w:right w:val="none" w:sz="0" w:space="0" w:color="auto"/>
      </w:divBdr>
    </w:div>
    <w:div w:id="1264993283">
      <w:bodyDiv w:val="1"/>
      <w:marLeft w:val="0"/>
      <w:marRight w:val="0"/>
      <w:marTop w:val="0"/>
      <w:marBottom w:val="0"/>
      <w:divBdr>
        <w:top w:val="none" w:sz="0" w:space="0" w:color="auto"/>
        <w:left w:val="none" w:sz="0" w:space="0" w:color="auto"/>
        <w:bottom w:val="none" w:sz="0" w:space="0" w:color="auto"/>
        <w:right w:val="none" w:sz="0" w:space="0" w:color="auto"/>
      </w:divBdr>
    </w:div>
    <w:div w:id="1371421009">
      <w:bodyDiv w:val="1"/>
      <w:marLeft w:val="0"/>
      <w:marRight w:val="0"/>
      <w:marTop w:val="0"/>
      <w:marBottom w:val="0"/>
      <w:divBdr>
        <w:top w:val="none" w:sz="0" w:space="0" w:color="auto"/>
        <w:left w:val="none" w:sz="0" w:space="0" w:color="auto"/>
        <w:bottom w:val="none" w:sz="0" w:space="0" w:color="auto"/>
        <w:right w:val="none" w:sz="0" w:space="0" w:color="auto"/>
      </w:divBdr>
      <w:divsChild>
        <w:div w:id="1500388046">
          <w:marLeft w:val="0"/>
          <w:marRight w:val="0"/>
          <w:marTop w:val="0"/>
          <w:marBottom w:val="0"/>
          <w:divBdr>
            <w:top w:val="none" w:sz="0" w:space="0" w:color="auto"/>
            <w:left w:val="none" w:sz="0" w:space="0" w:color="auto"/>
            <w:bottom w:val="none" w:sz="0" w:space="0" w:color="auto"/>
            <w:right w:val="none" w:sz="0" w:space="0" w:color="auto"/>
          </w:divBdr>
          <w:divsChild>
            <w:div w:id="5680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2410">
      <w:bodyDiv w:val="1"/>
      <w:marLeft w:val="0"/>
      <w:marRight w:val="0"/>
      <w:marTop w:val="0"/>
      <w:marBottom w:val="0"/>
      <w:divBdr>
        <w:top w:val="none" w:sz="0" w:space="0" w:color="auto"/>
        <w:left w:val="none" w:sz="0" w:space="0" w:color="auto"/>
        <w:bottom w:val="none" w:sz="0" w:space="0" w:color="auto"/>
        <w:right w:val="none" w:sz="0" w:space="0" w:color="auto"/>
      </w:divBdr>
    </w:div>
    <w:div w:id="1568153480">
      <w:bodyDiv w:val="1"/>
      <w:marLeft w:val="0"/>
      <w:marRight w:val="0"/>
      <w:marTop w:val="0"/>
      <w:marBottom w:val="0"/>
      <w:divBdr>
        <w:top w:val="none" w:sz="0" w:space="0" w:color="auto"/>
        <w:left w:val="none" w:sz="0" w:space="0" w:color="auto"/>
        <w:bottom w:val="none" w:sz="0" w:space="0" w:color="auto"/>
        <w:right w:val="none" w:sz="0" w:space="0" w:color="auto"/>
      </w:divBdr>
    </w:div>
    <w:div w:id="1621960932">
      <w:bodyDiv w:val="1"/>
      <w:marLeft w:val="0"/>
      <w:marRight w:val="0"/>
      <w:marTop w:val="0"/>
      <w:marBottom w:val="0"/>
      <w:divBdr>
        <w:top w:val="none" w:sz="0" w:space="0" w:color="auto"/>
        <w:left w:val="none" w:sz="0" w:space="0" w:color="auto"/>
        <w:bottom w:val="none" w:sz="0" w:space="0" w:color="auto"/>
        <w:right w:val="none" w:sz="0" w:space="0" w:color="auto"/>
      </w:divBdr>
    </w:div>
    <w:div w:id="1775858986">
      <w:bodyDiv w:val="1"/>
      <w:marLeft w:val="0"/>
      <w:marRight w:val="0"/>
      <w:marTop w:val="0"/>
      <w:marBottom w:val="0"/>
      <w:divBdr>
        <w:top w:val="none" w:sz="0" w:space="0" w:color="auto"/>
        <w:left w:val="none" w:sz="0" w:space="0" w:color="auto"/>
        <w:bottom w:val="none" w:sz="0" w:space="0" w:color="auto"/>
        <w:right w:val="none" w:sz="0" w:space="0" w:color="auto"/>
      </w:divBdr>
      <w:divsChild>
        <w:div w:id="1023748954">
          <w:marLeft w:val="0"/>
          <w:marRight w:val="0"/>
          <w:marTop w:val="0"/>
          <w:marBottom w:val="0"/>
          <w:divBdr>
            <w:top w:val="none" w:sz="0" w:space="0" w:color="auto"/>
            <w:left w:val="none" w:sz="0" w:space="0" w:color="auto"/>
            <w:bottom w:val="none" w:sz="0" w:space="0" w:color="auto"/>
            <w:right w:val="none" w:sz="0" w:space="0" w:color="auto"/>
          </w:divBdr>
          <w:divsChild>
            <w:div w:id="1209684697">
              <w:marLeft w:val="0"/>
              <w:marRight w:val="0"/>
              <w:marTop w:val="0"/>
              <w:marBottom w:val="0"/>
              <w:divBdr>
                <w:top w:val="none" w:sz="0" w:space="0" w:color="auto"/>
                <w:left w:val="none" w:sz="0" w:space="0" w:color="auto"/>
                <w:bottom w:val="none" w:sz="0" w:space="0" w:color="auto"/>
                <w:right w:val="none" w:sz="0" w:space="0" w:color="auto"/>
              </w:divBdr>
              <w:divsChild>
                <w:div w:id="1166361803">
                  <w:marLeft w:val="0"/>
                  <w:marRight w:val="0"/>
                  <w:marTop w:val="0"/>
                  <w:marBottom w:val="0"/>
                  <w:divBdr>
                    <w:top w:val="none" w:sz="0" w:space="0" w:color="auto"/>
                    <w:left w:val="none" w:sz="0" w:space="0" w:color="auto"/>
                    <w:bottom w:val="none" w:sz="0" w:space="0" w:color="auto"/>
                    <w:right w:val="none" w:sz="0" w:space="0" w:color="auto"/>
                  </w:divBdr>
                </w:div>
              </w:divsChild>
            </w:div>
            <w:div w:id="2075664194">
              <w:marLeft w:val="0"/>
              <w:marRight w:val="0"/>
              <w:marTop w:val="0"/>
              <w:marBottom w:val="0"/>
              <w:divBdr>
                <w:top w:val="none" w:sz="0" w:space="0" w:color="auto"/>
                <w:left w:val="none" w:sz="0" w:space="0" w:color="auto"/>
                <w:bottom w:val="none" w:sz="0" w:space="0" w:color="auto"/>
                <w:right w:val="none" w:sz="0" w:space="0" w:color="auto"/>
              </w:divBdr>
              <w:divsChild>
                <w:div w:id="19162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0237">
          <w:marLeft w:val="0"/>
          <w:marRight w:val="0"/>
          <w:marTop w:val="0"/>
          <w:marBottom w:val="0"/>
          <w:divBdr>
            <w:top w:val="none" w:sz="0" w:space="0" w:color="auto"/>
            <w:left w:val="none" w:sz="0" w:space="0" w:color="auto"/>
            <w:bottom w:val="none" w:sz="0" w:space="0" w:color="auto"/>
            <w:right w:val="none" w:sz="0" w:space="0" w:color="auto"/>
          </w:divBdr>
          <w:divsChild>
            <w:div w:id="1611274351">
              <w:marLeft w:val="0"/>
              <w:marRight w:val="0"/>
              <w:marTop w:val="0"/>
              <w:marBottom w:val="0"/>
              <w:divBdr>
                <w:top w:val="none" w:sz="0" w:space="0" w:color="auto"/>
                <w:left w:val="none" w:sz="0" w:space="0" w:color="auto"/>
                <w:bottom w:val="none" w:sz="0" w:space="0" w:color="auto"/>
                <w:right w:val="none" w:sz="0" w:space="0" w:color="auto"/>
              </w:divBdr>
              <w:divsChild>
                <w:div w:id="6368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5759">
      <w:bodyDiv w:val="1"/>
      <w:marLeft w:val="0"/>
      <w:marRight w:val="0"/>
      <w:marTop w:val="0"/>
      <w:marBottom w:val="0"/>
      <w:divBdr>
        <w:top w:val="none" w:sz="0" w:space="0" w:color="auto"/>
        <w:left w:val="none" w:sz="0" w:space="0" w:color="auto"/>
        <w:bottom w:val="none" w:sz="0" w:space="0" w:color="auto"/>
        <w:right w:val="none" w:sz="0" w:space="0" w:color="auto"/>
      </w:divBdr>
      <w:divsChild>
        <w:div w:id="969433962">
          <w:marLeft w:val="0"/>
          <w:marRight w:val="0"/>
          <w:marTop w:val="0"/>
          <w:marBottom w:val="0"/>
          <w:divBdr>
            <w:top w:val="none" w:sz="0" w:space="0" w:color="auto"/>
            <w:left w:val="none" w:sz="0" w:space="0" w:color="auto"/>
            <w:bottom w:val="none" w:sz="0" w:space="0" w:color="auto"/>
            <w:right w:val="none" w:sz="0" w:space="0" w:color="auto"/>
          </w:divBdr>
          <w:divsChild>
            <w:div w:id="1293364792">
              <w:marLeft w:val="0"/>
              <w:marRight w:val="0"/>
              <w:marTop w:val="0"/>
              <w:marBottom w:val="0"/>
              <w:divBdr>
                <w:top w:val="none" w:sz="0" w:space="0" w:color="auto"/>
                <w:left w:val="none" w:sz="0" w:space="0" w:color="auto"/>
                <w:bottom w:val="none" w:sz="0" w:space="0" w:color="auto"/>
                <w:right w:val="none" w:sz="0" w:space="0" w:color="auto"/>
              </w:divBdr>
              <w:divsChild>
                <w:div w:id="21323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6550">
      <w:bodyDiv w:val="1"/>
      <w:marLeft w:val="0"/>
      <w:marRight w:val="0"/>
      <w:marTop w:val="0"/>
      <w:marBottom w:val="0"/>
      <w:divBdr>
        <w:top w:val="none" w:sz="0" w:space="0" w:color="auto"/>
        <w:left w:val="none" w:sz="0" w:space="0" w:color="auto"/>
        <w:bottom w:val="none" w:sz="0" w:space="0" w:color="auto"/>
        <w:right w:val="none" w:sz="0" w:space="0" w:color="auto"/>
      </w:divBdr>
    </w:div>
    <w:div w:id="2027360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824C-2223-4E09-892B-27A3C99E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3830</TotalTime>
  <Pages>23</Pages>
  <Words>6619</Words>
  <Characters>35748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Simara Sá</dc:creator>
  <cp:keywords/>
  <dc:description/>
  <cp:lastModifiedBy>Simara Sá Costa</cp:lastModifiedBy>
  <cp:revision>25</cp:revision>
  <cp:lastPrinted>2022-07-10T04:29:00Z</cp:lastPrinted>
  <dcterms:created xsi:type="dcterms:W3CDTF">2022-04-08T20:19:00Z</dcterms:created>
  <dcterms:modified xsi:type="dcterms:W3CDTF">2023-03-15T16:31:00Z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#000000,12,Calibri</vt:lpwstr>
  </property>
  <property fmtid="{D5CDD505-2E9C-101B-9397-08002B2CF9AE}" pid="4" name="ClassificationContentMarkingHeaderText">
    <vt:lpwstr>#SIGILOSA</vt:lpwstr>
  </property>
  <property fmtid="{D5CDD505-2E9C-101B-9397-08002B2CF9AE}" pid="5" name="MSIP_Label_27fe61f1-65ab-40ac-867b-9ab75e936a28_Enabled">
    <vt:lpwstr>true</vt:lpwstr>
  </property>
  <property fmtid="{D5CDD505-2E9C-101B-9397-08002B2CF9AE}" pid="6" name="MSIP_Label_27fe61f1-65ab-40ac-867b-9ab75e936a28_SetDate">
    <vt:lpwstr>2021-10-13T17:11:42Z</vt:lpwstr>
  </property>
  <property fmtid="{D5CDD505-2E9C-101B-9397-08002B2CF9AE}" pid="7" name="MSIP_Label_27fe61f1-65ab-40ac-867b-9ab75e936a28_Method">
    <vt:lpwstr>Privileged</vt:lpwstr>
  </property>
  <property fmtid="{D5CDD505-2E9C-101B-9397-08002B2CF9AE}" pid="8" name="MSIP_Label_27fe61f1-65ab-40ac-867b-9ab75e936a28_Name">
    <vt:lpwstr>CLASSIFICAÇÃO SIGILOSA</vt:lpwstr>
  </property>
  <property fmtid="{D5CDD505-2E9C-101B-9397-08002B2CF9AE}" pid="9" name="MSIP_Label_27fe61f1-65ab-40ac-867b-9ab75e936a28_SiteId">
    <vt:lpwstr>ec8a6a0a-d9e4-4c1e-b499-6b85ac95eddf</vt:lpwstr>
  </property>
  <property fmtid="{D5CDD505-2E9C-101B-9397-08002B2CF9AE}" pid="10" name="MSIP_Label_27fe61f1-65ab-40ac-867b-9ab75e936a28_ActionId">
    <vt:lpwstr>544e6d42-8fdf-402f-8b82-d7fd64032e08</vt:lpwstr>
  </property>
  <property fmtid="{D5CDD505-2E9C-101B-9397-08002B2CF9AE}" pid="11" name="MSIP_Label_27fe61f1-65ab-40ac-867b-9ab75e936a28_ContentBits">
    <vt:lpwstr>1</vt:lpwstr>
  </property>
</Properties>
</file>