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353060</wp:posOffset>
                </wp:positionV>
                <wp:extent cx="7246620" cy="13308330"/>
                <wp:effectExtent l="22225" t="3175" r="2730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6295" y="1243965"/>
                          <a:ext cx="7246620" cy="13308330"/>
                        </a:xfrm>
                        <a:prstGeom prst="rect">
                          <a:avLst/>
                        </a:pr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5pt;margin-top:27.8pt;height:1047.9pt;width:570.6pt;z-index:251658240;v-text-anchor:middle;mso-width-relative:page;mso-height-relative:page;" filled="f" stroked="t" coordsize="21600,21600" o:gfxdata="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6cKy3AAAAAwBAAAPAAAAAAAAAAEAIAAAACIAAABkcnMvZG93bnJldi54&#10;bWxQSwECFAAUAAAACACHTuJAtWl2C2gCAACqBAAADgAAAAAAAAABACAAAAArAQAAZHJzL2Uyb0Rv&#10;Yy54bWxQSwUGAAAAAAYABgBZAQAABQYAAAAA&#10;">
                <v:fill on="f" focussize="0,0"/>
                <v:stroke weight="3.5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ppt5</w:t>
      </w:r>
      <w:r>
        <w:rPr>
          <w:rFonts w:hint="eastAsia"/>
          <w:b/>
          <w:bCs/>
          <w:lang w:val="en-US" w:eastAsia="zh-CN"/>
        </w:rPr>
        <w:t>全局变量在支付之前更新</w:t>
      </w:r>
    </w:p>
    <w:p>
      <w:pPr>
        <w:rPr>
          <w:rFonts w:hint="eastAsia"/>
          <w:b/>
          <w:bCs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out3671.sol（securify ppt5类型FP）    (8月15号)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contract PvPCrash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withdraw() gasMin isHuman public returns (bool)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address _user = msg.sender;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uint256 _userBalance;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(!roundEnded &amp;&amp; withdrawBlock[block.number] &lt;= maxNumBlock)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_userBalance = getBalance(_user);   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(_balance &gt; _userBalance)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(_userBalance &gt; 0) {</w:t>
      </w:r>
    </w:p>
    <w:p>
      <w:pPr>
        <w:bidi w:val="0"/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b/>
          <w:bCs/>
          <w:color w:val="FF0000"/>
          <w:lang w:val="en-US" w:eastAsia="zh-CN"/>
        </w:rPr>
        <w:t>_user.transfer(_userBalance); //  cfg的后面只有return true了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emit Withdraw(_user, _userBalance);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out7854.sol(oyente PPT5类型FP) （8月15号）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contract MultiSeller{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function sell( IMultiToken _mtkn, uint256 _amount, bytes _callDatas, uint[] _starts, address _for) public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_mtkn.asmTransferFrom(msg.sender, this, _amount);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_mtkn.unbundle(this, _amount);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change(_callDatas, _starts);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 xml:space="preserve"> _for.transfer(address(this).balance);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24130</wp:posOffset>
                </wp:positionV>
                <wp:extent cx="2397125" cy="523875"/>
                <wp:effectExtent l="4445" t="4445" r="17780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0415" y="1382395"/>
                          <a:ext cx="2397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新的两个例子oyente FP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4pt;margin-top:1.9pt;height:41.25pt;width:188.75pt;z-index:251659264;mso-width-relative:page;mso-height-relative:page;" fillcolor="#FFFFFF [3201]" filled="t" stroked="t" coordsize="21600,21600" o:gfxdata="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2yCDdQAAAAJAQAADwAAAAAAAAABACAA&#10;AAAiAAAAZHJzL2Rvd25yZXYueG1sUEsBAhQAFAAAAAgAh07iQFWA0klKAgAAdQ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32"/>
                          <w:szCs w:val="4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新的两个例子oyente FP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out2363.sol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contract Crowdsale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function withdrawalOwner() public{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uint amount =</w:t>
      </w:r>
      <w:r>
        <w:rPr>
          <w:rFonts w:hint="eastAsia"/>
          <w:b/>
          <w:bCs/>
          <w:color w:val="FF0000"/>
          <w:lang w:val="en-US" w:eastAsia="zh-CN"/>
        </w:rPr>
        <w:t xml:space="preserve"> this.balance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if (</w:t>
      </w:r>
      <w:r>
        <w:rPr>
          <w:rFonts w:hint="eastAsia"/>
          <w:b/>
          <w:bCs/>
          <w:color w:val="FF0000"/>
          <w:lang w:val="en-US" w:eastAsia="zh-CN"/>
        </w:rPr>
        <w:t xml:space="preserve">amount </w:t>
      </w:r>
      <w:r>
        <w:rPr>
          <w:rFonts w:hint="eastAsia"/>
          <w:b w:val="0"/>
          <w:bCs w:val="0"/>
          <w:lang w:val="en-US" w:eastAsia="zh-CN"/>
        </w:rPr>
        <w:t>&gt; 0) {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bool ok = </w:t>
      </w:r>
      <w:r>
        <w:rPr>
          <w:rFonts w:hint="eastAsia"/>
          <w:b/>
          <w:bCs/>
          <w:color w:val="FF0000"/>
          <w:lang w:val="en-US" w:eastAsia="zh-CN"/>
        </w:rPr>
        <w:t>msg.sender.call.value(amount)();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 amount第二次会变0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WithdrawalEther(msg.sender, amount, ok);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}   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out7219.sol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 GreedVSFear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jackpotSend() payable public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uint256 </w:t>
      </w:r>
      <w:r>
        <w:rPr>
          <w:rFonts w:hint="eastAsia"/>
          <w:b/>
          <w:bCs/>
          <w:color w:val="FF0000"/>
          <w:lang w:val="en-US" w:eastAsia="zh-CN"/>
        </w:rPr>
        <w:t xml:space="preserve">ethToPay </w:t>
      </w:r>
      <w:r>
        <w:rPr>
          <w:rFonts w:hint="eastAsia"/>
          <w:lang w:val="en-US" w:eastAsia="zh-CN"/>
        </w:rPr>
        <w:t>= SafeMath.sub(jackpotCollected, jackpotReceived);</w:t>
      </w:r>
    </w:p>
    <w:p>
      <w:pPr>
        <w:bidi w:val="0"/>
        <w:ind w:firstLine="420" w:firstLineChars="0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 xml:space="preserve"> require(ethToPay &gt; 1);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// 对payment中的钱数做了require</w:t>
      </w:r>
    </w:p>
    <w:p>
      <w:pPr>
        <w:bidi w:val="0"/>
        <w:ind w:firstLine="420" w:firstLineChars="0"/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jackpotReceived = SafeMath.add(jackpotReceived, ethToPay);  //全局变量的写</w:t>
      </w:r>
    </w:p>
    <w:p>
      <w:pPr>
        <w:bidi w:val="0"/>
        <w:ind w:firstLine="420" w:firstLineChars="0"/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if(!jackpotAddress.call.value(</w:t>
      </w:r>
      <w:r>
        <w:rPr>
          <w:rFonts w:hint="eastAsia"/>
          <w:b/>
          <w:bCs/>
          <w:color w:val="FF0000"/>
          <w:lang w:val="en-US" w:eastAsia="zh-CN"/>
        </w:rPr>
        <w:t>ethToPay</w:t>
      </w:r>
      <w:r>
        <w:rPr>
          <w:rFonts w:hint="eastAsia"/>
          <w:lang w:val="en-US" w:eastAsia="zh-CN"/>
        </w:rPr>
        <w:t>).gas(400000)())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 payment  ethToPay在之前被更新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jackpotReceived = SafeMath.sub(jackpotReceived, ethToPay);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out11123.sol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 PausableInterface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executeCall ( address _target,  uint256 _suppliedGas,  bytes _transactionBytecode) external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bidi w:val="0"/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lang w:val="en-US" w:eastAsia="zh-CN"/>
        </w:rPr>
        <w:t>require(underExecution == false);  //全局变量判断</w:t>
      </w:r>
    </w:p>
    <w:p>
      <w:pPr>
        <w:bidi w:val="0"/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lang w:val="en-US" w:eastAsia="zh-CN"/>
        </w:rPr>
        <w:t xml:space="preserve"> underExecution = true; // Avoid recursive calling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全局变量更新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_target.call.gas(_suppliedGas).value(_ethValue)(_transactionBytecode);  //payment</w:t>
      </w:r>
    </w:p>
    <w:p>
      <w:pPr>
        <w:bidi w:val="0"/>
        <w:ind w:firstLine="420" w:firstLineChars="0"/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underExecution = false; //全局变量再次更新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out3485.sol (slither和securify都是FP)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contract PowerEtherHelper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function withdrawPendingTransactions()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public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returns (bool) {</w:t>
      </w:r>
    </w:p>
    <w:p>
      <w:pPr>
        <w:rPr>
          <w:rFonts w:hint="eastAsia"/>
        </w:rPr>
      </w:pPr>
      <w:r>
        <w:rPr>
          <w:rFonts w:hint="eastAsia"/>
        </w:rPr>
        <w:t xml:space="preserve">            uint256 amount = playerFundsToWithdraw[msg.sender];</w:t>
      </w:r>
    </w:p>
    <w:p>
      <w:pPr>
        <w:rPr>
          <w:rFonts w:hint="default" w:eastAsiaTheme="minor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playerFundsToWithdraw[msg.sender] = 0;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//全局变量更新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if (</w:t>
      </w:r>
      <w:r>
        <w:rPr>
          <w:rFonts w:hint="eastAsia"/>
          <w:b/>
          <w:bCs/>
          <w:color w:val="FF0000"/>
        </w:rPr>
        <w:t>msg.sender.call.value(amount)()</w:t>
      </w:r>
      <w:r>
        <w:rPr>
          <w:rFonts w:hint="eastAsia"/>
        </w:rPr>
        <w:t>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//支付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    } else </w:t>
      </w:r>
      <w:r>
        <w:rPr>
          <w:rFonts w:hint="eastAsia"/>
          <w:lang w:val="en-US" w:eastAsia="zh-CN"/>
        </w:rPr>
        <w:t>{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playerFundsToWithdraw[msg.sender] = amount;</w:t>
      </w:r>
      <w:r>
        <w:rPr>
          <w:rFonts w:hint="eastAsia"/>
          <w:color w:val="0000FF"/>
          <w:lang w:val="en-US" w:eastAsia="zh-CN"/>
        </w:rPr>
        <w:t xml:space="preserve">  //全局变量的写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ED7D31" w:themeColor="accent2"/>
          <w:sz w:val="28"/>
          <w:szCs w:val="36"/>
          <w14:textFill>
            <w14:solidFill>
              <w14:schemeClr w14:val="accent2"/>
            </w14:solidFill>
          </w14:textFill>
        </w:rPr>
        <w:t xml:space="preserve"> ppt1</w:t>
      </w:r>
      <w:r>
        <w:rPr>
          <w:rFonts w:hint="eastAsia"/>
          <w:b/>
          <w:bCs/>
        </w:rPr>
        <w:t>支付之前有access contro</w:t>
      </w:r>
      <w:r>
        <w:rPr>
          <w:rFonts w:hint="eastAsia"/>
          <w:b/>
          <w:bCs/>
          <w:lang w:val="en-US" w:eastAsia="zh-CN"/>
        </w:rPr>
        <w:t>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out6286.sol (slither和securify都是FP)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contract CozyTimeAuction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buyCozy(uint256 _pepeId, uint256 _cozyCandidate, bool _candidateAsFather, address _pepeReceiver) public payable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color w:val="0000FF"/>
          <w:lang w:val="en-US" w:eastAsia="zh-CN"/>
        </w:rPr>
        <w:t xml:space="preserve">  require(address(pepeContract) == msg.sender);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default"/>
          <w:color w:val="0000FF"/>
          <w:lang w:val="en-US" w:eastAsia="zh-CN"/>
        </w:rPr>
        <w:t>//</w:t>
      </w:r>
      <w:r>
        <w:rPr>
          <w:rFonts w:hint="eastAsia"/>
          <w:color w:val="0000FF"/>
          <w:lang w:val="en-US" w:eastAsia="zh-CN"/>
        </w:rPr>
        <w:t xml:space="preserve"> access control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PepeAuction storage auction = auctions[_pepeId];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uint256 price = calculateBid(_pepeId)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uint256 totalFee = price * fee / FEE_DIVIDER;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uint256 price = calculateBid(_pepeId);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//Send ETH to seller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auction.seller.transfer(price - totalFee);</w:t>
      </w:r>
      <w:r>
        <w:rPr>
          <w:rFonts w:hint="eastAsia"/>
          <w:color w:val="FF0000"/>
          <w:lang w:val="en-US" w:eastAsia="zh-CN"/>
        </w:rPr>
        <w:t xml:space="preserve"> //转账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(_candidateAsFather) {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if (</w:t>
      </w:r>
      <w:r>
        <w:rPr>
          <w:rFonts w:hint="default"/>
          <w:color w:val="FF0000"/>
          <w:lang w:val="en-US" w:eastAsia="zh-CN"/>
        </w:rPr>
        <w:t>!pepeContract.cozyTime(auction.pepeId, _cozyCandidate, _pepeReceiver)</w:t>
      </w:r>
      <w:r>
        <w:rPr>
          <w:rFonts w:hint="default"/>
          <w:lang w:val="en-US" w:eastAsia="zh-CN"/>
        </w:rPr>
        <w:t>) {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//外部调用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revert();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delete auctions[_pepeId];</w:t>
      </w:r>
      <w:r>
        <w:rPr>
          <w:rFonts w:hint="eastAsia"/>
          <w:color w:val="0000FF"/>
          <w:lang w:val="en-US" w:eastAsia="zh-CN"/>
        </w:rPr>
        <w:t xml:space="preserve"> //真实案例确实有这句话，我多删除了。。。这是全局变量的写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ppt5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test142.sol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function buy_the_tokens() public{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require(!bought_tokens);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//全局变量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require(this.balance &gt;= min_required_amount);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bought_tokens = true;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//全局变量更新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contract_eth_value = this.balance;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require(sale.call.value(contract_eth_value)());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//支付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bought_tokens = false;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ppt1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function __callback(bytes32 id, string res) public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require(msg.sender == oraclize_cbAddress(), "Permission denied");  //access control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require(games[id].bet &gt; 0, "Game not found");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result = parseInt(res) ==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uint win = games[id].option == result ? winSize(games[id].bet) :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if(win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if(ethergames != address(0))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ethergames.call.value(games[id].bet / 100).gas(45000)();  //支付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games[id];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out2040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contract Exchange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buyPerUnit(address _asset, uint256 _amount) external payable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require(blacklist[msg.sender] == 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ListAsset storage listing = listOfAssets[_asset];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require(_amount &lt;= listing.amount);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uint totalPrice = _amount.mul(listing.price);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require(msg.value == totalPrice);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ERC20_Interface token = ERC20_Interface(_asset);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//static taint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if(token.allowance(owner,address(this)) &gt;= _amount){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assert(token.transferFrom(owner,msg.sender, _amount));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owner.transfer(totalPrice);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支付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listing.amount= listing.amount.sub(_amount);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28346" w:h="22677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1804"/>
    <w:rsid w:val="03CA1804"/>
    <w:rsid w:val="0E632069"/>
    <w:rsid w:val="0FAF686B"/>
    <w:rsid w:val="13B17E91"/>
    <w:rsid w:val="212F20C3"/>
    <w:rsid w:val="226E5AB1"/>
    <w:rsid w:val="3277607C"/>
    <w:rsid w:val="359731C5"/>
    <w:rsid w:val="396222E9"/>
    <w:rsid w:val="402614D6"/>
    <w:rsid w:val="41B601B4"/>
    <w:rsid w:val="50FE645C"/>
    <w:rsid w:val="5689528E"/>
    <w:rsid w:val="59A56397"/>
    <w:rsid w:val="727B4E13"/>
    <w:rsid w:val="74AE112E"/>
    <w:rsid w:val="7CA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2019-08-10T04:29:00Z</dcterms:created>
  <dc:creator>小马哥</dc:creator>
  <cp:lastModifiedBy>小马哥</cp:lastModifiedBy>
  <dcterms:modified xsi:type="dcterms:W3CDTF">2019-08-15T09:34:49Z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