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b/>
          <w:bCs/>
          <w:color w:val="1F2A44"/>
          <w:sz w:val="64"/>
          <w:szCs w:val="64"/>
        </w:rPr>
        <w:t xml:space="preserve">ZENNITH HEALTH SERVICES</w:t>
      </w:r>
    </w:p>
    <w:p>
      <w:pPr>
        <w:spacing w:before="200"/>
        <w:jc w:val="center"/>
      </w:pPr>
      <w:r>
        <w:rPr>
          <w:color w:val="44506B"/>
          <w:sz w:val="36"/>
          <w:szCs w:val="36"/>
        </w:rPr>
        <w:t xml:space="preserve">System Documentation</w:t>
      </w:r>
    </w:p>
    <w:p>
      <w:pPr>
        <w:spacing w:before="200"/>
        <w:jc w:val="center"/>
      </w:pPr>
      <w:r>
        <w:rPr>
          <w:i/>
          <w:iCs/>
          <w:color w:val="666666"/>
          <w:sz w:val="22"/>
          <w:szCs w:val="22"/>
        </w:rPr>
        <w:t xml:space="preserve">Role-based clinic management system · Hillbrow Community Health Centre</w:t>
      </w:r>
    </w:p>
    <w:p>
      <w:pPr>
        <w:spacing w:before="2400"/>
        <w:jc w:val="center"/>
      </w:pPr>
      <w:r>
        <w:rPr>
          <w:color w:val="666666"/>
          <w:sz w:val="22"/>
          <w:szCs w:val="22"/>
        </w:rPr>
        <w:t xml:space="preserve">Information Systems Project · 2026-07-24</w:t>
      </w:r>
    </w:p>
    <w:p>
      <w:pPr>
        <w:jc w:val="center"/>
      </w:pPr>
      <w:r>
        <w:rPr>
          <w:color w:val="999999"/>
          <w:sz w:val="18"/>
          <w:szCs w:val="18"/>
        </w:rPr>
        <w:t xml:space="preserve">React 19 · TanStack Start · Firebase Authentication · Cloud Firestore · Cloudflare Workers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36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Introduction</w:t>
      </w:r>
    </w:p>
    <w:p>
      <w:pPr>
        <w:spacing w:after="120"/>
      </w:pPr>
      <w:r>
        <w:t xml:space="preserve">Zennith is a role-based clinic management system for a South African community health centre. Six roles — doctor, nurse, patient, pharmacist, receptionist, and admin — each receive a dedicated portal. The application is backed by Firebase Authentication and a Cloud Firestore dataset of roughly 5,000 users, 5,000 appointments, 1,400+ medical records, and a pharmacy inventory, imported from a relational design.</w:t>
      </w:r>
    </w:p>
    <w:p>
      <w:pPr>
        <w:spacing w:after="120"/>
      </w:pPr>
      <w:r>
        <w:t xml:space="preserve">The system began as a fully hardcoded front-end prototype. Functionality has been added gradually: real authentication (including authenticator-app two-factor), live database queries page by page, and transactional writes for pharmacy stock, appointment management, and patient registration. This document compiles the complete project documentation: setup, architecture, data model, security posture, and operations.</w:t>
      </w:r>
    </w:p>
    <w:p>
      <w:pPr>
        <w:pStyle w:val="Heading1"/>
        <w:spacing w:after="160" w:before="360"/>
      </w:pPr>
      <w:r>
        <w:t xml:space="preserve">2. Technology Stack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React 19 + TypeScript</w:t>
      </w:r>
      <w:r>
        <w:t xml:space="preserve"> on </w:t>
      </w:r>
      <w:r>
        <w:rPr>
          <w:b/>
          <w:bCs/>
        </w:rPr>
        <w:t xml:space="preserve">Vite 7</w:t>
      </w:r>
      <w:r>
        <w:t xml:space="preserve"> — the application front-end.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TanStack Start / Router</w:t>
      </w:r>
      <w:r>
        <w:t xml:space="preserve"> — file-based routing with server-side rendering, deployed as a Cloudflare Worker.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TanStack Query</w:t>
      </w:r>
      <w:r>
        <w:t xml:space="preserve"> — caching layer for every Firestore read and write.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Tailwind CSS 4 + shadcn/ui</w:t>
      </w:r>
      <w:r>
        <w:t xml:space="preserve"> — styling and UI primitives.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Firebase</w:t>
      </w:r>
      <w:r>
        <w:t xml:space="preserve"> — Authentication (email/password) and Cloud Firestore (database region africa-south1, project zennith-d6faa).</w:t>
      </w:r>
    </w:p>
    <w:p>
      <w:pPr>
        <w:spacing w:after="120"/>
      </w:pPr>
      <w:r>
        <w:t xml:space="preserve">There is no custom API server: the browser talks directly to Firebase, and security is enforced by Firestore rules.</w:t>
      </w:r>
    </w:p>
    <w:p>
      <w:pPr>
        <w:pStyle w:val="Heading1"/>
        <w:spacing w:after="160" w:before="360"/>
      </w:pPr>
      <w:r>
        <w:t xml:space="preserve">3. Getting Started</w:t>
      </w:r>
    </w:p>
    <w:p>
      <w:pPr>
        <w:pStyle w:val="Heading2"/>
        <w:spacing w:after="120" w:before="280"/>
      </w:pPr>
      <w:r>
        <w:t xml:space="preserve">3.1 Installation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   # fill in Firebase web config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npm run dev             # http://localhost:8080 (or next free port)</w:t>
      </w:r>
    </w:p>
    <w:p>
      <w:pPr>
        <w:pStyle w:val="Heading2"/>
        <w:spacing w:after="120" w:before="280"/>
      </w:pPr>
      <w:r>
        <w:t xml:space="preserve">3.2 Environment configuration</w:t>
      </w:r>
    </w:p>
    <w:p>
      <w:pPr>
        <w:spacing w:after="120"/>
      </w:pPr>
      <w:r>
        <w:t xml:space="preserve">The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t xml:space="preserve"> file must contain plain KEY=value lines — no quotes, no commas. Pasting the JavaScript config object from the Firebase console breaks every value and produces the misleading error </w:t>
      </w:r>
      <w:r>
        <w:rPr>
          <w:rFonts w:ascii="Consolas" w:cs="Consolas" w:eastAsia="Consolas" w:hAnsi="Consolas"/>
          <w:sz w:val="20"/>
          <w:szCs w:val="20"/>
        </w:rPr>
        <w:t xml:space="preserve">PERMISSION_DENIED: Permission denied on resource project</w:t>
      </w:r>
      <w:r>
        <w:t xml:space="preserve">.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VITE_FIREBASE_API_KEY=...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VITE_FIREBASE_AUTH_DOMAIN=zennith-d6faa.firebaseapp.com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VITE_FIREBASE_PROJECT_ID=zennith-d6faa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VITE_FIREBASE_STORAGE_BUCKET=zennith-d6faa.firebasestorage.app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VITE_FIREBASE_MESSAGING_SENDER_ID=...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VITE_FIREBASE_APP_ID=...</w:t>
      </w:r>
    </w:p>
    <w:p>
      <w:pPr>
        <w:pStyle w:val="Heading2"/>
        <w:spacing w:after="120" w:before="280"/>
      </w:pPr>
      <w:r>
        <w:t xml:space="preserve">3.3 One-time Firebase console setup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Authentication → Sign-in method → enable Email/Password.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Firestore Database → Create database (region africa-south1).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Publish security rules (Section 8).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For deployment: Authentication → Settings → Authorized domains → add the production domain.</w:t>
      </w:r>
    </w:p>
    <w:p>
      <w:pPr>
        <w:pStyle w:val="Heading2"/>
        <w:spacing w:after="120" w:before="280"/>
      </w:pPr>
      <w:r>
        <w:t xml:space="preserve">3.4 Seeding accounts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node scripts/seed-users.mjs      # six demo role accounts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node scripts/migrate-logins.mjs  # dataset logins, 2 per role (--all for everyone)</w:t>
      </w:r>
    </w:p>
    <w:p>
      <w:pPr>
        <w:pStyle w:val="Heading2"/>
        <w:spacing w:after="120" w:before="280"/>
      </w:pPr>
      <w:r>
        <w:t xml:space="preserve">3.5 Scripts reference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shd w:fill="1F2A4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Command</w:t>
            </w:r>
          </w:p>
        </w:tc>
        <w:tc>
          <w:tcPr>
            <w:tcW w:type="dxa" w:w="5426"/>
            <w:shd w:fill="1F2A4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npm run dev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Vite dev server with hot reload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npm run build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Production build (Cloudflare Worker output in .output/)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npx tsc --noEmit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Type-check the whole project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node scripts/seed-users.mjs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Seed/repair the six demo role accounts (Auth + profiles)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node scripts/migrate-logins.mjs [--all]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Create real logins from the imported userCredentials/users dataset</w:t>
            </w:r>
          </w:p>
        </w:tc>
      </w:tr>
    </w:tbl>
    <w:p>
      <w:pPr>
        <w:pStyle w:val="Heading1"/>
        <w:spacing w:after="160" w:before="360"/>
      </w:pPr>
      <w:r>
        <w:t xml:space="preserve">4. Signing In and Accounts</w:t>
      </w:r>
    </w:p>
    <w:p>
      <w:pPr>
        <w:spacing w:after="120"/>
      </w:pPr>
      <w:r>
        <w:t xml:space="preserve">Login is </w:t>
      </w:r>
      <w:r>
        <w:rPr>
          <w:b/>
          <w:bCs/>
        </w:rPr>
        <w:t xml:space="preserve">username + password + authenticator-app 2FA</w:t>
      </w:r>
      <w:r>
        <w:t xml:space="preserve">. A bare username maps to </w:t>
      </w:r>
      <w:r>
        <w:rPr>
          <w:rFonts w:ascii="Consolas" w:cs="Consolas" w:eastAsia="Consolas" w:hAnsi="Consolas"/>
          <w:sz w:val="20"/>
          <w:szCs w:val="20"/>
        </w:rPr>
        <w:t xml:space="preserve">&lt;username&gt;@zennith.test</w:t>
      </w:r>
      <w:r>
        <w:t xml:space="preserve"> behind the scenes; a full email address is used as-is. The database was reduced to a clean 10-account demo set (scripts/reset-to-demo.mjs) in which every username matches its role. All accounts use the password </w:t>
      </w:r>
      <w:r>
        <w:rPr>
          <w:b/>
          <w:bCs/>
        </w:rPr>
        <w:t xml:space="preserve">password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4026"/>
      </w:tblGrid>
      <w:tr>
        <w:trPr>
          <w:tblHeader/>
        </w:trPr>
        <w:tc>
          <w:tcPr>
            <w:tcW w:type="dxa" w:w="2600"/>
            <w:shd w:fill="1F2A4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Username</w:t>
            </w:r>
          </w:p>
        </w:tc>
        <w:tc>
          <w:tcPr>
            <w:tcW w:type="dxa" w:w="2400"/>
            <w:shd w:fill="1F2A4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4026"/>
            <w:shd w:fill="1F2A4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doctor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doctor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Sarah Mokoena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doctor2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doctor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James Naidoo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nurse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nurse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Thandi Dlamini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nurse2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nurse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Nomsa Khumalo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patient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patient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Sipho Ndlovu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patient2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patient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Lerato Molefe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pharmacist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pharmacist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David Pillay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pharmacist2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pharmacist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Grace Botha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receptionist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Michael van Wyk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 User</w:t>
            </w:r>
          </w:p>
        </w:tc>
      </w:tr>
    </w:tbl>
    <w:p>
      <w:pPr>
        <w:pStyle w:val="Heading2"/>
        <w:spacing w:after="120" w:before="280"/>
      </w:pPr>
      <w:r>
        <w:t xml:space="preserve">4.1 Two-factor authentication (TOTP)</w:t>
      </w:r>
    </w:p>
    <w:p>
      <w:pPr>
        <w:spacing w:after="120"/>
      </w:pPr>
      <w:r>
        <w:t xml:space="preserve">On first login, the 2FA screen shows a setup key. The user adds it to Google Authenticator, Authy, or Microsoft Authenticator ("Enter a setup key"), then types the app's current 6-digit code; that first valid code activates 2FA and stores the secret on the user's Firestore profile. Every later login requires the current rotating code. Codes follow RFC 6238 (SHA-1, 30-second period, 6 digits) with a ±30-second clock-drift window; the implementation is verified against the official RFC test vector.</w:t>
      </w:r>
    </w:p>
    <w:p>
      <w:pPr>
        <w:spacing w:after="120"/>
      </w:pPr>
      <w:r>
        <w:t xml:space="preserve">To reset a user's 2FA (lost phone), delete the </w:t>
      </w:r>
      <w:r>
        <w:rPr>
          <w:rFonts w:ascii="Consolas" w:cs="Consolas" w:eastAsia="Consolas" w:hAnsi="Consolas"/>
          <w:sz w:val="20"/>
          <w:szCs w:val="20"/>
        </w:rPr>
        <w:t xml:space="preserve">totpSecret</w:t>
      </w:r>
      <w:r>
        <w:t xml:space="preserve"> field from their document in the </w:t>
      </w:r>
      <w:r>
        <w:rPr>
          <w:rFonts w:ascii="Consolas" w:cs="Consolas" w:eastAsia="Consolas" w:hAnsi="Consolas"/>
          <w:sz w:val="20"/>
          <w:szCs w:val="20"/>
        </w:rPr>
        <w:t xml:space="preserve">profiles</w:t>
      </w:r>
      <w:r>
        <w:t xml:space="preserve"> collection; the next login re-enrolls.</w:t>
      </w:r>
    </w:p>
    <w:p>
      <w:pPr>
        <w:pStyle w:val="Heading1"/>
        <w:spacing w:after="160" w:before="360"/>
      </w:pPr>
      <w:r>
        <w:t xml:space="preserve">5. System Architecture</w:t>
      </w:r>
    </w:p>
    <w:p>
      <w:pPr>
        <w:spacing w:after="120"/>
      </w:pPr>
      <w:r>
        <w:t xml:space="preserve">The browser application talks directly to Firebase Authentication and Cloud Firestore; a Cloudflare Worker serves the server-rendered HTML shell and a friendly error page. All Firestore domain logic is centralised in src/lib/clinic.ts and consumed through TanStack Query.</w:t>
      </w:r>
    </w:p>
    <w:p>
      <w:pPr>
        <w:pStyle w:val="Heading2"/>
        <w:spacing w:after="120" w:before="280"/>
      </w:pPr>
      <w:r>
        <w:t xml:space="preserve">5.1 Authentication flow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Password — </w:t>
      </w:r>
      <w:r>
        <w:t xml:space="preserve">login.tsx calls checkCredentials(username, password); Firebase Auth verifies the password against &lt;username&gt;@zennith.test (or the literal email).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Role lookup — </w:t>
      </w:r>
      <w:r>
        <w:t xml:space="preserve">the role is read from profiles/{authUid} in Firestore. If no profile exists, sign-in is rejected ("no role assigned").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Two-factor — </w:t>
      </w:r>
      <w:r>
        <w:t xml:space="preserve">the TOTP code is verified against the secret on the profile (first login: enrollment, as described in Section 4.1).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Session — </w:t>
      </w:r>
      <w:r>
        <w:t xml:space="preserve">setAuth(role, username) caches the role in localStorage. Route guards in each role layout read this cache synchronously; AuthContext listens to Firebase auth state and reconciles the cache (clearing it on sign-out). Firestore remains the source of truth.</w:t>
      </w:r>
    </w:p>
    <w:p>
      <w:pPr>
        <w:pStyle w:val="Heading3"/>
        <w:spacing w:after="100" w:before="200"/>
      </w:pPr>
      <w:r>
        <w:t xml:space="preserve">Why a localStorage role cache?</w:t>
      </w:r>
    </w:p>
    <w:p>
      <w:pPr>
        <w:spacing w:after="120"/>
      </w:pPr>
      <w:r>
        <w:t xml:space="preserve">TanStack Router's beforeLoad guards run synchronously on navigation — before the asynchronous Firebase session resolves. The cache makes guards instant. It is a UI-routing convenience, not a security boundary: real protection must come from Firestore security rules (Section 8).</w:t>
      </w:r>
    </w:p>
    <w:p>
      <w:pPr>
        <w:pStyle w:val="Heading2"/>
        <w:spacing w:after="120" w:before="280"/>
      </w:pPr>
      <w:r>
        <w:t xml:space="preserve">5.2 Data-access layer design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No composite indexes required</w:t>
      </w:r>
      <w:r>
        <w:t xml:space="preserve"> — queries use single equality filters or a single orderBy; multi-condition filtering happens client-side.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Explicit joins</w:t>
      </w:r>
      <w:r>
        <w:t xml:space="preserve"> — Firestore has no joins; helpers such as attachPatientNames() batch getDoc calls (patients/{id} → users/{id}).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Transactional writes</w:t>
      </w:r>
      <w:r>
        <w:t xml:space="preserve"> — stock deduction, supplier intake, and registration ID allocation use runTransaction, so over-allocation and ID races are rejected at the database.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Secondary Firebase app for admin user creation</w:t>
      </w:r>
      <w:r>
        <w:t xml:space="preserve"> — the client SDK signs in as any newly created user, which would silently replace the admin's session; accounts are created on a throwaway app instance instead.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Historic dataset dates</w:t>
      </w:r>
      <w:r>
        <w:t xml:space="preserve"> — dashboards show today's schedule if data exists for today, otherwise the most recent day that has data, labelled with its date.</w:t>
      </w:r>
    </w:p>
    <w:p>
      <w:pPr>
        <w:pStyle w:val="Heading1"/>
        <w:spacing w:after="160" w:before="360"/>
      </w:pPr>
      <w:r>
        <w:t xml:space="preserve">6. Data Model</w:t>
      </w:r>
    </w:p>
    <w:p>
      <w:pPr>
        <w:spacing w:after="120"/>
      </w:pPr>
      <w:r>
        <w:t xml:space="preserve">The dataset was imported from a relational design; documents keep their foreign keys. The profiles and counters collections were added by the application.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900"/>
        <w:gridCol w:w="4726"/>
      </w:tblGrid>
      <w:tr>
        <w:trPr>
          <w:tblHeader/>
        </w:trPr>
        <w:tc>
          <w:tcPr>
            <w:tcW w:type="dxa" w:w="2400"/>
            <w:shd w:fill="1F2A4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Collection</w:t>
            </w:r>
          </w:p>
        </w:tc>
        <w:tc>
          <w:tcPr>
            <w:tcW w:type="dxa" w:w="1900"/>
            <w:shd w:fill="1F2A4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Doc ID</w:t>
            </w:r>
          </w:p>
        </w:tc>
        <w:tc>
          <w:tcPr>
            <w:tcW w:type="dxa" w:w="4726"/>
            <w:shd w:fill="1F2A4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Key fields / purpose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users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4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userId, names, surname, role, email, idNumber, contactNum, city, suburb — referenced by everything via userId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userCredentials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4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Legacy import (userName + mostly bcrypt-hashed passwords). Unused at runtime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patients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Pat-N</w:t>
            </w:r>
          </w:p>
        </w:tc>
        <w:tc>
          <w:tcPr>
            <w:tcW w:type="dxa" w:w="4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patientId, userId, medicalRecordNo, chronicCondition, emergency contact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doctors / nurses / pharmacists / receptionists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Doc-N / Nur-N / Pharm-N / Rec-N</w:t>
            </w:r>
          </w:p>
        </w:tc>
        <w:tc>
          <w:tcPr>
            <w:tcW w:type="dxa" w:w="4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 detail rows joining back to users via userId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appointments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4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appointDateTime (ISO string), appointType, clinician (Doc-N or Nur-N), patientId, status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medicalRecords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4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bloodType, allergies, bp, glucose, cd4, viralLoad, prescription, dosage, insurance, lastVisit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medicalRecordsHistory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4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Clinical note descriptions per patient/record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inventory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4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medName, category, quantity, threshold, lastUpdated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distributions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numeric/auto</w:t>
            </w:r>
          </w:p>
        </w:tc>
        <w:tc>
          <w:tcPr>
            <w:tcW w:type="dxa" w:w="4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Per-nurse stock distribution log (medName, nurseName, unitsGiven, date)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reorders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4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Supplier reorder requests and statuses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clinics / notifications / adminRecords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4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Clinic sites, per-user notifications, audit-style admin records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profiles (app)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Firebase Auth UID</w:t>
            </w:r>
          </w:p>
        </w:tc>
        <w:tc>
          <w:tcPr>
            <w:tcW w:type="dxa" w:w="4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username, role, fullName, email, legacyUserId, totpSecret — the auth ↔ dataset bridge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counters (app)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registration</w:t>
            </w:r>
          </w:p>
        </w:tc>
        <w:tc>
          <w:tcPr>
            <w:tcW w:type="dxa" w:w="4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patientNo, userNo, recordNo — transactional ID allocation for registration</w:t>
            </w:r>
          </w:p>
        </w:tc>
      </w:tr>
    </w:tbl>
    <w:p>
      <w:pPr>
        <w:pStyle w:val="Heading2"/>
        <w:spacing w:after="120" w:before="280"/>
      </w:pPr>
      <w:r>
        <w:t xml:space="preserve">6.1 The identity bridge</w:t>
      </w:r>
    </w:p>
    <w:p>
      <w:pPr>
        <w:spacing w:after="120"/>
      </w:pPr>
      <w:r>
        <w:t xml:space="preserve">Firebase Auth identifies people by UID; the dataset identifies them by numeric userId. profiles/{uid}.legacyUserId links the two. Example — the doctor dashboard resolves: uid → profile.legacyUserId → doctors.userId → doctorId → appointments.clinician → patients → users.</w:t>
      </w:r>
    </w:p>
    <w:p>
      <w:pPr>
        <w:pStyle w:val="Heading2"/>
        <w:spacing w:after="120" w:before="280"/>
      </w:pPr>
      <w:r>
        <w:t xml:space="preserve">6.2 Status vocabulary</w:t>
      </w:r>
    </w:p>
    <w:p>
      <w:pPr>
        <w:spacing w:after="120"/>
      </w:pPr>
      <w:r>
        <w:t xml:space="preserve">Firestore stores appointment statuses as Completed / Scheduled / In Progress / No-Show; the UI badge uses Complete / Incomplete / In-progress / No-show. The data layer maps both directions.</w:t>
      </w:r>
    </w:p>
    <w:p>
      <w:pPr>
        <w:pStyle w:val="Heading1"/>
        <w:spacing w:after="160" w:before="360"/>
      </w:pPr>
      <w:r>
        <w:t xml:space="preserve">7. Feature Status</w:t>
      </w:r>
    </w:p>
    <w:p>
      <w:pPr>
        <w:spacing w:after="120"/>
      </w:pPr>
      <w:r>
        <w:t xml:space="preserve">Pages marked Live read and write real Firestore data; Mock pages still render the generated in-memory dataset (src/lib/data.ts, src/lib/store.ts) and are the remaining migration work.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26"/>
        <w:gridCol w:w="1900"/>
      </w:tblGrid>
      <w:tr>
        <w:trPr>
          <w:tblHeader/>
        </w:trPr>
        <w:tc>
          <w:tcPr>
            <w:tcW w:type="dxa" w:w="7126"/>
            <w:shd w:fill="1F2A4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tcW w:type="dxa" w:w="1900"/>
            <w:shd w:fill="1F2A4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7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Login, 2FA, sign-out, route guards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</w:t>
            </w:r>
          </w:p>
        </w:tc>
      </w:tr>
      <w:tr>
        <w:trPr>
          <w:tblHeader w:val="false"/>
        </w:trPr>
        <w:tc>
          <w:tcPr>
            <w:tcW w:type="dxa" w:w="7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Admin: dashboard, create user, all staff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</w:t>
            </w:r>
          </w:p>
        </w:tc>
      </w:tr>
      <w:tr>
        <w:trPr>
          <w:tblHeader w:val="false"/>
        </w:trPr>
        <w:tc>
          <w:tcPr>
            <w:tcW w:type="dxa" w:w="7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Doctor: dashboard, schedule, appointments (status writes + booking), patient files, patient record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</w:t>
            </w:r>
          </w:p>
        </w:tc>
      </w:tr>
      <w:tr>
        <w:trPr>
          <w:tblHeader w:val="false"/>
        </w:trPr>
        <w:tc>
          <w:tcPr>
            <w:tcW w:type="dxa" w:w="7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Nurse: patient files + patient record (shared components)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</w:t>
            </w:r>
          </w:p>
        </w:tc>
      </w:tr>
      <w:tr>
        <w:trPr>
          <w:tblHeader w:val="false"/>
        </w:trPr>
        <w:tc>
          <w:tcPr>
            <w:tcW w:type="dxa" w:w="7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Pharmacist: stock, distribution (transactional writes)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</w:t>
            </w:r>
          </w:p>
        </w:tc>
      </w:tr>
      <w:tr>
        <w:trPr>
          <w:tblHeader w:val="false"/>
        </w:trPr>
        <w:tc>
          <w:tcPr>
            <w:tcW w:type="dxa" w:w="7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Receptionist: appointments (booking), registration (creates users/patients/medicalRecords)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</w:t>
            </w:r>
          </w:p>
        </w:tc>
      </w:tr>
      <w:tr>
        <w:trPr>
          <w:tblHeader w:val="false"/>
        </w:trPr>
        <w:tc>
          <w:tcPr>
            <w:tcW w:type="dxa" w:w="7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Nurse: dashboard, appointments, digitize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Mock</w:t>
            </w:r>
          </w:p>
        </w:tc>
      </w:tr>
      <w:tr>
        <w:trPr>
          <w:tblHeader w:val="false"/>
        </w:trPr>
        <w:tc>
          <w:tcPr>
            <w:tcW w:type="dxa" w:w="7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Receptionist: dashboard, patient profiles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Mock</w:t>
            </w:r>
          </w:p>
        </w:tc>
      </w:tr>
      <w:tr>
        <w:trPr>
          <w:tblHeader w:val="false"/>
        </w:trPr>
        <w:tc>
          <w:tcPr>
            <w:tcW w:type="dxa" w:w="7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Patient portal: dashboard, medical record, appointments, alerts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Mock</w:t>
            </w:r>
          </w:p>
        </w:tc>
      </w:tr>
      <w:tr>
        <w:trPr>
          <w:tblHeader w:val="false"/>
        </w:trPr>
        <w:tc>
          <w:tcPr>
            <w:tcW w:type="dxa" w:w="7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Pharmacist: dashboard, analytics, diagnostics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Mock</w:t>
            </w:r>
          </w:p>
        </w:tc>
      </w:tr>
      <w:tr>
        <w:trPr>
          <w:tblHeader w:val="false"/>
        </w:trPr>
        <w:tc>
          <w:tcPr>
            <w:tcW w:type="dxa" w:w="7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Notification bell, global search, forgot-password, signup page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Mock</w:t>
            </w:r>
          </w:p>
        </w:tc>
      </w:tr>
      <w:tr>
        <w:trPr>
          <w:tblHeader w:val="false"/>
        </w:trPr>
        <w:tc>
          <w:tcPr>
            <w:tcW w:type="dxa" w:w="7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Nurse adherence badges, shift handover, offline indicator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Local-only (localStorage)</w:t>
            </w:r>
          </w:p>
        </w:tc>
      </w:tr>
    </w:tbl>
    <w:p>
      <w:pPr>
        <w:pStyle w:val="Heading1"/>
        <w:spacing w:after="160" w:before="360"/>
      </w:pPr>
      <w:r>
        <w:t xml:space="preserve">8. Security</w:t>
      </w:r>
    </w:p>
    <w:p>
      <w:pPr>
        <w:spacing w:after="120"/>
      </w:pPr>
      <w:r>
        <w:t xml:space="preserve">The current state is development/demo grade. An honest assessment: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Firestore rules</w:t>
      </w:r>
      <w:r>
        <w:t xml:space="preserve"> currently allow any signed-in user to read/write any document (request.auth != null). Adequate for development; per-role rules below should be adopted before any public demo or deployment.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2FA verification runs client-side</w:t>
      </w:r>
      <w:r>
        <w:t xml:space="preserve"> and the TOTP secret is readable by the signed-in client. The production path is Firebase Identity Platform's built-in TOTP MFA, which verifies server-side.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localStorage role cache is user-editable</w:t>
      </w:r>
      <w:r>
        <w:t xml:space="preserve"> — it only changes which UI renders. Enforcement belongs in Firestore rules keyed on profiles/{request.auth.uid}.role.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userCredentials contains password material</w:t>
      </w:r>
      <w:r>
        <w:t xml:space="preserve"> (bcrypt hashes and a few plaintext values) from the import. It is unused at runtime and should be deleted before public deployment.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Deleting staff</w:t>
      </w:r>
      <w:r>
        <w:t xml:space="preserve"> removes the Firestore profile (blocks login) but the Firebase Auth record must be deleted in the console — browser SDKs cannot delete other users.</w:t>
      </w:r>
    </w:p>
    <w:p>
      <w:pPr>
        <w:pStyle w:val="Heading2"/>
        <w:spacing w:after="120" w:before="280"/>
      </w:pPr>
      <w:r>
        <w:t xml:space="preserve">8.1 Recommended per-role rules (shape)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rules_version = '2';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service cloud.firestore {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match /databases/{database}/documents {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function role() {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return get(/databases/$(database)/documents/profiles/$(request.auth.uid)).data.role;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match /profiles/{uid} {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allow read: if request.auth != null;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allow write: if request.auth.uid == uid || role() == 'admin';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match /medicalRecords/{id} {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allow read, write: if role() in ['doctor', 'nurse'];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match /inventory/{id} {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allow read: if request.auth != null;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allow write: if role() == 'pharmacist';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// ...repeat per collection; default-deny everything else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match /{document=**} {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allow read: if request.auth != null;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allow write: if false;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shd w:fill="F2F2F2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Heading1"/>
        <w:spacing w:after="160" w:before="360"/>
      </w:pPr>
      <w:r>
        <w:t xml:space="preserve">9. Everyday Operations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shd w:fill="1F2A4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5826"/>
            <w:shd w:fill="1F2A4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How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Create a staff login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 portal → Create User (creates the Auth account + profile without logging the admin out)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Block a staff login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 portal → All Staff → delete (removes profile → login rejected). Fully delete the Auth record under Authentication → Users in the console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Reset a password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Console → Authentication → Users → ⋮ → Reset password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Reset someone's 2FA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Firestore → profiles → their doc → delete the totpSecret field → next login re-enrolls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Register a walk-in patient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Receptionist portal → Registration (allocates IDs via counters/registration; creates users + patients + medicalRecords)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Give a registered patient a login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Create the Auth user (console or admin portal), then set legacyUserId on their profile to the patient's userId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Book an appointment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Doctor portal (own schedule) or Receptionist portal (any clinician, Doc-N / Nur-N)</w:t>
            </w:r>
          </w:p>
        </w:tc>
      </w:tr>
    </w:tbl>
    <w:p>
      <w:pPr>
        <w:pStyle w:val="Heading1"/>
        <w:spacing w:after="160" w:before="360"/>
      </w:pPr>
      <w:r>
        <w:t xml:space="preserve">10. Troubleshooting — Lessons Learned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.env format: </w:t>
      </w:r>
      <w:r>
        <w:t xml:space="preserve">pasting the console's JS config object produces values like "zennith-d6faa", and every Firestore call fails with PERMISSION_DENIED (reason CONSUMER_INVALID). That error means a malformed project ID, not security rules.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Locked-mode Firestore: </w:t>
      </w:r>
      <w:r>
        <w:t xml:space="preserve">a database created in production mode denies all client access until rules are published; imported data got in via import tooling, which bypasses rules.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"Invalid credentials" with a correct password: </w:t>
      </w:r>
      <w:r>
        <w:t xml:space="preserve">the account may have no profiles document (role lookup fails), or a bare username was typed for an account whose email is not under @zennith.test.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auth/email-already-in-use with unknown password: </w:t>
      </w:r>
      <w:r>
        <w:t xml:space="preserve">the client SDK cannot reset another user's password — delete the account in the console and rerun the seed script.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Inventory quantity strings: </w:t>
      </w:r>
      <w:r>
        <w:t xml:space="preserve">the imported inventory stores numbers as strings; the data layer normalises with Number() on read and writes real numbers back.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Clinician IDs mix doctors and nurses: </w:t>
      </w:r>
      <w:r>
        <w:t xml:space="preserve">appointments.clinician holds Doc-N or Nur-N, and dataset usernames (e.g. doc51_40) do not reliably encode the person's role — users.role is authoritative.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Bcrypt-hashed dataset passwords: </w:t>
      </w:r>
      <w:r>
        <w:t xml:space="preserve">hashes are one-way, so migrated demo accounts use the known password password123 instead of the original (unrecoverable) passwords.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F2A44"/>
    </w:rPr>
  </w:style>
  <w:style w:type="paragraph" w:styleId="Heading2">
    <w:name w:val="Heading 2"/>
    <w:basedOn w:val="Normal"/>
    <w:next w:val="Normal"/>
    <w:qFormat/>
    <w:rPr>
      <w:b/>
      <w:bCs/>
      <w:color w:val="2E3D63"/>
    </w:rPr>
  </w:style>
  <w:style w:type="paragraph" w:styleId="Heading3">
    <w:name w:val="Heading 3"/>
    <w:basedOn w:val="Normal"/>
    <w:next w:val="Normal"/>
    <w:qFormat/>
    <w:rPr>
      <w:b/>
      <w:bCs/>
      <w:color w:val="44506B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2026-07-24T08:28:01.083Z</dcterms:created>
  <dcterms:modified xsi:type="dcterms:W3CDTF">2026-07-24T08:28:01.083Z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